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14BDC" w14:textId="77777777" w:rsidR="00A33356" w:rsidRDefault="00A33356" w:rsidP="00A33356">
      <w:pPr>
        <w:pStyle w:val="EstiloCourierNewIzquierda9cm"/>
        <w:spacing w:before="0" w:after="0" w:line="276" w:lineRule="auto"/>
        <w:ind w:left="0"/>
        <w:jc w:val="right"/>
        <w:rPr>
          <w:rFonts w:ascii="Times New Roman" w:hAnsi="Times New Roman"/>
          <w:color w:val="000000"/>
          <w:sz w:val="26"/>
          <w:szCs w:val="26"/>
        </w:rPr>
      </w:pPr>
    </w:p>
    <w:p w14:paraId="4FEFFE8E" w14:textId="77777777" w:rsidR="00A33356" w:rsidRDefault="00A33356" w:rsidP="00A33356">
      <w:pPr>
        <w:pStyle w:val="EstiloCourierNewIzquierda9cm"/>
        <w:spacing w:before="0" w:after="0" w:line="276" w:lineRule="auto"/>
        <w:ind w:left="0"/>
        <w:jc w:val="right"/>
        <w:rPr>
          <w:rFonts w:ascii="Times New Roman" w:hAnsi="Times New Roman"/>
          <w:color w:val="000000"/>
          <w:sz w:val="26"/>
          <w:szCs w:val="26"/>
        </w:rPr>
      </w:pPr>
    </w:p>
    <w:p w14:paraId="475BA80C" w14:textId="7FD2EA30" w:rsidR="00A33356" w:rsidRPr="00A33356" w:rsidRDefault="00A33356" w:rsidP="00A33356">
      <w:pPr>
        <w:pStyle w:val="EstiloCourierNewIzquierda9cm"/>
        <w:spacing w:before="0" w:after="0" w:line="276" w:lineRule="auto"/>
        <w:ind w:left="0"/>
        <w:jc w:val="right"/>
        <w:rPr>
          <w:rFonts w:ascii="Times New Roman" w:hAnsi="Times New Roman"/>
          <w:color w:val="000000"/>
          <w:sz w:val="26"/>
          <w:szCs w:val="26"/>
        </w:rPr>
      </w:pPr>
      <w:bookmarkStart w:id="0" w:name="_GoBack"/>
      <w:r w:rsidRPr="00A33356">
        <w:rPr>
          <w:rFonts w:ascii="Times New Roman" w:hAnsi="Times New Roman"/>
          <w:color w:val="000000"/>
          <w:sz w:val="26"/>
          <w:szCs w:val="26"/>
        </w:rPr>
        <w:t>Boletín N° 14.064-07</w:t>
      </w:r>
    </w:p>
    <w:p w14:paraId="72D22BCD" w14:textId="77777777" w:rsidR="00A33356" w:rsidRPr="00A33356" w:rsidRDefault="00A33356" w:rsidP="00A33356">
      <w:pPr>
        <w:pStyle w:val="EstiloCourierNewIzquierda9cm"/>
        <w:spacing w:before="0" w:after="0" w:line="276" w:lineRule="auto"/>
        <w:ind w:left="0"/>
        <w:rPr>
          <w:rFonts w:ascii="Times New Roman" w:hAnsi="Times New Roman"/>
          <w:color w:val="000000"/>
          <w:sz w:val="26"/>
          <w:szCs w:val="26"/>
        </w:rPr>
      </w:pPr>
    </w:p>
    <w:p w14:paraId="27F53616" w14:textId="5F71A645" w:rsidR="00A33356" w:rsidRPr="00A33356" w:rsidRDefault="00A33356" w:rsidP="00A33356">
      <w:pPr>
        <w:pStyle w:val="EstiloCourierNewIzquierda9cm"/>
        <w:spacing w:before="0" w:after="0" w:line="276" w:lineRule="auto"/>
        <w:ind w:left="0"/>
        <w:rPr>
          <w:rFonts w:ascii="Times New Roman" w:hAnsi="Times New Roman"/>
          <w:color w:val="000000"/>
          <w:sz w:val="26"/>
          <w:szCs w:val="26"/>
        </w:rPr>
      </w:pPr>
      <w:r w:rsidRPr="00287119">
        <w:rPr>
          <w:rFonts w:ascii="Times New Roman" w:hAnsi="Times New Roman"/>
          <w:color w:val="000000"/>
          <w:sz w:val="26"/>
          <w:szCs w:val="26"/>
        </w:rPr>
        <w:t>Proyecto de</w:t>
      </w:r>
      <w:r>
        <w:rPr>
          <w:rFonts w:ascii="Times New Roman" w:hAnsi="Times New Roman"/>
          <w:color w:val="000000"/>
          <w:sz w:val="26"/>
          <w:szCs w:val="26"/>
        </w:rPr>
        <w:t xml:space="preserve"> </w:t>
      </w:r>
      <w:r w:rsidRPr="00A33356">
        <w:rPr>
          <w:rFonts w:ascii="Times New Roman" w:hAnsi="Times New Roman"/>
          <w:color w:val="000000"/>
          <w:sz w:val="26"/>
          <w:szCs w:val="26"/>
        </w:rPr>
        <w:t>reforma constitucional</w:t>
      </w:r>
      <w:r w:rsidRPr="00287119">
        <w:rPr>
          <w:rFonts w:ascii="Times New Roman" w:hAnsi="Times New Roman"/>
          <w:color w:val="000000"/>
          <w:sz w:val="26"/>
          <w:szCs w:val="26"/>
        </w:rPr>
        <w:t>, iniciado en mensaje de S.E. el Presidente de la República,</w:t>
      </w:r>
      <w:r>
        <w:rPr>
          <w:rFonts w:ascii="Times New Roman" w:hAnsi="Times New Roman"/>
          <w:color w:val="000000"/>
          <w:sz w:val="26"/>
          <w:szCs w:val="26"/>
        </w:rPr>
        <w:t xml:space="preserve"> que</w:t>
      </w:r>
      <w:r w:rsidRPr="00A33356">
        <w:rPr>
          <w:rFonts w:ascii="Times New Roman" w:hAnsi="Times New Roman"/>
          <w:color w:val="000000"/>
          <w:sz w:val="26"/>
          <w:szCs w:val="26"/>
        </w:rPr>
        <w:t xml:space="preserve"> amplía a dos días el plazo para celebrar las próximas elecciones municipales, de gobernadores regionales y de convencionales constituyentes</w:t>
      </w:r>
      <w:r>
        <w:rPr>
          <w:rFonts w:ascii="Times New Roman" w:hAnsi="Times New Roman"/>
          <w:color w:val="000000"/>
          <w:sz w:val="26"/>
          <w:szCs w:val="26"/>
        </w:rPr>
        <w:t>.</w:t>
      </w:r>
    </w:p>
    <w:p w14:paraId="55344CA7" w14:textId="77777777" w:rsidR="005961A6" w:rsidRPr="00A44698" w:rsidRDefault="005961A6" w:rsidP="000D288A">
      <w:pPr>
        <w:pStyle w:val="EstiloCourierNewIzquierda9cm"/>
        <w:spacing w:before="0" w:after="0" w:line="276" w:lineRule="auto"/>
        <w:ind w:left="4536"/>
        <w:rPr>
          <w:rFonts w:cs="Courier New"/>
          <w:b w:val="0"/>
        </w:rPr>
      </w:pPr>
    </w:p>
    <w:bookmarkEnd w:id="0"/>
    <w:p w14:paraId="526D72D7" w14:textId="756DA72A" w:rsidR="005961A6" w:rsidRDefault="005961A6" w:rsidP="000D288A">
      <w:pPr>
        <w:pStyle w:val="EstiloCourierNewIzquierda9cm"/>
        <w:spacing w:before="0" w:after="0" w:line="276" w:lineRule="auto"/>
        <w:ind w:left="4536"/>
        <w:rPr>
          <w:rFonts w:cs="Courier New"/>
          <w:b w:val="0"/>
        </w:rPr>
      </w:pPr>
    </w:p>
    <w:p w14:paraId="4C37EC0C" w14:textId="77777777" w:rsidR="00A33356" w:rsidRDefault="00A33356" w:rsidP="000D288A">
      <w:pPr>
        <w:pStyle w:val="EstiloCourierNewIzquierda9cm"/>
        <w:spacing w:before="0" w:after="0" w:line="276" w:lineRule="auto"/>
        <w:ind w:left="4536"/>
        <w:rPr>
          <w:rFonts w:cs="Courier New"/>
          <w:b w:val="0"/>
        </w:rPr>
      </w:pPr>
    </w:p>
    <w:p w14:paraId="0AB2F198" w14:textId="77777777" w:rsidR="000D288A" w:rsidRPr="00A44698" w:rsidRDefault="000D288A" w:rsidP="000D288A">
      <w:pPr>
        <w:pStyle w:val="EstiloCourierNewIzquierda9cm"/>
        <w:spacing w:before="0" w:after="0" w:line="276" w:lineRule="auto"/>
        <w:ind w:left="4536"/>
        <w:rPr>
          <w:rFonts w:cs="Courier New"/>
          <w:b w:val="0"/>
        </w:rPr>
      </w:pPr>
    </w:p>
    <w:p w14:paraId="4BDB8995" w14:textId="6A084DAB" w:rsidR="005961A6" w:rsidRPr="00A44698" w:rsidRDefault="005961A6" w:rsidP="000D288A">
      <w:pPr>
        <w:spacing w:before="0" w:after="0" w:line="276" w:lineRule="auto"/>
        <w:ind w:left="2835"/>
        <w:rPr>
          <w:rFonts w:cs="Courier New"/>
          <w:b/>
          <w:spacing w:val="-3"/>
        </w:rPr>
      </w:pPr>
      <w:r w:rsidRPr="00A44698">
        <w:rPr>
          <w:rFonts w:cs="Courier New"/>
          <w:b/>
          <w:spacing w:val="100"/>
        </w:rPr>
        <w:t>MENSAJE</w:t>
      </w:r>
      <w:r w:rsidRPr="00A44698">
        <w:rPr>
          <w:rFonts w:cs="Courier New"/>
          <w:b/>
          <w:spacing w:val="80"/>
        </w:rPr>
        <w:t xml:space="preserve"> </w:t>
      </w:r>
      <w:r w:rsidRPr="00A44698">
        <w:rPr>
          <w:rFonts w:cs="Courier New"/>
          <w:b/>
        </w:rPr>
        <w:t>Nº</w:t>
      </w:r>
      <w:r w:rsidRPr="00A44698">
        <w:rPr>
          <w:rFonts w:cs="Courier New"/>
          <w:b/>
          <w:spacing w:val="-3"/>
        </w:rPr>
        <w:t xml:space="preserve"> </w:t>
      </w:r>
      <w:r w:rsidR="000D288A">
        <w:rPr>
          <w:rFonts w:cs="Courier New"/>
          <w:b/>
          <w:spacing w:val="-3"/>
          <w:u w:val="single"/>
        </w:rPr>
        <w:t>535</w:t>
      </w:r>
      <w:r w:rsidRPr="00A44698">
        <w:rPr>
          <w:rFonts w:cs="Courier New"/>
          <w:b/>
          <w:spacing w:val="-3"/>
          <w:u w:val="single"/>
        </w:rPr>
        <w:t>-</w:t>
      </w:r>
      <w:r w:rsidR="005C6092" w:rsidRPr="00A44698">
        <w:rPr>
          <w:rFonts w:cs="Courier New"/>
          <w:b/>
          <w:spacing w:val="-3"/>
          <w:u w:val="single"/>
        </w:rPr>
        <w:t>368</w:t>
      </w:r>
      <w:r w:rsidRPr="00A44698">
        <w:rPr>
          <w:rFonts w:cs="Courier New"/>
          <w:b/>
          <w:spacing w:val="-3"/>
        </w:rPr>
        <w:t>/</w:t>
      </w:r>
    </w:p>
    <w:p w14:paraId="4039ED0D" w14:textId="77777777" w:rsidR="005961A6" w:rsidRPr="00A44698" w:rsidRDefault="005961A6" w:rsidP="000D288A">
      <w:pPr>
        <w:spacing w:before="0" w:after="0" w:line="276" w:lineRule="auto"/>
        <w:ind w:left="2835"/>
        <w:rPr>
          <w:rFonts w:cs="Courier New"/>
          <w:b/>
          <w:spacing w:val="-3"/>
        </w:rPr>
      </w:pPr>
    </w:p>
    <w:p w14:paraId="0947CFFC" w14:textId="77777777" w:rsidR="005961A6" w:rsidRDefault="005961A6" w:rsidP="000D288A">
      <w:pPr>
        <w:spacing w:before="0" w:after="0" w:line="276" w:lineRule="auto"/>
        <w:ind w:left="2835"/>
        <w:rPr>
          <w:rFonts w:cs="Courier New"/>
          <w:spacing w:val="-3"/>
        </w:rPr>
      </w:pPr>
    </w:p>
    <w:p w14:paraId="186759E2" w14:textId="77777777" w:rsidR="00A33356" w:rsidRPr="00A44698" w:rsidRDefault="00A33356" w:rsidP="000D288A">
      <w:pPr>
        <w:spacing w:before="0" w:after="0" w:line="276" w:lineRule="auto"/>
        <w:ind w:left="2835"/>
        <w:rPr>
          <w:rFonts w:cs="Courier New"/>
          <w:spacing w:val="-3"/>
        </w:rPr>
      </w:pPr>
    </w:p>
    <w:p w14:paraId="2302BC3B" w14:textId="77777777" w:rsidR="005961A6" w:rsidRPr="00A44698" w:rsidRDefault="005961A6" w:rsidP="000D288A">
      <w:pPr>
        <w:spacing w:before="0" w:after="0" w:line="276" w:lineRule="auto"/>
        <w:ind w:left="2835"/>
        <w:rPr>
          <w:rFonts w:cs="Courier New"/>
          <w:spacing w:val="-3"/>
        </w:rPr>
      </w:pPr>
    </w:p>
    <w:p w14:paraId="7A2FCA5C" w14:textId="1B3C1E08" w:rsidR="005961A6" w:rsidRPr="00A44698" w:rsidRDefault="005961A6" w:rsidP="000D288A">
      <w:pPr>
        <w:framePr w:w="3121" w:h="2806" w:hSpace="141" w:wrap="around" w:vAnchor="text" w:hAnchor="page" w:x="1105" w:y="256"/>
        <w:tabs>
          <w:tab w:val="left" w:pos="-720"/>
        </w:tabs>
        <w:spacing w:before="0" w:after="0" w:line="360" w:lineRule="auto"/>
        <w:ind w:right="-2030"/>
        <w:rPr>
          <w:rFonts w:cs="Courier New"/>
          <w:b/>
        </w:rPr>
      </w:pPr>
      <w:r w:rsidRPr="00A44698">
        <w:rPr>
          <w:rFonts w:cs="Courier New"/>
          <w:b/>
        </w:rPr>
        <w:t>A S.E. L</w:t>
      </w:r>
      <w:r w:rsidR="005C6092" w:rsidRPr="00A44698">
        <w:rPr>
          <w:rFonts w:cs="Courier New"/>
          <w:b/>
        </w:rPr>
        <w:t>A</w:t>
      </w:r>
      <w:r w:rsidRPr="00A44698">
        <w:rPr>
          <w:rFonts w:cs="Courier New"/>
          <w:b/>
        </w:rPr>
        <w:t xml:space="preserve"> </w:t>
      </w:r>
    </w:p>
    <w:p w14:paraId="167316A6" w14:textId="2923950E" w:rsidR="005961A6" w:rsidRPr="00A44698" w:rsidRDefault="005961A6" w:rsidP="000D288A">
      <w:pPr>
        <w:framePr w:w="3121" w:h="2806" w:hSpace="141" w:wrap="around" w:vAnchor="text" w:hAnchor="page" w:x="1105" w:y="256"/>
        <w:tabs>
          <w:tab w:val="left" w:pos="-720"/>
        </w:tabs>
        <w:spacing w:before="0" w:after="0" w:line="360" w:lineRule="auto"/>
        <w:ind w:right="-195"/>
        <w:rPr>
          <w:rFonts w:cs="Courier New"/>
          <w:b/>
        </w:rPr>
      </w:pPr>
      <w:r w:rsidRPr="00A44698">
        <w:rPr>
          <w:rFonts w:cs="Courier New"/>
          <w:b/>
        </w:rPr>
        <w:t>PRESIDENT</w:t>
      </w:r>
      <w:r w:rsidR="005C6092" w:rsidRPr="00A44698">
        <w:rPr>
          <w:rFonts w:cs="Courier New"/>
          <w:b/>
        </w:rPr>
        <w:t>A</w:t>
      </w:r>
    </w:p>
    <w:p w14:paraId="58388F15" w14:textId="4F1AF074" w:rsidR="005961A6" w:rsidRPr="00A44698" w:rsidRDefault="005961A6" w:rsidP="000D288A">
      <w:pPr>
        <w:framePr w:w="3121" w:h="2806" w:hSpace="141" w:wrap="around" w:vAnchor="text" w:hAnchor="page" w:x="1105" w:y="256"/>
        <w:tabs>
          <w:tab w:val="left" w:pos="-720"/>
        </w:tabs>
        <w:spacing w:before="0" w:after="0" w:line="360" w:lineRule="auto"/>
        <w:ind w:right="-2030"/>
        <w:rPr>
          <w:rFonts w:cs="Courier New"/>
          <w:b/>
        </w:rPr>
      </w:pPr>
      <w:r w:rsidRPr="00A44698">
        <w:rPr>
          <w:rFonts w:cs="Courier New"/>
          <w:b/>
        </w:rPr>
        <w:t>DE</w:t>
      </w:r>
      <w:r w:rsidR="005C6092" w:rsidRPr="00A44698">
        <w:rPr>
          <w:rFonts w:cs="Courier New"/>
          <w:b/>
        </w:rPr>
        <w:t>L</w:t>
      </w:r>
      <w:r w:rsidRPr="00A44698">
        <w:rPr>
          <w:rFonts w:cs="Courier New"/>
          <w:b/>
        </w:rPr>
        <w:t xml:space="preserve"> </w:t>
      </w:r>
      <w:r w:rsidR="000D288A">
        <w:rPr>
          <w:rFonts w:cs="Courier New"/>
          <w:b/>
        </w:rPr>
        <w:t xml:space="preserve">   </w:t>
      </w:r>
      <w:r w:rsidRPr="00A44698">
        <w:rPr>
          <w:rFonts w:cs="Courier New"/>
          <w:b/>
        </w:rPr>
        <w:t>H.</w:t>
      </w:r>
    </w:p>
    <w:p w14:paraId="0830C6D8" w14:textId="719DC0D2" w:rsidR="005961A6" w:rsidRPr="00A44698" w:rsidRDefault="005C6092" w:rsidP="000D288A">
      <w:pPr>
        <w:framePr w:w="3121" w:h="2806" w:hSpace="141" w:wrap="around" w:vAnchor="text" w:hAnchor="page" w:x="1105" w:y="256"/>
        <w:tabs>
          <w:tab w:val="left" w:pos="-720"/>
        </w:tabs>
        <w:spacing w:before="0" w:after="0" w:line="360" w:lineRule="auto"/>
        <w:ind w:right="-2030"/>
        <w:rPr>
          <w:rFonts w:cs="Courier New"/>
        </w:rPr>
      </w:pPr>
      <w:r w:rsidRPr="00A44698">
        <w:rPr>
          <w:rFonts w:cs="Courier New"/>
          <w:b/>
        </w:rPr>
        <w:t>SENADO</w:t>
      </w:r>
    </w:p>
    <w:p w14:paraId="3AFBFA6D" w14:textId="77777777" w:rsidR="005961A6" w:rsidRPr="00A44698" w:rsidRDefault="005961A6" w:rsidP="000D288A">
      <w:pPr>
        <w:spacing w:before="0" w:after="0" w:line="276" w:lineRule="auto"/>
        <w:ind w:left="2835"/>
        <w:rPr>
          <w:rFonts w:cs="Courier New"/>
          <w:spacing w:val="-3"/>
        </w:rPr>
      </w:pPr>
    </w:p>
    <w:p w14:paraId="6FC2FD03" w14:textId="3BF110A9" w:rsidR="005961A6" w:rsidRPr="00A44698" w:rsidRDefault="005961A6" w:rsidP="000D288A">
      <w:pPr>
        <w:pStyle w:val="Sangradetextonormal"/>
        <w:numPr>
          <w:ilvl w:val="0"/>
          <w:numId w:val="0"/>
        </w:numPr>
        <w:tabs>
          <w:tab w:val="clear" w:pos="3544"/>
          <w:tab w:val="left" w:pos="-720"/>
        </w:tabs>
        <w:spacing w:before="0" w:after="0" w:line="276" w:lineRule="auto"/>
        <w:ind w:left="2835"/>
        <w:rPr>
          <w:rFonts w:cs="Courier New"/>
        </w:rPr>
      </w:pPr>
      <w:r w:rsidRPr="00A44698">
        <w:rPr>
          <w:rFonts w:cs="Courier New"/>
        </w:rPr>
        <w:t xml:space="preserve">Honorable </w:t>
      </w:r>
      <w:r w:rsidR="005C6092" w:rsidRPr="00A44698">
        <w:rPr>
          <w:rFonts w:cs="Courier New"/>
        </w:rPr>
        <w:t>Senado</w:t>
      </w:r>
      <w:r w:rsidRPr="00A44698">
        <w:rPr>
          <w:rFonts w:cs="Courier New"/>
        </w:rPr>
        <w:t>:</w:t>
      </w:r>
    </w:p>
    <w:p w14:paraId="26715EFE" w14:textId="77777777" w:rsidR="005961A6" w:rsidRPr="00A44698" w:rsidRDefault="005961A6" w:rsidP="000D288A">
      <w:pPr>
        <w:pStyle w:val="Sangradetextonormal"/>
        <w:numPr>
          <w:ilvl w:val="0"/>
          <w:numId w:val="0"/>
        </w:numPr>
        <w:tabs>
          <w:tab w:val="clear" w:pos="3544"/>
          <w:tab w:val="left" w:pos="-720"/>
        </w:tabs>
        <w:spacing w:before="0" w:after="0" w:line="276" w:lineRule="auto"/>
        <w:ind w:left="2694"/>
        <w:rPr>
          <w:rFonts w:cs="Courier New"/>
        </w:rPr>
      </w:pPr>
    </w:p>
    <w:p w14:paraId="51BDB436" w14:textId="51807358" w:rsidR="005961A6" w:rsidRDefault="005961A6" w:rsidP="00DB6056">
      <w:pPr>
        <w:spacing w:before="0" w:after="0" w:line="276" w:lineRule="auto"/>
        <w:ind w:left="2832" w:firstLine="708"/>
        <w:rPr>
          <w:rFonts w:cs="Courier New"/>
          <w:spacing w:val="-3"/>
          <w:lang w:val="es-ES"/>
        </w:rPr>
      </w:pPr>
      <w:r w:rsidRPr="00A44698">
        <w:rPr>
          <w:rFonts w:cs="Courier New"/>
          <w:spacing w:val="-3"/>
          <w:lang w:val="es-ES"/>
        </w:rPr>
        <w:t xml:space="preserve">En uso de mis facultades constitucionales, tengo el honor de someter a vuestra consideración un proyecto de reforma constitucional que tiene por objeto </w:t>
      </w:r>
      <w:r w:rsidR="00A147D9" w:rsidRPr="00A44698">
        <w:rPr>
          <w:rFonts w:cs="Courier New"/>
          <w:spacing w:val="-3"/>
          <w:lang w:val="es-ES"/>
        </w:rPr>
        <w:t xml:space="preserve">ampliar a dos días las </w:t>
      </w:r>
      <w:r w:rsidR="009037B4" w:rsidRPr="00A44698">
        <w:rPr>
          <w:rFonts w:cs="Courier New"/>
          <w:spacing w:val="-3"/>
          <w:lang w:val="es-ES"/>
        </w:rPr>
        <w:t xml:space="preserve">próximas </w:t>
      </w:r>
      <w:r w:rsidR="00A147D9" w:rsidRPr="00A44698">
        <w:rPr>
          <w:rFonts w:cs="Courier New"/>
          <w:spacing w:val="-3"/>
          <w:lang w:val="es-ES"/>
        </w:rPr>
        <w:t>elecciones</w:t>
      </w:r>
      <w:r w:rsidR="005C6092" w:rsidRPr="00A44698">
        <w:rPr>
          <w:rFonts w:cs="Courier New"/>
          <w:spacing w:val="-3"/>
          <w:lang w:val="es-ES"/>
        </w:rPr>
        <w:t xml:space="preserve"> municipales, de gobernadores regionales y de Convencionales Constituyentes.</w:t>
      </w:r>
      <w:r w:rsidR="00A147D9">
        <w:rPr>
          <w:rFonts w:cs="Courier New"/>
          <w:spacing w:val="-3"/>
          <w:lang w:val="es-ES"/>
        </w:rPr>
        <w:t xml:space="preserve"> </w:t>
      </w:r>
    </w:p>
    <w:p w14:paraId="5E76B0D0" w14:textId="52490D35" w:rsidR="005961A6" w:rsidRDefault="005961A6" w:rsidP="00DB6056">
      <w:pPr>
        <w:spacing w:before="0" w:after="0" w:line="276" w:lineRule="auto"/>
        <w:ind w:left="-142" w:firstLine="851"/>
        <w:rPr>
          <w:rFonts w:cs="Courier New"/>
          <w:spacing w:val="-3"/>
          <w:lang w:val="es-ES"/>
        </w:rPr>
      </w:pPr>
    </w:p>
    <w:p w14:paraId="0DC8BF38" w14:textId="5CF5B670" w:rsidR="005961A6" w:rsidRDefault="005961A6" w:rsidP="00DB6056">
      <w:pPr>
        <w:pStyle w:val="Prrafodelista"/>
        <w:numPr>
          <w:ilvl w:val="0"/>
          <w:numId w:val="6"/>
        </w:numPr>
        <w:spacing w:before="0" w:after="0" w:line="276" w:lineRule="auto"/>
        <w:ind w:firstLine="275"/>
        <w:rPr>
          <w:rFonts w:cs="Courier New"/>
          <w:b/>
          <w:bCs/>
          <w:spacing w:val="-3"/>
          <w:lang w:val="es-ES"/>
        </w:rPr>
      </w:pPr>
      <w:r w:rsidRPr="005961A6">
        <w:rPr>
          <w:rFonts w:cs="Courier New"/>
          <w:b/>
          <w:bCs/>
          <w:spacing w:val="-3"/>
          <w:lang w:val="es-ES"/>
        </w:rPr>
        <w:t>ANTECEDENTES</w:t>
      </w:r>
    </w:p>
    <w:p w14:paraId="5964C83E" w14:textId="0392782E" w:rsidR="00BB5468" w:rsidRDefault="00BB5468" w:rsidP="00DB6056">
      <w:pPr>
        <w:pStyle w:val="Prrafodelista"/>
        <w:spacing w:before="0" w:after="0" w:line="276" w:lineRule="auto"/>
        <w:ind w:left="2844"/>
        <w:rPr>
          <w:rFonts w:cs="Courier New"/>
          <w:b/>
          <w:bCs/>
          <w:spacing w:val="-3"/>
          <w:lang w:val="es-ES"/>
        </w:rPr>
      </w:pPr>
    </w:p>
    <w:p w14:paraId="26DD352A" w14:textId="04B27229" w:rsidR="00BB5468" w:rsidRDefault="00BB5468" w:rsidP="00DB6056">
      <w:pPr>
        <w:autoSpaceDE w:val="0"/>
        <w:autoSpaceDN w:val="0"/>
        <w:adjustRightInd w:val="0"/>
        <w:spacing w:before="0" w:after="0" w:line="276" w:lineRule="auto"/>
        <w:ind w:left="2835" w:firstLine="709"/>
        <w:rPr>
          <w:rFonts w:eastAsiaTheme="minorEastAsia" w:cs="Courier New"/>
          <w:szCs w:val="24"/>
          <w:lang w:eastAsia="es-CL"/>
        </w:rPr>
      </w:pPr>
      <w:r w:rsidRPr="00BB5468">
        <w:rPr>
          <w:rFonts w:eastAsiaTheme="minorEastAsia" w:cs="Courier New"/>
          <w:szCs w:val="24"/>
          <w:lang w:eastAsia="es-CL"/>
        </w:rPr>
        <w:t>El 15 de noviembre</w:t>
      </w:r>
      <w:r>
        <w:rPr>
          <w:rFonts w:eastAsiaTheme="minorEastAsia" w:cs="Courier New"/>
          <w:szCs w:val="24"/>
          <w:lang w:eastAsia="es-CL"/>
        </w:rPr>
        <w:t xml:space="preserve"> de 2019</w:t>
      </w:r>
      <w:r w:rsidRPr="00BB5468">
        <w:rPr>
          <w:rFonts w:eastAsiaTheme="minorEastAsia" w:cs="Courier New"/>
          <w:szCs w:val="24"/>
          <w:lang w:eastAsia="es-CL"/>
        </w:rPr>
        <w:t xml:space="preserve">, un </w:t>
      </w:r>
      <w:r w:rsidR="00615D08">
        <w:rPr>
          <w:rFonts w:eastAsiaTheme="minorEastAsia" w:cs="Courier New"/>
          <w:szCs w:val="24"/>
          <w:lang w:eastAsia="es-CL"/>
        </w:rPr>
        <w:t>grupo</w:t>
      </w:r>
      <w:r w:rsidRPr="00BB5468">
        <w:rPr>
          <w:rFonts w:eastAsiaTheme="minorEastAsia" w:cs="Courier New"/>
          <w:szCs w:val="24"/>
          <w:lang w:eastAsia="es-CL"/>
        </w:rPr>
        <w:t xml:space="preserve"> transversal de </w:t>
      </w:r>
      <w:r w:rsidR="00615D08">
        <w:rPr>
          <w:rFonts w:eastAsiaTheme="minorEastAsia" w:cs="Courier New"/>
          <w:szCs w:val="24"/>
          <w:lang w:eastAsia="es-CL"/>
        </w:rPr>
        <w:t>partidos</w:t>
      </w:r>
      <w:r w:rsidRPr="00BB5468">
        <w:rPr>
          <w:rFonts w:eastAsiaTheme="minorEastAsia" w:cs="Courier New"/>
          <w:szCs w:val="24"/>
          <w:lang w:eastAsia="es-CL"/>
        </w:rPr>
        <w:t xml:space="preserve"> polític</w:t>
      </w:r>
      <w:r w:rsidR="00615D08">
        <w:rPr>
          <w:rFonts w:eastAsiaTheme="minorEastAsia" w:cs="Courier New"/>
          <w:szCs w:val="24"/>
          <w:lang w:eastAsia="es-CL"/>
        </w:rPr>
        <w:t>o</w:t>
      </w:r>
      <w:r w:rsidRPr="00BB5468">
        <w:rPr>
          <w:rFonts w:eastAsiaTheme="minorEastAsia" w:cs="Courier New"/>
          <w:szCs w:val="24"/>
          <w:lang w:eastAsia="es-CL"/>
        </w:rPr>
        <w:t xml:space="preserve">s firmó el “Acuerdo por la Paz y la Nueva Constitución”, el cual fijó las bases sobre las cuales la ciudadanía se pronunciaría respecto a la </w:t>
      </w:r>
      <w:r>
        <w:rPr>
          <w:rFonts w:eastAsiaTheme="minorEastAsia" w:cs="Courier New"/>
          <w:szCs w:val="24"/>
          <w:lang w:eastAsia="es-CL"/>
        </w:rPr>
        <w:t xml:space="preserve">elaboración de una </w:t>
      </w:r>
      <w:r w:rsidR="009037B4">
        <w:rPr>
          <w:rFonts w:eastAsiaTheme="minorEastAsia" w:cs="Courier New"/>
          <w:szCs w:val="24"/>
          <w:lang w:eastAsia="es-CL"/>
        </w:rPr>
        <w:t>n</w:t>
      </w:r>
      <w:r>
        <w:rPr>
          <w:rFonts w:eastAsiaTheme="minorEastAsia" w:cs="Courier New"/>
          <w:szCs w:val="24"/>
          <w:lang w:eastAsia="es-CL"/>
        </w:rPr>
        <w:t>ueva Constitución</w:t>
      </w:r>
      <w:r w:rsidR="00615D08">
        <w:rPr>
          <w:rFonts w:eastAsiaTheme="minorEastAsia" w:cs="Courier New"/>
          <w:szCs w:val="24"/>
          <w:lang w:eastAsia="es-CL"/>
        </w:rPr>
        <w:t xml:space="preserve"> Política de la República</w:t>
      </w:r>
      <w:r w:rsidRPr="00BB5468">
        <w:rPr>
          <w:rFonts w:eastAsiaTheme="minorEastAsia" w:cs="Courier New"/>
          <w:szCs w:val="24"/>
          <w:lang w:eastAsia="es-CL"/>
        </w:rPr>
        <w:t>.</w:t>
      </w:r>
    </w:p>
    <w:p w14:paraId="2C3434B5" w14:textId="69D6CF5B" w:rsidR="00BB5468" w:rsidRDefault="00BB5468" w:rsidP="00DB6056">
      <w:pPr>
        <w:autoSpaceDE w:val="0"/>
        <w:autoSpaceDN w:val="0"/>
        <w:adjustRightInd w:val="0"/>
        <w:spacing w:before="0" w:after="0" w:line="276" w:lineRule="auto"/>
        <w:ind w:left="2835" w:firstLine="709"/>
        <w:rPr>
          <w:rFonts w:eastAsiaTheme="minorEastAsia" w:cs="Courier New"/>
          <w:szCs w:val="24"/>
          <w:lang w:eastAsia="es-CL"/>
        </w:rPr>
      </w:pPr>
    </w:p>
    <w:p w14:paraId="70DDBA76" w14:textId="4CD249F0" w:rsidR="00BB5468" w:rsidRDefault="00BB5468" w:rsidP="00DB6056">
      <w:pPr>
        <w:autoSpaceDE w:val="0"/>
        <w:autoSpaceDN w:val="0"/>
        <w:adjustRightInd w:val="0"/>
        <w:spacing w:before="0" w:after="0" w:line="276" w:lineRule="auto"/>
        <w:ind w:left="2835" w:firstLine="709"/>
        <w:rPr>
          <w:rFonts w:eastAsiaTheme="minorEastAsia" w:cs="Courier New"/>
          <w:szCs w:val="24"/>
          <w:lang w:eastAsia="es-CL"/>
        </w:rPr>
      </w:pPr>
      <w:r>
        <w:rPr>
          <w:szCs w:val="24"/>
        </w:rPr>
        <w:t>Así, c</w:t>
      </w:r>
      <w:r w:rsidRPr="00CD1A22">
        <w:rPr>
          <w:szCs w:val="24"/>
        </w:rPr>
        <w:t>on fecha 24 de diciembre de 2019 se publ</w:t>
      </w:r>
      <w:r>
        <w:rPr>
          <w:szCs w:val="24"/>
        </w:rPr>
        <w:t xml:space="preserve">icó en el Diario Oficial la ley </w:t>
      </w:r>
      <w:r w:rsidRPr="00CD1A22">
        <w:rPr>
          <w:szCs w:val="24"/>
        </w:rPr>
        <w:t xml:space="preserve">Nº 21.200, que </w:t>
      </w:r>
      <w:r>
        <w:rPr>
          <w:szCs w:val="24"/>
        </w:rPr>
        <w:t xml:space="preserve">modifica el </w:t>
      </w:r>
      <w:r w:rsidRPr="00CD1A22">
        <w:rPr>
          <w:szCs w:val="24"/>
        </w:rPr>
        <w:t>Capítulo XV</w:t>
      </w:r>
      <w:r>
        <w:rPr>
          <w:szCs w:val="24"/>
        </w:rPr>
        <w:t xml:space="preserve"> de la Constitución Política de la República</w:t>
      </w:r>
      <w:r w:rsidRPr="00CD1A22">
        <w:rPr>
          <w:color w:val="000000" w:themeColor="text1"/>
          <w:szCs w:val="24"/>
        </w:rPr>
        <w:t xml:space="preserve">. </w:t>
      </w:r>
      <w:r>
        <w:rPr>
          <w:color w:val="000000" w:themeColor="text1"/>
          <w:szCs w:val="24"/>
        </w:rPr>
        <w:t xml:space="preserve">En dicha reforma </w:t>
      </w:r>
      <w:r w:rsidRPr="00CD1A22">
        <w:rPr>
          <w:color w:val="000000" w:themeColor="text1"/>
          <w:szCs w:val="24"/>
        </w:rPr>
        <w:t xml:space="preserve">se incorporaron al texto constitucional los </w:t>
      </w:r>
      <w:r w:rsidRPr="00A33356">
        <w:rPr>
          <w:color w:val="000000" w:themeColor="text1"/>
          <w:szCs w:val="24"/>
        </w:rPr>
        <w:t>artículos 130 y siguientes que establecen</w:t>
      </w:r>
      <w:r w:rsidRPr="00CD1A22">
        <w:rPr>
          <w:color w:val="000000" w:themeColor="text1"/>
          <w:szCs w:val="24"/>
        </w:rPr>
        <w:t xml:space="preserve"> un procedimiento para elaborar una nueva Constitución Política de la República.</w:t>
      </w:r>
    </w:p>
    <w:p w14:paraId="57970C8E" w14:textId="326554FE" w:rsidR="00615D08" w:rsidRPr="00615D08" w:rsidRDefault="00615D08" w:rsidP="00DB6056">
      <w:pPr>
        <w:autoSpaceDE w:val="0"/>
        <w:autoSpaceDN w:val="0"/>
        <w:adjustRightInd w:val="0"/>
        <w:spacing w:before="0" w:after="0" w:line="276" w:lineRule="auto"/>
        <w:ind w:left="2835" w:firstLine="709"/>
        <w:rPr>
          <w:rFonts w:eastAsiaTheme="minorEastAsia" w:cs="Courier New"/>
          <w:szCs w:val="24"/>
          <w:lang w:eastAsia="es-CL"/>
        </w:rPr>
      </w:pPr>
      <w:r w:rsidRPr="00615D08">
        <w:rPr>
          <w:rFonts w:eastAsiaTheme="minorEastAsia" w:cs="Courier New"/>
          <w:szCs w:val="24"/>
          <w:lang w:eastAsia="es-CL"/>
        </w:rPr>
        <w:lastRenderedPageBreak/>
        <w:t>Inicialmente, el artículo 130 incorporado a la Constitución contemplaba la realización de un plebiscito nacional para que la ciudadanía decidiera dar inicio o no al proceso constituyente</w:t>
      </w:r>
      <w:r w:rsidR="004935EF">
        <w:rPr>
          <w:rFonts w:eastAsiaTheme="minorEastAsia" w:cs="Courier New"/>
          <w:szCs w:val="24"/>
          <w:lang w:eastAsia="es-CL"/>
        </w:rPr>
        <w:t>,</w:t>
      </w:r>
      <w:r w:rsidRPr="00615D08">
        <w:rPr>
          <w:rFonts w:eastAsiaTheme="minorEastAsia" w:cs="Courier New"/>
          <w:szCs w:val="24"/>
          <w:lang w:eastAsia="es-CL"/>
        </w:rPr>
        <w:t xml:space="preserve"> para el pasado 26 de abril de 2020. No obstante lo anterior, en razón de la pandemia originada por la enfermedad COVID-19 se debió postergar dicha fecha.</w:t>
      </w:r>
    </w:p>
    <w:p w14:paraId="58C98537" w14:textId="77777777" w:rsidR="00615D08" w:rsidRPr="00615D08" w:rsidRDefault="00615D08" w:rsidP="00DB6056">
      <w:pPr>
        <w:autoSpaceDE w:val="0"/>
        <w:autoSpaceDN w:val="0"/>
        <w:adjustRightInd w:val="0"/>
        <w:spacing w:before="0" w:after="0" w:line="276" w:lineRule="auto"/>
        <w:ind w:left="2835" w:firstLine="709"/>
        <w:rPr>
          <w:rFonts w:eastAsiaTheme="minorEastAsia" w:cs="Courier New"/>
          <w:szCs w:val="24"/>
          <w:lang w:eastAsia="es-CL"/>
        </w:rPr>
      </w:pPr>
    </w:p>
    <w:p w14:paraId="460882D2" w14:textId="3387A8DF" w:rsidR="00615D08" w:rsidRPr="00615D08" w:rsidRDefault="00615D08" w:rsidP="00DB6056">
      <w:pPr>
        <w:autoSpaceDE w:val="0"/>
        <w:autoSpaceDN w:val="0"/>
        <w:adjustRightInd w:val="0"/>
        <w:spacing w:before="0" w:after="0" w:line="276" w:lineRule="auto"/>
        <w:ind w:left="2835" w:firstLine="709"/>
        <w:rPr>
          <w:rFonts w:eastAsiaTheme="minorEastAsia" w:cs="Courier New"/>
          <w:szCs w:val="24"/>
          <w:lang w:eastAsia="es-CL"/>
        </w:rPr>
      </w:pPr>
      <w:r w:rsidRPr="00615D08">
        <w:rPr>
          <w:rFonts w:eastAsiaTheme="minorEastAsia" w:cs="Courier New"/>
          <w:szCs w:val="24"/>
          <w:lang w:eastAsia="es-CL"/>
        </w:rPr>
        <w:t xml:space="preserve">De esta forma, el 26 marzo de 2020 se publicó en el Diario Oficial la ley N° </w:t>
      </w:r>
      <w:r w:rsidRPr="00615D08">
        <w:rPr>
          <w:color w:val="000000" w:themeColor="text1"/>
          <w:szCs w:val="24"/>
        </w:rPr>
        <w:t xml:space="preserve">21.221, reforma constitucional que establece un nuevo itinerario electoral para el plebiscito constituyente y otros procesos electorales que indica, que en definitiva modificó la fecha de realización del plebiscito nacional para el </w:t>
      </w:r>
      <w:r w:rsidR="00F32992">
        <w:rPr>
          <w:color w:val="000000" w:themeColor="text1"/>
          <w:szCs w:val="24"/>
        </w:rPr>
        <w:t xml:space="preserve">día </w:t>
      </w:r>
      <w:r w:rsidRPr="00615D08">
        <w:rPr>
          <w:color w:val="000000" w:themeColor="text1"/>
          <w:szCs w:val="24"/>
        </w:rPr>
        <w:t xml:space="preserve">25 de octubre de 2020. </w:t>
      </w:r>
    </w:p>
    <w:p w14:paraId="4F8F8516" w14:textId="77777777" w:rsidR="00615D08" w:rsidRPr="00615D08" w:rsidRDefault="00615D08" w:rsidP="00DB6056">
      <w:pPr>
        <w:autoSpaceDE w:val="0"/>
        <w:autoSpaceDN w:val="0"/>
        <w:adjustRightInd w:val="0"/>
        <w:spacing w:before="0" w:after="0" w:line="276" w:lineRule="auto"/>
        <w:ind w:left="2835" w:firstLine="709"/>
        <w:rPr>
          <w:rFonts w:eastAsiaTheme="minorEastAsia" w:cs="Courier New"/>
          <w:szCs w:val="24"/>
          <w:lang w:eastAsia="es-CL"/>
        </w:rPr>
      </w:pPr>
    </w:p>
    <w:p w14:paraId="4FF16BD1" w14:textId="0B4DC2A2" w:rsidR="00615D08" w:rsidRPr="00615D08" w:rsidRDefault="00615D08" w:rsidP="00DB6056">
      <w:pPr>
        <w:autoSpaceDE w:val="0"/>
        <w:autoSpaceDN w:val="0"/>
        <w:adjustRightInd w:val="0"/>
        <w:spacing w:before="0" w:after="0" w:line="276" w:lineRule="auto"/>
        <w:ind w:left="2835" w:firstLine="709"/>
        <w:rPr>
          <w:rFonts w:eastAsiaTheme="minorEastAsia" w:cs="Courier New"/>
          <w:szCs w:val="24"/>
          <w:lang w:eastAsia="es-CL"/>
        </w:rPr>
      </w:pPr>
      <w:r w:rsidRPr="00615D08">
        <w:rPr>
          <w:szCs w:val="24"/>
        </w:rPr>
        <w:t xml:space="preserve">Además de postergar la fecha del plebiscito constituyente, la ley N° 21.221 </w:t>
      </w:r>
      <w:r w:rsidRPr="00615D08">
        <w:rPr>
          <w:szCs w:val="24"/>
          <w:lang w:eastAsia="x-none"/>
        </w:rPr>
        <w:t xml:space="preserve">postergó también la fecha de las elecciones de gobernadores regionales y de alcaldes y concejales, para el próximo 11 de abril de 2021. Lo anterior, en atención a que, modificándose la fecha del plebiscito nacional, correspondía a su vez adecuar el calendario electoral para permitir </w:t>
      </w:r>
      <w:r w:rsidRPr="00615D08">
        <w:rPr>
          <w:szCs w:val="24"/>
        </w:rPr>
        <w:t>la elección de los integrantes de la Convención Constitucional, en conjunto con la elección de alcaldes, concejales y gobernadores regionales.</w:t>
      </w:r>
      <w:r w:rsidRPr="00615D08">
        <w:rPr>
          <w:rFonts w:eastAsiaTheme="minorEastAsia" w:cs="Courier New"/>
          <w:szCs w:val="24"/>
          <w:lang w:eastAsia="es-CL"/>
        </w:rPr>
        <w:t xml:space="preserve"> </w:t>
      </w:r>
    </w:p>
    <w:p w14:paraId="7BC20E0F" w14:textId="77777777" w:rsidR="00615D08" w:rsidRPr="00615D08" w:rsidRDefault="00615D08" w:rsidP="00DB6056">
      <w:pPr>
        <w:autoSpaceDE w:val="0"/>
        <w:autoSpaceDN w:val="0"/>
        <w:adjustRightInd w:val="0"/>
        <w:spacing w:before="0" w:after="0" w:line="276" w:lineRule="auto"/>
        <w:ind w:left="2835" w:firstLine="709"/>
        <w:rPr>
          <w:rFonts w:eastAsiaTheme="minorEastAsia" w:cs="Courier New"/>
          <w:szCs w:val="24"/>
          <w:lang w:eastAsia="es-CL"/>
        </w:rPr>
      </w:pPr>
    </w:p>
    <w:p w14:paraId="5EA24D2F" w14:textId="77777777" w:rsidR="00615D08" w:rsidRPr="00615D08" w:rsidRDefault="00615D08" w:rsidP="00DB6056">
      <w:pPr>
        <w:autoSpaceDE w:val="0"/>
        <w:autoSpaceDN w:val="0"/>
        <w:adjustRightInd w:val="0"/>
        <w:spacing w:before="0" w:after="0" w:line="276" w:lineRule="auto"/>
        <w:ind w:left="2835" w:firstLine="709"/>
        <w:rPr>
          <w:color w:val="000000" w:themeColor="text1"/>
          <w:szCs w:val="24"/>
        </w:rPr>
      </w:pPr>
      <w:r w:rsidRPr="00615D08">
        <w:rPr>
          <w:rFonts w:eastAsiaTheme="minorEastAsia" w:cs="Courier New"/>
          <w:szCs w:val="24"/>
          <w:lang w:eastAsia="es-CL"/>
        </w:rPr>
        <w:t xml:space="preserve">Igualmente, el 27 de </w:t>
      </w:r>
      <w:r w:rsidRPr="00615D08">
        <w:rPr>
          <w:color w:val="000000" w:themeColor="text1"/>
          <w:szCs w:val="24"/>
        </w:rPr>
        <w:t xml:space="preserve">agosto de 2020, atendida la proximidad de la realización del plebiscito referido en el artículo 130 de la Constitución y la necesidad de reforzar y contar con medidas sanitarias para controlar la propagación del COVID-19, se publicó en el Diario Oficial la ley N° 21.257, reforma constitucional que faculta al Servicio Electoral a dictar las normas e instrucciones necesarias para el desarrollo del plebiscito nacional dispuesto en el artículo 130 de la Constitución y otros procesos electorales en los términos que indican.  </w:t>
      </w:r>
    </w:p>
    <w:p w14:paraId="56C5CCBB" w14:textId="0931F58A" w:rsidR="00615D08" w:rsidRDefault="00615D08" w:rsidP="00DB6056">
      <w:pPr>
        <w:autoSpaceDE w:val="0"/>
        <w:autoSpaceDN w:val="0"/>
        <w:adjustRightInd w:val="0"/>
        <w:spacing w:before="0" w:after="0" w:line="276" w:lineRule="auto"/>
        <w:ind w:left="2835" w:firstLine="709"/>
        <w:rPr>
          <w:szCs w:val="24"/>
        </w:rPr>
      </w:pPr>
      <w:r w:rsidRPr="003B690B">
        <w:rPr>
          <w:szCs w:val="24"/>
        </w:rPr>
        <w:lastRenderedPageBreak/>
        <w:t>En virtud de dicha ley se incorporó a la Constitución la disposición cuadragésima primera transitoria permitiendo la adecuación de algunas de las normas aplicables al plebiscito de octubre de 2020, con el objeto de permitir la realización de un plebiscito seguro, transparente, y participativo. Para ello, se dotó de atribuciones al Servicio Electoral</w:t>
      </w:r>
      <w:r w:rsidR="00F32992" w:rsidRPr="003B690B">
        <w:rPr>
          <w:szCs w:val="24"/>
        </w:rPr>
        <w:t xml:space="preserve"> para</w:t>
      </w:r>
      <w:r w:rsidRPr="003B690B">
        <w:rPr>
          <w:szCs w:val="24"/>
        </w:rPr>
        <w:t xml:space="preserve"> fijar las directrices que permitiesen lograr dicho objetivo, a través de reglas especiales con parámetros que resguardasen la integridad física y la salud de quienes concurriesen a manifestar su voluntad respecto al proceso constituyente, propiciando así la participación ciudadana. Ello implicó brindar flexibilidad al proceso</w:t>
      </w:r>
      <w:r w:rsidR="009037B4" w:rsidRPr="003B690B">
        <w:rPr>
          <w:szCs w:val="24"/>
        </w:rPr>
        <w:t xml:space="preserve"> electoral y</w:t>
      </w:r>
      <w:r w:rsidRPr="003B690B">
        <w:rPr>
          <w:szCs w:val="24"/>
        </w:rPr>
        <w:t xml:space="preserve"> establecer algunas normas especiales respecto de</w:t>
      </w:r>
      <w:r w:rsidR="009037B4" w:rsidRPr="003B690B">
        <w:rPr>
          <w:szCs w:val="24"/>
        </w:rPr>
        <w:t xml:space="preserve"> su funcionamiento, </w:t>
      </w:r>
      <w:r w:rsidRPr="003B690B">
        <w:rPr>
          <w:szCs w:val="24"/>
        </w:rPr>
        <w:t xml:space="preserve">particularmente en </w:t>
      </w:r>
      <w:r w:rsidR="009037B4" w:rsidRPr="003B690B">
        <w:rPr>
          <w:szCs w:val="24"/>
        </w:rPr>
        <w:t xml:space="preserve">relación </w:t>
      </w:r>
      <w:r w:rsidRPr="003B690B">
        <w:rPr>
          <w:szCs w:val="24"/>
        </w:rPr>
        <w:t>a la constitución, instalación y funcionamiento de mesas receptoras de sufragios; extensión del horario de funcionamiento de las mesas receptoras de sufragios; horarios preferentes de votación a diferentes grupos de personas y horario de entrega de resultados preliminares desde el exterior; número de vocales de las mesas receptoras de sufragios, causales de excusa o exclusión</w:t>
      </w:r>
      <w:r w:rsidR="009037B4" w:rsidRPr="003B690B">
        <w:rPr>
          <w:szCs w:val="24"/>
        </w:rPr>
        <w:t xml:space="preserve"> </w:t>
      </w:r>
      <w:r w:rsidRPr="003B690B">
        <w:rPr>
          <w:szCs w:val="24"/>
        </w:rPr>
        <w:t>de los vocales y de los miembros de los colegios escrutadores y formas de acreditarlas; aforo máximo de personas al interior de los locales de votación y distanciamiento de electores tanto dentro como al exterior de dichos locales; fijación del distanciamiento mínimo necesario entre las mesas receptoras de sufragios, sus urnas y cámaras secretas, así como el distanciamiento entre los vocales de mesa, apoderados y la prensa, entre otros.</w:t>
      </w:r>
    </w:p>
    <w:p w14:paraId="5CA573FE" w14:textId="77777777" w:rsidR="000D288A" w:rsidRPr="003B690B" w:rsidRDefault="000D288A" w:rsidP="00DB6056">
      <w:pPr>
        <w:autoSpaceDE w:val="0"/>
        <w:autoSpaceDN w:val="0"/>
        <w:adjustRightInd w:val="0"/>
        <w:spacing w:before="0" w:after="0" w:line="276" w:lineRule="auto"/>
        <w:ind w:left="2835" w:firstLine="709"/>
        <w:rPr>
          <w:szCs w:val="24"/>
        </w:rPr>
      </w:pPr>
    </w:p>
    <w:p w14:paraId="66FC43BF" w14:textId="387A2E7F" w:rsidR="005961A6" w:rsidRDefault="005961A6" w:rsidP="00DB6056">
      <w:pPr>
        <w:pStyle w:val="Prrafodelista"/>
        <w:numPr>
          <w:ilvl w:val="0"/>
          <w:numId w:val="6"/>
        </w:numPr>
        <w:spacing w:before="0" w:after="0" w:line="276" w:lineRule="auto"/>
        <w:ind w:firstLine="417"/>
        <w:rPr>
          <w:rFonts w:cs="Courier New"/>
          <w:b/>
          <w:bCs/>
          <w:spacing w:val="-3"/>
          <w:lang w:val="es-ES"/>
        </w:rPr>
      </w:pPr>
      <w:r w:rsidRPr="005961A6">
        <w:rPr>
          <w:rFonts w:cs="Courier New"/>
          <w:b/>
          <w:bCs/>
          <w:spacing w:val="-3"/>
          <w:lang w:val="es-ES"/>
        </w:rPr>
        <w:lastRenderedPageBreak/>
        <w:t>FUNDAMENTOS DE LA INICIATIVA</w:t>
      </w:r>
    </w:p>
    <w:p w14:paraId="1D134907" w14:textId="77777777" w:rsidR="000D288A" w:rsidRDefault="000D288A" w:rsidP="00DB6056">
      <w:pPr>
        <w:autoSpaceDE w:val="0"/>
        <w:autoSpaceDN w:val="0"/>
        <w:adjustRightInd w:val="0"/>
        <w:spacing w:before="0" w:after="0" w:line="276" w:lineRule="auto"/>
        <w:ind w:left="2835" w:firstLine="705"/>
        <w:rPr>
          <w:szCs w:val="24"/>
        </w:rPr>
      </w:pPr>
    </w:p>
    <w:p w14:paraId="3DE85E37" w14:textId="08256152" w:rsidR="00615D08" w:rsidRPr="00615D08" w:rsidRDefault="00615D08" w:rsidP="00DB6056">
      <w:pPr>
        <w:autoSpaceDE w:val="0"/>
        <w:autoSpaceDN w:val="0"/>
        <w:adjustRightInd w:val="0"/>
        <w:spacing w:before="0" w:after="0" w:line="276" w:lineRule="auto"/>
        <w:ind w:left="2835" w:firstLine="705"/>
        <w:rPr>
          <w:szCs w:val="24"/>
        </w:rPr>
      </w:pPr>
      <w:r w:rsidRPr="00615D08">
        <w:rPr>
          <w:szCs w:val="24"/>
        </w:rPr>
        <w:t xml:space="preserve">Como señalamos anteriormente, producto del avance y del impacto del COVID-19 en el país, se hacía imposible realizar con normalidad el plebiscito constitucional fijado inicialmente para el 26 de abril de 2020. En razón de lo anterior, y luego de un acuerdo político transversal, se reformó la Constitución para establecer un nuevo itinerario electoral para el plebiscito constituyente y para las elecciones municipales y de gobernadores regionales. </w:t>
      </w:r>
    </w:p>
    <w:p w14:paraId="16733D39" w14:textId="77777777" w:rsidR="00615D08" w:rsidRPr="00615D08" w:rsidRDefault="00615D08" w:rsidP="00DB6056">
      <w:pPr>
        <w:autoSpaceDE w:val="0"/>
        <w:autoSpaceDN w:val="0"/>
        <w:adjustRightInd w:val="0"/>
        <w:spacing w:before="0" w:after="0" w:line="276" w:lineRule="auto"/>
        <w:ind w:left="2835" w:firstLine="705"/>
        <w:rPr>
          <w:szCs w:val="24"/>
        </w:rPr>
      </w:pPr>
    </w:p>
    <w:p w14:paraId="5E0073FE" w14:textId="4421871B" w:rsidR="00615D08" w:rsidRPr="00615D08" w:rsidRDefault="00615D08" w:rsidP="00DB6056">
      <w:pPr>
        <w:autoSpaceDE w:val="0"/>
        <w:autoSpaceDN w:val="0"/>
        <w:adjustRightInd w:val="0"/>
        <w:spacing w:before="0" w:after="0" w:line="276" w:lineRule="auto"/>
        <w:ind w:left="2835" w:firstLine="705"/>
        <w:rPr>
          <w:szCs w:val="24"/>
        </w:rPr>
      </w:pPr>
      <w:r w:rsidRPr="00615D08">
        <w:rPr>
          <w:szCs w:val="24"/>
        </w:rPr>
        <w:t>De esta forma, la ley N° 21.221, entre otr</w:t>
      </w:r>
      <w:r w:rsidR="004935EF">
        <w:rPr>
          <w:szCs w:val="24"/>
        </w:rPr>
        <w:t>o</w:t>
      </w:r>
      <w:r w:rsidRPr="00615D08">
        <w:rPr>
          <w:szCs w:val="24"/>
        </w:rPr>
        <w:t>s: (i) modificó el inciso segundo del artículo 130 de la Constitución para postergar el plebiscito constitucional, originalmente previsto para el 26 de abril de 2020, al 25 de octubre de ese mismo año; (ii) modificó el inciso final del referido artículo para postergar la elección de los miembros de la Convención Constitucional para el día 11 de abril de 2021; (iii) incorporó modificaciones a la disposición transitoria vigésimo octava, señalando que la primera elección de gobernadores regionales se realizaría el día 11 de abril de 2021; e (iv) incorporó una disposición transitori</w:t>
      </w:r>
      <w:r w:rsidR="004935EF">
        <w:rPr>
          <w:szCs w:val="24"/>
        </w:rPr>
        <w:t>a</w:t>
      </w:r>
      <w:r w:rsidRPr="00615D08">
        <w:rPr>
          <w:szCs w:val="24"/>
        </w:rPr>
        <w:t xml:space="preserve"> trigésima cuarta nueva, indicando que la próxima elección municipal se realizaría el mismo 11 de abril de 2021. </w:t>
      </w:r>
    </w:p>
    <w:p w14:paraId="526ED1A1" w14:textId="77777777" w:rsidR="00615D08" w:rsidRPr="00615D08" w:rsidRDefault="00615D08" w:rsidP="00DB6056">
      <w:pPr>
        <w:autoSpaceDE w:val="0"/>
        <w:autoSpaceDN w:val="0"/>
        <w:adjustRightInd w:val="0"/>
        <w:spacing w:before="0" w:after="0" w:line="276" w:lineRule="auto"/>
        <w:ind w:left="2835" w:firstLine="705"/>
        <w:rPr>
          <w:szCs w:val="24"/>
        </w:rPr>
      </w:pPr>
    </w:p>
    <w:p w14:paraId="006CFF15" w14:textId="516CAAA2" w:rsidR="00615D08" w:rsidRPr="00615D08" w:rsidRDefault="00615D08" w:rsidP="00DB6056">
      <w:pPr>
        <w:autoSpaceDE w:val="0"/>
        <w:autoSpaceDN w:val="0"/>
        <w:adjustRightInd w:val="0"/>
        <w:spacing w:before="0" w:after="0" w:line="276" w:lineRule="auto"/>
        <w:ind w:left="2835" w:firstLine="705"/>
        <w:rPr>
          <w:szCs w:val="24"/>
        </w:rPr>
      </w:pPr>
      <w:r w:rsidRPr="00615D08">
        <w:rPr>
          <w:szCs w:val="24"/>
        </w:rPr>
        <w:t>En consecuencia, cuatro elecciones de gran envergadura</w:t>
      </w:r>
      <w:r w:rsidR="00981F57">
        <w:rPr>
          <w:szCs w:val="24"/>
        </w:rPr>
        <w:t xml:space="preserve"> y que involucran a un gran número de candidatos y candidatas</w:t>
      </w:r>
      <w:r w:rsidRPr="00615D08">
        <w:rPr>
          <w:szCs w:val="24"/>
        </w:rPr>
        <w:t>, como son la de Convencionales Constituyentes, gobernadores regionales, alcaldes y concejales, quedaron para un mismo día</w:t>
      </w:r>
      <w:r w:rsidR="00981F57">
        <w:rPr>
          <w:szCs w:val="24"/>
        </w:rPr>
        <w:t>, el domingo 11 de abril de 2021</w:t>
      </w:r>
      <w:r w:rsidRPr="00615D08">
        <w:rPr>
          <w:szCs w:val="24"/>
        </w:rPr>
        <w:t>.</w:t>
      </w:r>
    </w:p>
    <w:p w14:paraId="40108685" w14:textId="07E55AE7" w:rsidR="00981F57" w:rsidRDefault="00981F57" w:rsidP="00DB6056">
      <w:pPr>
        <w:autoSpaceDE w:val="0"/>
        <w:autoSpaceDN w:val="0"/>
        <w:adjustRightInd w:val="0"/>
        <w:spacing w:before="0" w:after="0" w:line="276" w:lineRule="auto"/>
        <w:ind w:left="2835" w:firstLine="705"/>
        <w:rPr>
          <w:szCs w:val="24"/>
        </w:rPr>
      </w:pPr>
    </w:p>
    <w:p w14:paraId="55056E83" w14:textId="432BA5CA" w:rsidR="00981F57" w:rsidRPr="00652312" w:rsidRDefault="00981F57" w:rsidP="004935EF">
      <w:pPr>
        <w:pStyle w:val="Ttulo2"/>
        <w:spacing w:before="120" w:line="276" w:lineRule="auto"/>
        <w:rPr>
          <w:b w:val="0"/>
        </w:rPr>
      </w:pPr>
      <w:r w:rsidRPr="00652312">
        <w:lastRenderedPageBreak/>
        <w:t xml:space="preserve">Una medida necesaria para resguardar la salud de los </w:t>
      </w:r>
      <w:r>
        <w:t>participantes del proceso eleccionario</w:t>
      </w:r>
    </w:p>
    <w:p w14:paraId="4C6D7B65" w14:textId="77777777" w:rsidR="00981F57" w:rsidRPr="00615D08" w:rsidRDefault="00981F57" w:rsidP="00DB6056">
      <w:pPr>
        <w:autoSpaceDE w:val="0"/>
        <w:autoSpaceDN w:val="0"/>
        <w:adjustRightInd w:val="0"/>
        <w:spacing w:before="0" w:after="0" w:line="276" w:lineRule="auto"/>
        <w:ind w:left="2835" w:firstLine="705"/>
        <w:rPr>
          <w:szCs w:val="24"/>
        </w:rPr>
      </w:pPr>
    </w:p>
    <w:p w14:paraId="1F23A96F" w14:textId="73D090F5" w:rsidR="00981F57" w:rsidRPr="004409F8" w:rsidRDefault="00981F57" w:rsidP="00DB6056">
      <w:pPr>
        <w:autoSpaceDE w:val="0"/>
        <w:autoSpaceDN w:val="0"/>
        <w:adjustRightInd w:val="0"/>
        <w:spacing w:before="0" w:after="0" w:line="276" w:lineRule="auto"/>
        <w:ind w:left="2835" w:firstLine="705"/>
        <w:rPr>
          <w:bCs/>
          <w:szCs w:val="24"/>
          <w:lang w:val="es-CL"/>
        </w:rPr>
      </w:pPr>
      <w:r>
        <w:rPr>
          <w:bCs/>
          <w:szCs w:val="24"/>
          <w:lang w:val="es-CL"/>
        </w:rPr>
        <w:t>Si bien se ha dado inicio al proceso de vacunación, no debemos bajar los brazos ya que</w:t>
      </w:r>
      <w:r w:rsidRPr="004409F8">
        <w:rPr>
          <w:bCs/>
          <w:szCs w:val="24"/>
          <w:lang w:val="es-CL"/>
        </w:rPr>
        <w:t xml:space="preserve"> </w:t>
      </w:r>
      <w:r>
        <w:rPr>
          <w:bCs/>
          <w:szCs w:val="24"/>
          <w:lang w:val="es-CL"/>
        </w:rPr>
        <w:t>la pandemia originada por el</w:t>
      </w:r>
      <w:r w:rsidRPr="004409F8">
        <w:rPr>
          <w:bCs/>
          <w:szCs w:val="24"/>
          <w:lang w:val="es-CL"/>
        </w:rPr>
        <w:t xml:space="preserve"> COVID-19 todavía representa una amenaza y un riesgo para la salud de </w:t>
      </w:r>
      <w:r>
        <w:rPr>
          <w:bCs/>
          <w:szCs w:val="24"/>
          <w:lang w:val="es-CL"/>
        </w:rPr>
        <w:t>las personas</w:t>
      </w:r>
      <w:r w:rsidRPr="004409F8">
        <w:rPr>
          <w:bCs/>
          <w:szCs w:val="24"/>
          <w:lang w:val="es-CL"/>
        </w:rPr>
        <w:t>,</w:t>
      </w:r>
      <w:r>
        <w:rPr>
          <w:bCs/>
          <w:szCs w:val="24"/>
          <w:lang w:val="es-CL"/>
        </w:rPr>
        <w:t xml:space="preserve"> por lo que debemos seguir tomando todas las medidas de resguardo y autocuidado necesarias para proteger la salud de los chilenos y chilenas. En ese sentido, debemos evitar grandes aglomeraciones de personas que se traduzcan en</w:t>
      </w:r>
      <w:r w:rsidRPr="004409F8">
        <w:rPr>
          <w:bCs/>
          <w:szCs w:val="24"/>
          <w:lang w:val="es-CL"/>
        </w:rPr>
        <w:t xml:space="preserve"> potenciales focos de contagio masivos. </w:t>
      </w:r>
      <w:r w:rsidRPr="00615D08">
        <w:rPr>
          <w:bCs/>
          <w:szCs w:val="24"/>
          <w:lang w:val="es-CL"/>
        </w:rPr>
        <w:t xml:space="preserve"> </w:t>
      </w:r>
    </w:p>
    <w:p w14:paraId="3627D5B3" w14:textId="77777777" w:rsidR="00981F57" w:rsidRDefault="00981F57" w:rsidP="00DB6056">
      <w:pPr>
        <w:autoSpaceDE w:val="0"/>
        <w:autoSpaceDN w:val="0"/>
        <w:adjustRightInd w:val="0"/>
        <w:spacing w:before="0" w:after="0" w:line="276" w:lineRule="auto"/>
        <w:ind w:left="2835" w:firstLine="705"/>
        <w:rPr>
          <w:bCs/>
          <w:szCs w:val="24"/>
          <w:lang w:val="es-CL"/>
        </w:rPr>
      </w:pPr>
    </w:p>
    <w:p w14:paraId="313E0DB8" w14:textId="77777777" w:rsidR="00981F57" w:rsidRDefault="00981F57" w:rsidP="00DB6056">
      <w:pPr>
        <w:autoSpaceDE w:val="0"/>
        <w:autoSpaceDN w:val="0"/>
        <w:adjustRightInd w:val="0"/>
        <w:spacing w:before="0" w:after="0" w:line="276" w:lineRule="auto"/>
        <w:ind w:left="2835" w:firstLine="705"/>
        <w:rPr>
          <w:bCs/>
          <w:szCs w:val="24"/>
          <w:lang w:val="es-CL"/>
        </w:rPr>
      </w:pPr>
      <w:r>
        <w:rPr>
          <w:bCs/>
          <w:szCs w:val="24"/>
          <w:lang w:val="es-CL"/>
        </w:rPr>
        <w:t xml:space="preserve">Por esta razón, este proyecto de reforma constitucional propone llevar a cabo las elecciones municipales, de gobernadores regionales y de Convencionales Constituyentes en dos días consecutivos, los días sábado 10 y domingo 11 de abril de 2021, y no en un solo día como inicialmente estaba previsto por nuestra Constitución. </w:t>
      </w:r>
    </w:p>
    <w:p w14:paraId="34A10F94" w14:textId="77777777" w:rsidR="00981F57" w:rsidRDefault="00981F57" w:rsidP="00DB6056">
      <w:pPr>
        <w:autoSpaceDE w:val="0"/>
        <w:autoSpaceDN w:val="0"/>
        <w:adjustRightInd w:val="0"/>
        <w:spacing w:before="0" w:after="0" w:line="276" w:lineRule="auto"/>
        <w:ind w:left="2835" w:firstLine="705"/>
        <w:rPr>
          <w:bCs/>
          <w:szCs w:val="24"/>
          <w:lang w:val="es-CL"/>
        </w:rPr>
      </w:pPr>
    </w:p>
    <w:p w14:paraId="21DF8266" w14:textId="045C9037" w:rsidR="00981F57" w:rsidRDefault="00981F57" w:rsidP="00DB6056">
      <w:pPr>
        <w:autoSpaceDE w:val="0"/>
        <w:autoSpaceDN w:val="0"/>
        <w:adjustRightInd w:val="0"/>
        <w:spacing w:before="0" w:after="0" w:line="276" w:lineRule="auto"/>
        <w:ind w:left="2835" w:firstLine="705"/>
        <w:rPr>
          <w:bCs/>
          <w:szCs w:val="24"/>
          <w:lang w:val="es-CL"/>
        </w:rPr>
      </w:pPr>
      <w:r>
        <w:rPr>
          <w:bCs/>
          <w:szCs w:val="24"/>
          <w:lang w:val="es-CL"/>
        </w:rPr>
        <w:t xml:space="preserve">Esta medida busca proteger la salud de todas las personas que participen en este proceso eleccionario, teniendo en cuenta el importante flujo de personas que se espera para estas elecciones, además del tiempo que tomará el ejercicio del voto. De esta forma, con dos días de votación se </w:t>
      </w:r>
      <w:r w:rsidR="008430AB">
        <w:rPr>
          <w:bCs/>
          <w:szCs w:val="24"/>
          <w:lang w:val="es-CL"/>
        </w:rPr>
        <w:t>busca</w:t>
      </w:r>
      <w:r>
        <w:rPr>
          <w:bCs/>
          <w:szCs w:val="24"/>
          <w:lang w:val="es-CL"/>
        </w:rPr>
        <w:t xml:space="preserve"> que las personas puedan concurrir a ejercer su derecho a sufragio de forma más segura y tranquila. </w:t>
      </w:r>
    </w:p>
    <w:p w14:paraId="169A5089" w14:textId="77777777" w:rsidR="00981F57" w:rsidRDefault="00981F57" w:rsidP="00DB6056">
      <w:pPr>
        <w:autoSpaceDE w:val="0"/>
        <w:autoSpaceDN w:val="0"/>
        <w:adjustRightInd w:val="0"/>
        <w:spacing w:before="0" w:after="0" w:line="276" w:lineRule="auto"/>
        <w:ind w:left="2835" w:firstLine="705"/>
        <w:rPr>
          <w:bCs/>
          <w:szCs w:val="24"/>
          <w:lang w:val="es-CL"/>
        </w:rPr>
      </w:pPr>
    </w:p>
    <w:p w14:paraId="39104434" w14:textId="38A4E75F" w:rsidR="00981F57" w:rsidRPr="009B47AB" w:rsidRDefault="00981F57" w:rsidP="00DB6056">
      <w:pPr>
        <w:autoSpaceDE w:val="0"/>
        <w:autoSpaceDN w:val="0"/>
        <w:adjustRightInd w:val="0"/>
        <w:spacing w:before="0" w:after="0" w:line="276" w:lineRule="auto"/>
        <w:ind w:left="2835" w:firstLine="705"/>
        <w:rPr>
          <w:szCs w:val="24"/>
        </w:rPr>
      </w:pPr>
      <w:r>
        <w:rPr>
          <w:szCs w:val="24"/>
        </w:rPr>
        <w:t xml:space="preserve">Con el mismo objeto, esta reforma constitucional plantea que el Servicio Electoral pueda establecer </w:t>
      </w:r>
      <w:r w:rsidRPr="00930417">
        <w:rPr>
          <w:szCs w:val="24"/>
        </w:rPr>
        <w:t>horarios exclusivos de votación a diferentes grupos de personas</w:t>
      </w:r>
      <w:r>
        <w:rPr>
          <w:szCs w:val="24"/>
        </w:rPr>
        <w:t>, con miras a la seguridad y participación efectiva de grupos de riesgo, como adultos mayores, personas embarazadas y enfermos crónicos.</w:t>
      </w:r>
    </w:p>
    <w:p w14:paraId="0C53429F" w14:textId="77777777" w:rsidR="00981F57" w:rsidRDefault="00981F57" w:rsidP="00DB6056">
      <w:pPr>
        <w:pStyle w:val="Prrafodelista"/>
        <w:autoSpaceDE w:val="0"/>
        <w:autoSpaceDN w:val="0"/>
        <w:adjustRightInd w:val="0"/>
        <w:spacing w:before="0" w:after="0" w:line="276" w:lineRule="auto"/>
        <w:ind w:left="3900"/>
        <w:rPr>
          <w:szCs w:val="24"/>
        </w:rPr>
      </w:pPr>
    </w:p>
    <w:p w14:paraId="712F78C5" w14:textId="20AF564E" w:rsidR="00981F57" w:rsidRPr="00C7227C" w:rsidRDefault="00981F57" w:rsidP="00DB6056">
      <w:pPr>
        <w:pStyle w:val="Ttulo2"/>
        <w:spacing w:line="276" w:lineRule="auto"/>
      </w:pPr>
      <w:r w:rsidRPr="00C7227C">
        <w:lastRenderedPageBreak/>
        <w:t>Una medida necesaria para fomentar la participación electoral</w:t>
      </w:r>
    </w:p>
    <w:p w14:paraId="45390172" w14:textId="77777777" w:rsidR="00981F57" w:rsidRDefault="00981F57" w:rsidP="00DB6056">
      <w:pPr>
        <w:autoSpaceDE w:val="0"/>
        <w:autoSpaceDN w:val="0"/>
        <w:adjustRightInd w:val="0"/>
        <w:spacing w:before="0" w:after="0" w:line="276" w:lineRule="auto"/>
        <w:ind w:left="2835" w:firstLine="705"/>
        <w:rPr>
          <w:szCs w:val="24"/>
        </w:rPr>
      </w:pPr>
    </w:p>
    <w:p w14:paraId="36F95133" w14:textId="5BD64CB6" w:rsidR="00981F57" w:rsidRDefault="00981F57" w:rsidP="00DB6056">
      <w:pPr>
        <w:autoSpaceDE w:val="0"/>
        <w:autoSpaceDN w:val="0"/>
        <w:adjustRightInd w:val="0"/>
        <w:spacing w:before="0" w:after="0" w:line="276" w:lineRule="auto"/>
        <w:ind w:left="2835" w:firstLine="705"/>
        <w:rPr>
          <w:szCs w:val="24"/>
        </w:rPr>
      </w:pPr>
      <w:r>
        <w:rPr>
          <w:szCs w:val="24"/>
        </w:rPr>
        <w:t xml:space="preserve">Las próximas elecciones </w:t>
      </w:r>
      <w:r w:rsidRPr="00B26AEB">
        <w:rPr>
          <w:szCs w:val="24"/>
        </w:rPr>
        <w:t>tiene</w:t>
      </w:r>
      <w:r>
        <w:rPr>
          <w:szCs w:val="24"/>
        </w:rPr>
        <w:t>n</w:t>
      </w:r>
      <w:r w:rsidRPr="00B26AEB">
        <w:rPr>
          <w:szCs w:val="24"/>
        </w:rPr>
        <w:t xml:space="preserve"> particularidades nunca</w:t>
      </w:r>
      <w:r>
        <w:rPr>
          <w:szCs w:val="24"/>
        </w:rPr>
        <w:t xml:space="preserve"> </w:t>
      </w:r>
      <w:r w:rsidRPr="00B26AEB">
        <w:rPr>
          <w:szCs w:val="24"/>
        </w:rPr>
        <w:t>vistas</w:t>
      </w:r>
      <w:r>
        <w:rPr>
          <w:szCs w:val="24"/>
        </w:rPr>
        <w:t xml:space="preserve"> anteriormente. En primer lugar, son </w:t>
      </w:r>
      <w:r w:rsidRPr="00B26AEB">
        <w:rPr>
          <w:szCs w:val="24"/>
        </w:rPr>
        <w:t>cuatro elecciones</w:t>
      </w:r>
      <w:r w:rsidR="00920B6F">
        <w:rPr>
          <w:szCs w:val="24"/>
        </w:rPr>
        <w:t xml:space="preserve"> diferentes</w:t>
      </w:r>
      <w:r w:rsidRPr="00B26AEB">
        <w:rPr>
          <w:szCs w:val="24"/>
        </w:rPr>
        <w:t xml:space="preserve"> </w:t>
      </w:r>
      <w:r>
        <w:rPr>
          <w:szCs w:val="24"/>
        </w:rPr>
        <w:t>(alcaldes, concejales, gobernadores regionales y Convencionales Constituyentes), las cuales, además, son de</w:t>
      </w:r>
      <w:r w:rsidRPr="00B26AEB">
        <w:rPr>
          <w:szCs w:val="24"/>
        </w:rPr>
        <w:t xml:space="preserve"> muy diversa naturaleza</w:t>
      </w:r>
      <w:r>
        <w:rPr>
          <w:szCs w:val="24"/>
        </w:rPr>
        <w:t>. En segundo lugar, el número de candidatos y candidatas que postulan a los referidos cargos es sumamente alto. Por lo</w:t>
      </w:r>
      <w:r w:rsidRPr="00B26AEB">
        <w:rPr>
          <w:szCs w:val="24"/>
        </w:rPr>
        <w:t xml:space="preserve"> </w:t>
      </w:r>
      <w:r>
        <w:rPr>
          <w:szCs w:val="24"/>
        </w:rPr>
        <w:t>mismo</w:t>
      </w:r>
      <w:r w:rsidRPr="00B26AEB">
        <w:rPr>
          <w:szCs w:val="24"/>
        </w:rPr>
        <w:t xml:space="preserve">, </w:t>
      </w:r>
      <w:r w:rsidR="00920B6F">
        <w:rPr>
          <w:szCs w:val="24"/>
        </w:rPr>
        <w:t xml:space="preserve">se estima que </w:t>
      </w:r>
      <w:r>
        <w:rPr>
          <w:szCs w:val="24"/>
        </w:rPr>
        <w:t xml:space="preserve">el tiempo </w:t>
      </w:r>
      <w:r w:rsidR="00920B6F">
        <w:rPr>
          <w:szCs w:val="24"/>
        </w:rPr>
        <w:t xml:space="preserve">que se tomará cada elector para realizar su votación </w:t>
      </w:r>
      <w:r>
        <w:rPr>
          <w:szCs w:val="24"/>
        </w:rPr>
        <w:t xml:space="preserve">va a ser </w:t>
      </w:r>
      <w:r w:rsidRPr="00B26AEB">
        <w:rPr>
          <w:szCs w:val="24"/>
        </w:rPr>
        <w:t>mucho más largo que para el plebiscito</w:t>
      </w:r>
      <w:r>
        <w:rPr>
          <w:szCs w:val="24"/>
        </w:rPr>
        <w:t xml:space="preserve"> nacional de octubre de 2020 o que para cualquier otra elección</w:t>
      </w:r>
      <w:r w:rsidRPr="00B26AEB">
        <w:rPr>
          <w:szCs w:val="24"/>
        </w:rPr>
        <w:t xml:space="preserve">. </w:t>
      </w:r>
    </w:p>
    <w:p w14:paraId="15ACE2C1" w14:textId="77777777" w:rsidR="00981F57" w:rsidRDefault="00981F57" w:rsidP="00DB6056">
      <w:pPr>
        <w:autoSpaceDE w:val="0"/>
        <w:autoSpaceDN w:val="0"/>
        <w:adjustRightInd w:val="0"/>
        <w:spacing w:before="0" w:after="0" w:line="276" w:lineRule="auto"/>
        <w:ind w:left="2835" w:firstLine="705"/>
        <w:rPr>
          <w:szCs w:val="24"/>
        </w:rPr>
      </w:pPr>
    </w:p>
    <w:p w14:paraId="2483B5B2" w14:textId="1CBF3C48" w:rsidR="00981F57" w:rsidRDefault="00981F57" w:rsidP="00DB6056">
      <w:pPr>
        <w:autoSpaceDE w:val="0"/>
        <w:autoSpaceDN w:val="0"/>
        <w:adjustRightInd w:val="0"/>
        <w:spacing w:before="0" w:after="0" w:line="276" w:lineRule="auto"/>
        <w:ind w:left="2835" w:firstLine="705"/>
        <w:rPr>
          <w:szCs w:val="24"/>
        </w:rPr>
      </w:pPr>
      <w:r>
        <w:rPr>
          <w:szCs w:val="24"/>
        </w:rPr>
        <w:t xml:space="preserve">En razón de lo anterior, el objetivo fundamental de esta reforma, además del resguardo de la salud de las personas, es fomentar la participación de los electores y electoras en este proceso electoral histórico. </w:t>
      </w:r>
    </w:p>
    <w:p w14:paraId="6BDE2E40" w14:textId="77777777" w:rsidR="00981F57" w:rsidRDefault="00981F57" w:rsidP="00DB6056">
      <w:pPr>
        <w:autoSpaceDE w:val="0"/>
        <w:autoSpaceDN w:val="0"/>
        <w:adjustRightInd w:val="0"/>
        <w:spacing w:before="0" w:after="0" w:line="276" w:lineRule="auto"/>
        <w:ind w:left="2835" w:firstLine="705"/>
        <w:rPr>
          <w:szCs w:val="24"/>
        </w:rPr>
      </w:pPr>
    </w:p>
    <w:p w14:paraId="45A13D1E" w14:textId="73BF377F" w:rsidR="00981F57" w:rsidRDefault="00981F57" w:rsidP="00DB6056">
      <w:pPr>
        <w:autoSpaceDE w:val="0"/>
        <w:autoSpaceDN w:val="0"/>
        <w:adjustRightInd w:val="0"/>
        <w:spacing w:before="0" w:after="0" w:line="276" w:lineRule="auto"/>
        <w:ind w:left="2835" w:firstLine="705"/>
        <w:rPr>
          <w:szCs w:val="24"/>
        </w:rPr>
      </w:pPr>
      <w:r>
        <w:rPr>
          <w:szCs w:val="24"/>
        </w:rPr>
        <w:t xml:space="preserve">De esta forma, al tener la posibilidad de concurrir a sufragar en dos días distintos de votación, los electores pueden planificar mejor su concurrencia. Así, </w:t>
      </w:r>
      <w:r w:rsidR="001F6003">
        <w:rPr>
          <w:szCs w:val="24"/>
        </w:rPr>
        <w:t>se</w:t>
      </w:r>
      <w:r>
        <w:rPr>
          <w:szCs w:val="24"/>
        </w:rPr>
        <w:t xml:space="preserve"> fomenta</w:t>
      </w:r>
      <w:r w:rsidR="001F6003">
        <w:rPr>
          <w:szCs w:val="24"/>
        </w:rPr>
        <w:t xml:space="preserve"> </w:t>
      </w:r>
      <w:r>
        <w:rPr>
          <w:szCs w:val="24"/>
        </w:rPr>
        <w:t>la participación en el proceso electoral y</w:t>
      </w:r>
      <w:r w:rsidR="00913932">
        <w:rPr>
          <w:szCs w:val="24"/>
        </w:rPr>
        <w:t>,</w:t>
      </w:r>
      <w:r w:rsidR="001F6003">
        <w:rPr>
          <w:szCs w:val="24"/>
        </w:rPr>
        <w:t xml:space="preserve"> en definitiva, se ve </w:t>
      </w:r>
      <w:r>
        <w:rPr>
          <w:szCs w:val="24"/>
        </w:rPr>
        <w:t>fortaleci</w:t>
      </w:r>
      <w:r w:rsidR="001F6003">
        <w:rPr>
          <w:szCs w:val="24"/>
        </w:rPr>
        <w:t>da</w:t>
      </w:r>
      <w:r>
        <w:rPr>
          <w:szCs w:val="24"/>
        </w:rPr>
        <w:t xml:space="preserve"> nuestra democracia.</w:t>
      </w:r>
    </w:p>
    <w:p w14:paraId="16D4894F" w14:textId="77777777" w:rsidR="00973CF0" w:rsidRPr="005961A6" w:rsidRDefault="00973CF0" w:rsidP="00DB6056">
      <w:pPr>
        <w:pStyle w:val="Prrafodelista"/>
        <w:spacing w:before="0" w:after="0" w:line="276" w:lineRule="auto"/>
        <w:ind w:left="2844"/>
        <w:rPr>
          <w:rFonts w:cs="Courier New"/>
          <w:b/>
          <w:bCs/>
          <w:spacing w:val="-3"/>
          <w:lang w:val="es-ES"/>
        </w:rPr>
      </w:pPr>
    </w:p>
    <w:p w14:paraId="07CB4C87" w14:textId="664E0DEB" w:rsidR="005961A6" w:rsidRDefault="005961A6" w:rsidP="00DB6056">
      <w:pPr>
        <w:pStyle w:val="Prrafodelista"/>
        <w:numPr>
          <w:ilvl w:val="0"/>
          <w:numId w:val="6"/>
        </w:numPr>
        <w:spacing w:before="0" w:after="0" w:line="276" w:lineRule="auto"/>
        <w:ind w:firstLine="558"/>
        <w:rPr>
          <w:rFonts w:cs="Courier New"/>
          <w:b/>
          <w:bCs/>
          <w:spacing w:val="-3"/>
          <w:lang w:val="es-ES"/>
        </w:rPr>
      </w:pPr>
      <w:r w:rsidRPr="005961A6">
        <w:rPr>
          <w:rFonts w:cs="Courier New"/>
          <w:b/>
          <w:bCs/>
          <w:spacing w:val="-3"/>
          <w:lang w:val="es-ES"/>
        </w:rPr>
        <w:t>CONTENIDO DEL PROYECTO</w:t>
      </w:r>
    </w:p>
    <w:p w14:paraId="5B78E88E" w14:textId="6270787B" w:rsidR="005961A6" w:rsidRDefault="005961A6" w:rsidP="00DB6056">
      <w:pPr>
        <w:spacing w:before="0" w:after="0" w:line="276" w:lineRule="auto"/>
        <w:rPr>
          <w:rFonts w:cs="Courier New"/>
          <w:b/>
          <w:bCs/>
          <w:spacing w:val="-3"/>
          <w:lang w:val="es-ES"/>
        </w:rPr>
      </w:pPr>
    </w:p>
    <w:p w14:paraId="199295F5" w14:textId="77777777" w:rsidR="001F6003" w:rsidRDefault="001F6003" w:rsidP="00DB6056">
      <w:pPr>
        <w:autoSpaceDE w:val="0"/>
        <w:autoSpaceDN w:val="0"/>
        <w:adjustRightInd w:val="0"/>
        <w:spacing w:before="0" w:after="0" w:line="276" w:lineRule="auto"/>
        <w:ind w:left="2835" w:firstLine="705"/>
        <w:rPr>
          <w:szCs w:val="24"/>
        </w:rPr>
      </w:pPr>
      <w:r>
        <w:rPr>
          <w:szCs w:val="24"/>
        </w:rPr>
        <w:t>El proyecto de reforma constitucional que se somete a consideración de este H. Congreso Nacional consta de un artículo único que contempla principalmente las siguientes modificaciones a la Carta Fundamental:</w:t>
      </w:r>
    </w:p>
    <w:p w14:paraId="278F869C" w14:textId="77777777" w:rsidR="001F6003" w:rsidRDefault="001F6003" w:rsidP="00DB6056">
      <w:pPr>
        <w:autoSpaceDE w:val="0"/>
        <w:autoSpaceDN w:val="0"/>
        <w:adjustRightInd w:val="0"/>
        <w:spacing w:before="0" w:after="0" w:line="276" w:lineRule="auto"/>
        <w:ind w:left="2835" w:firstLine="705"/>
        <w:rPr>
          <w:szCs w:val="24"/>
        </w:rPr>
      </w:pPr>
    </w:p>
    <w:p w14:paraId="482BE7C3" w14:textId="5E971570" w:rsidR="001F6003" w:rsidRDefault="001F6003" w:rsidP="00DB6056">
      <w:pPr>
        <w:pStyle w:val="Ttulo2"/>
        <w:numPr>
          <w:ilvl w:val="0"/>
          <w:numId w:val="20"/>
        </w:numPr>
        <w:spacing w:line="276" w:lineRule="auto"/>
        <w:ind w:left="3544" w:hanging="709"/>
      </w:pPr>
      <w:r w:rsidRPr="00C7227C">
        <w:lastRenderedPageBreak/>
        <w:t xml:space="preserve">Ampliación a dos días </w:t>
      </w:r>
      <w:r>
        <w:t xml:space="preserve">de votación de </w:t>
      </w:r>
      <w:r w:rsidRPr="00C7227C">
        <w:t>las elecciones municipales, de gobernadores regionales y de Convencionales Constituyentes, previstas para el domingo 11 de abril de 2021</w:t>
      </w:r>
    </w:p>
    <w:p w14:paraId="5766FC8E" w14:textId="77777777" w:rsidR="001F6003" w:rsidRDefault="001F6003" w:rsidP="00DB6056">
      <w:pPr>
        <w:autoSpaceDE w:val="0"/>
        <w:autoSpaceDN w:val="0"/>
        <w:adjustRightInd w:val="0"/>
        <w:spacing w:before="0" w:after="0" w:line="276" w:lineRule="auto"/>
        <w:ind w:left="2835"/>
        <w:rPr>
          <w:b/>
          <w:bCs/>
          <w:szCs w:val="24"/>
        </w:rPr>
      </w:pPr>
    </w:p>
    <w:p w14:paraId="24F3AFD3" w14:textId="4D4DCAE8" w:rsidR="001F6003" w:rsidRDefault="001F6003" w:rsidP="00DB6056">
      <w:pPr>
        <w:autoSpaceDE w:val="0"/>
        <w:autoSpaceDN w:val="0"/>
        <w:adjustRightInd w:val="0"/>
        <w:spacing w:before="0" w:after="0" w:line="276" w:lineRule="auto"/>
        <w:ind w:left="2835" w:firstLine="705"/>
        <w:rPr>
          <w:szCs w:val="24"/>
        </w:rPr>
      </w:pPr>
      <w:r>
        <w:rPr>
          <w:szCs w:val="24"/>
        </w:rPr>
        <w:t>El principal objetivo de esta iniciativa es ampliar a dos días</w:t>
      </w:r>
      <w:r w:rsidR="00913932">
        <w:rPr>
          <w:szCs w:val="24"/>
        </w:rPr>
        <w:t xml:space="preserve"> </w:t>
      </w:r>
      <w:r>
        <w:rPr>
          <w:szCs w:val="24"/>
        </w:rPr>
        <w:t>las próximas elecciones municipales, de gobernadores regionales y de Convencionales Constituyentes, para efectos de que éstas se lleven a cabo tanto el sábado 10 de abril, como el domingo 11 de abril de 2021.</w:t>
      </w:r>
    </w:p>
    <w:p w14:paraId="0E516CF6" w14:textId="77777777" w:rsidR="001F6003" w:rsidRDefault="001F6003" w:rsidP="00DB6056">
      <w:pPr>
        <w:autoSpaceDE w:val="0"/>
        <w:autoSpaceDN w:val="0"/>
        <w:adjustRightInd w:val="0"/>
        <w:spacing w:before="0" w:after="0" w:line="276" w:lineRule="auto"/>
        <w:ind w:left="2835" w:firstLine="705"/>
        <w:rPr>
          <w:szCs w:val="24"/>
        </w:rPr>
      </w:pPr>
      <w:r>
        <w:rPr>
          <w:szCs w:val="24"/>
        </w:rPr>
        <w:t>En ese sentido, se modifica el inciso final del artículo 130 de la Constitución, que actualmente establece que la elección de los miembros de la Convención Constitucional se llevará a cabo el día 11 de abril de 2021, para efectos de reemplazar la expresión “el día 11” por “los días 10 y 11”.</w:t>
      </w:r>
    </w:p>
    <w:p w14:paraId="64CDCD37" w14:textId="77777777" w:rsidR="001F6003" w:rsidRDefault="001F6003" w:rsidP="00DB6056">
      <w:pPr>
        <w:autoSpaceDE w:val="0"/>
        <w:autoSpaceDN w:val="0"/>
        <w:adjustRightInd w:val="0"/>
        <w:spacing w:before="0" w:after="0" w:line="276" w:lineRule="auto"/>
        <w:ind w:left="2835"/>
        <w:rPr>
          <w:szCs w:val="24"/>
        </w:rPr>
      </w:pPr>
    </w:p>
    <w:p w14:paraId="4646AB7E" w14:textId="5B9894FA" w:rsidR="001F6003" w:rsidRDefault="001F6003" w:rsidP="00DB6056">
      <w:pPr>
        <w:autoSpaceDE w:val="0"/>
        <w:autoSpaceDN w:val="0"/>
        <w:adjustRightInd w:val="0"/>
        <w:spacing w:before="0" w:after="0" w:line="276" w:lineRule="auto"/>
        <w:ind w:left="2835" w:firstLine="705"/>
        <w:rPr>
          <w:szCs w:val="24"/>
        </w:rPr>
      </w:pPr>
      <w:r>
        <w:rPr>
          <w:szCs w:val="24"/>
        </w:rPr>
        <w:t xml:space="preserve">Con el mismo objeto, se modifican las disposiciones transitorias vigésima octava, trigésima cuarta y trigésima quinta. La vigésima octava establece la fecha de la primera elección de gobernadores regionales; la trigésima cuarta establece la fecha de la próxima elección municipal; y la trigésima quinta hace una referencia a la elección del día 11 de abril de 2021. Por lo mismo, en todas las referidas disposiciones, se modifica el texto para efectos de disponer que las elecciones se </w:t>
      </w:r>
      <w:r w:rsidR="00E53467">
        <w:rPr>
          <w:szCs w:val="24"/>
        </w:rPr>
        <w:t xml:space="preserve">efectúen </w:t>
      </w:r>
      <w:r>
        <w:rPr>
          <w:szCs w:val="24"/>
        </w:rPr>
        <w:t>los días 10 y 11 de abril de 2021.</w:t>
      </w:r>
    </w:p>
    <w:p w14:paraId="202DEBEC" w14:textId="77777777" w:rsidR="001F6003" w:rsidRDefault="001F6003" w:rsidP="00DB6056">
      <w:pPr>
        <w:autoSpaceDE w:val="0"/>
        <w:autoSpaceDN w:val="0"/>
        <w:adjustRightInd w:val="0"/>
        <w:spacing w:before="0" w:after="0" w:line="276" w:lineRule="auto"/>
        <w:ind w:left="3540"/>
        <w:rPr>
          <w:szCs w:val="24"/>
        </w:rPr>
      </w:pPr>
    </w:p>
    <w:p w14:paraId="21E7A7E4" w14:textId="1AB9A261" w:rsidR="001F6003" w:rsidRDefault="001F6003" w:rsidP="00DB6056">
      <w:pPr>
        <w:pStyle w:val="Ttulo2"/>
        <w:spacing w:line="276" w:lineRule="auto"/>
      </w:pPr>
      <w:r w:rsidRPr="00C7227C">
        <w:t xml:space="preserve">Extensión de la convocatoria a la elección de Convencionales Constituyentes realizada por el Presidente </w:t>
      </w:r>
      <w:r>
        <w:t xml:space="preserve">de la República </w:t>
      </w:r>
      <w:r w:rsidRPr="00C7227C">
        <w:t>mediante decreto supremo exento para los días 10 y 11 de abril de 2021</w:t>
      </w:r>
    </w:p>
    <w:p w14:paraId="6A34D49E" w14:textId="77777777" w:rsidR="008430AB" w:rsidRDefault="008430AB" w:rsidP="00DB6056">
      <w:pPr>
        <w:autoSpaceDE w:val="0"/>
        <w:autoSpaceDN w:val="0"/>
        <w:adjustRightInd w:val="0"/>
        <w:spacing w:before="0" w:after="0" w:line="276" w:lineRule="auto"/>
        <w:ind w:left="2835" w:firstLine="705"/>
        <w:rPr>
          <w:szCs w:val="24"/>
        </w:rPr>
      </w:pPr>
    </w:p>
    <w:p w14:paraId="2DFB4A1D" w14:textId="2AC83AD2" w:rsidR="001F6003" w:rsidRDefault="001F6003" w:rsidP="00DB6056">
      <w:pPr>
        <w:autoSpaceDE w:val="0"/>
        <w:autoSpaceDN w:val="0"/>
        <w:adjustRightInd w:val="0"/>
        <w:spacing w:before="0" w:after="0" w:line="276" w:lineRule="auto"/>
        <w:ind w:left="2835" w:firstLine="705"/>
        <w:rPr>
          <w:szCs w:val="24"/>
        </w:rPr>
      </w:pPr>
      <w:r>
        <w:rPr>
          <w:szCs w:val="24"/>
        </w:rPr>
        <w:t xml:space="preserve">El artículo 130 inciso final de la Constitución establece que, si la </w:t>
      </w:r>
      <w:r>
        <w:rPr>
          <w:szCs w:val="24"/>
        </w:rPr>
        <w:lastRenderedPageBreak/>
        <w:t>ciudadanía aproba</w:t>
      </w:r>
      <w:r w:rsidR="00913932">
        <w:rPr>
          <w:szCs w:val="24"/>
        </w:rPr>
        <w:t xml:space="preserve">re </w:t>
      </w:r>
      <w:r>
        <w:rPr>
          <w:szCs w:val="24"/>
        </w:rPr>
        <w:t>elaborar una nueva Constitución Política de la República, el Presidente</w:t>
      </w:r>
      <w:r w:rsidR="004A73F1">
        <w:rPr>
          <w:szCs w:val="24"/>
        </w:rPr>
        <w:t xml:space="preserve"> de la República</w:t>
      </w:r>
      <w:r>
        <w:rPr>
          <w:szCs w:val="24"/>
        </w:rPr>
        <w:t xml:space="preserve"> deberá convocar, mediante decreto supremo exento, a las elecciones de los miembros de la Convención. </w:t>
      </w:r>
    </w:p>
    <w:p w14:paraId="5E85664D" w14:textId="77777777" w:rsidR="004A73F1" w:rsidRDefault="004A73F1" w:rsidP="00DB6056">
      <w:pPr>
        <w:autoSpaceDE w:val="0"/>
        <w:autoSpaceDN w:val="0"/>
        <w:adjustRightInd w:val="0"/>
        <w:spacing w:before="0" w:after="0" w:line="276" w:lineRule="auto"/>
        <w:ind w:left="2835" w:firstLine="705"/>
        <w:rPr>
          <w:szCs w:val="24"/>
        </w:rPr>
      </w:pPr>
    </w:p>
    <w:p w14:paraId="51375542" w14:textId="77777777" w:rsidR="001F6003" w:rsidRDefault="001F6003" w:rsidP="00DB6056">
      <w:pPr>
        <w:autoSpaceDE w:val="0"/>
        <w:autoSpaceDN w:val="0"/>
        <w:adjustRightInd w:val="0"/>
        <w:spacing w:before="0" w:after="0" w:line="276" w:lineRule="auto"/>
        <w:ind w:left="2835" w:firstLine="705"/>
        <w:rPr>
          <w:szCs w:val="24"/>
        </w:rPr>
      </w:pPr>
      <w:r>
        <w:rPr>
          <w:szCs w:val="24"/>
        </w:rPr>
        <w:t xml:space="preserve">De esta forma, y luego de comunicada por el Tribunal Calificador de Elecciones la sentencia de proclamación del plebiscito nacional del pasado 25 de octubre de 2020, el Presidente de la República, mediante el decreto supremo exento N° 1.886, de 2020, del Ministerio del Interior y Seguridad Pública, convocó para el día 11 de abril de 2021 la elección de los miembros de la Convención Constitucional. </w:t>
      </w:r>
    </w:p>
    <w:p w14:paraId="52CE9885" w14:textId="77777777" w:rsidR="001F6003" w:rsidRDefault="001F6003" w:rsidP="00DB6056">
      <w:pPr>
        <w:autoSpaceDE w:val="0"/>
        <w:autoSpaceDN w:val="0"/>
        <w:adjustRightInd w:val="0"/>
        <w:spacing w:before="0" w:after="0" w:line="276" w:lineRule="auto"/>
        <w:ind w:left="2835"/>
        <w:rPr>
          <w:szCs w:val="24"/>
        </w:rPr>
      </w:pPr>
    </w:p>
    <w:p w14:paraId="5ABE1476" w14:textId="44D40F66" w:rsidR="001F6003" w:rsidRPr="00C7227C" w:rsidRDefault="001F6003" w:rsidP="00DB6056">
      <w:pPr>
        <w:autoSpaceDE w:val="0"/>
        <w:autoSpaceDN w:val="0"/>
        <w:adjustRightInd w:val="0"/>
        <w:spacing w:before="0" w:after="0" w:line="276" w:lineRule="auto"/>
        <w:ind w:left="2835" w:firstLine="705"/>
        <w:rPr>
          <w:szCs w:val="24"/>
        </w:rPr>
      </w:pPr>
      <w:r>
        <w:rPr>
          <w:szCs w:val="24"/>
        </w:rPr>
        <w:t xml:space="preserve">En razón de lo anterior, la presente reforma constitucional incorpora un inciso final a la disposición trigésima tercera transitoria de la Constitución, estableciendo que la </w:t>
      </w:r>
      <w:r w:rsidRPr="00551DFF">
        <w:rPr>
          <w:szCs w:val="24"/>
        </w:rPr>
        <w:t xml:space="preserve">convocatoria a la elección de los Convencionales Constituyentes realizada por el Presidente de la República mediante </w:t>
      </w:r>
      <w:r w:rsidR="00E53467">
        <w:rPr>
          <w:szCs w:val="24"/>
        </w:rPr>
        <w:t xml:space="preserve">el referido </w:t>
      </w:r>
      <w:r w:rsidRPr="00551DFF">
        <w:rPr>
          <w:szCs w:val="24"/>
        </w:rPr>
        <w:t>decreto supremo exento, se entenderá realizada para los días 10 y 11 de abril de 2021</w:t>
      </w:r>
      <w:r>
        <w:rPr>
          <w:szCs w:val="24"/>
        </w:rPr>
        <w:t>.</w:t>
      </w:r>
    </w:p>
    <w:p w14:paraId="4923CD28" w14:textId="77777777" w:rsidR="001F6003" w:rsidRDefault="001F6003" w:rsidP="00DB6056">
      <w:pPr>
        <w:pStyle w:val="Prrafodelista"/>
        <w:autoSpaceDE w:val="0"/>
        <w:autoSpaceDN w:val="0"/>
        <w:adjustRightInd w:val="0"/>
        <w:spacing w:before="0" w:after="0" w:line="276" w:lineRule="auto"/>
        <w:ind w:left="3540"/>
        <w:rPr>
          <w:b/>
          <w:bCs/>
          <w:szCs w:val="24"/>
        </w:rPr>
      </w:pPr>
    </w:p>
    <w:p w14:paraId="0AC36356" w14:textId="07EFE78B" w:rsidR="001F6003" w:rsidRDefault="00E53467" w:rsidP="00DB6056">
      <w:pPr>
        <w:pStyle w:val="Ttulo2"/>
        <w:spacing w:line="276" w:lineRule="auto"/>
      </w:pPr>
      <w:r>
        <w:t xml:space="preserve">Reglas </w:t>
      </w:r>
      <w:r w:rsidR="001F6003" w:rsidRPr="00C7227C">
        <w:t xml:space="preserve">especiales para el desarrollo de las elecciones de los días 10 y 11 de abril de 2021 y </w:t>
      </w:r>
      <w:r w:rsidR="001F6003">
        <w:t xml:space="preserve">nuevas </w:t>
      </w:r>
      <w:r w:rsidR="001F6003" w:rsidRPr="00C7227C">
        <w:t xml:space="preserve">facultades </w:t>
      </w:r>
      <w:r w:rsidR="001F6003">
        <w:t xml:space="preserve">para </w:t>
      </w:r>
      <w:r w:rsidR="001F6003" w:rsidRPr="00C7227C">
        <w:t>el Servicio Electoral</w:t>
      </w:r>
    </w:p>
    <w:p w14:paraId="04C6846E" w14:textId="77777777" w:rsidR="001F6003" w:rsidRDefault="001F6003" w:rsidP="00DB6056">
      <w:pPr>
        <w:autoSpaceDE w:val="0"/>
        <w:autoSpaceDN w:val="0"/>
        <w:adjustRightInd w:val="0"/>
        <w:spacing w:before="0" w:after="0" w:line="276" w:lineRule="auto"/>
        <w:ind w:left="2835"/>
        <w:rPr>
          <w:b/>
          <w:bCs/>
          <w:szCs w:val="24"/>
        </w:rPr>
      </w:pPr>
    </w:p>
    <w:p w14:paraId="4ED32D8D" w14:textId="62BD0550" w:rsidR="001F6003" w:rsidRDefault="001F6003" w:rsidP="00DB6056">
      <w:pPr>
        <w:autoSpaceDE w:val="0"/>
        <w:autoSpaceDN w:val="0"/>
        <w:adjustRightInd w:val="0"/>
        <w:spacing w:before="0" w:after="0" w:line="276" w:lineRule="auto"/>
        <w:ind w:left="2835" w:firstLine="705"/>
        <w:rPr>
          <w:szCs w:val="24"/>
        </w:rPr>
      </w:pPr>
      <w:r>
        <w:rPr>
          <w:szCs w:val="24"/>
        </w:rPr>
        <w:t xml:space="preserve">Finalmente, el proyecto </w:t>
      </w:r>
      <w:r w:rsidR="00E53467">
        <w:rPr>
          <w:szCs w:val="24"/>
        </w:rPr>
        <w:t xml:space="preserve">de reforma constitucional </w:t>
      </w:r>
      <w:r>
        <w:rPr>
          <w:szCs w:val="24"/>
        </w:rPr>
        <w:t xml:space="preserve">también modifica la disposición cuadragésima primera transitoria de la Constitución, incorporada por la ley N° 21.257, reforma constitucional que faculta al Servicio Electoral a dictar las normas e instrucciones necesarias para el desarrollo del plebiscito nacional dispuesto en el artículo 130 de la </w:t>
      </w:r>
      <w:r>
        <w:rPr>
          <w:szCs w:val="24"/>
        </w:rPr>
        <w:lastRenderedPageBreak/>
        <w:t>Constitución y otros procesos electorales en los términos que se indican.</w:t>
      </w:r>
    </w:p>
    <w:p w14:paraId="16875FE7" w14:textId="77777777" w:rsidR="001F6003" w:rsidRDefault="001F6003" w:rsidP="00DB6056">
      <w:pPr>
        <w:autoSpaceDE w:val="0"/>
        <w:autoSpaceDN w:val="0"/>
        <w:adjustRightInd w:val="0"/>
        <w:spacing w:before="0" w:after="0" w:line="276" w:lineRule="auto"/>
        <w:ind w:left="2835"/>
        <w:rPr>
          <w:szCs w:val="24"/>
        </w:rPr>
      </w:pPr>
    </w:p>
    <w:p w14:paraId="6276E70D" w14:textId="6622F251" w:rsidR="001F6003" w:rsidRDefault="001F6003" w:rsidP="00DB6056">
      <w:pPr>
        <w:autoSpaceDE w:val="0"/>
        <w:autoSpaceDN w:val="0"/>
        <w:adjustRightInd w:val="0"/>
        <w:spacing w:before="0" w:after="0" w:line="276" w:lineRule="auto"/>
        <w:ind w:left="2835" w:firstLine="709"/>
        <w:rPr>
          <w:szCs w:val="24"/>
        </w:rPr>
      </w:pPr>
      <w:r>
        <w:rPr>
          <w:szCs w:val="24"/>
        </w:rPr>
        <w:t>Lo anterior, para efectos de establecer las siguientes reglas especiales para el desarrollo de las elecciones de los días 10 y 11 de abril de 2021:</w:t>
      </w:r>
    </w:p>
    <w:p w14:paraId="068AB82A" w14:textId="77777777" w:rsidR="001F6003" w:rsidRDefault="001F6003" w:rsidP="00DB6056">
      <w:pPr>
        <w:autoSpaceDE w:val="0"/>
        <w:autoSpaceDN w:val="0"/>
        <w:adjustRightInd w:val="0"/>
        <w:spacing w:before="0" w:after="0" w:line="276" w:lineRule="auto"/>
        <w:ind w:left="2835"/>
        <w:rPr>
          <w:szCs w:val="24"/>
        </w:rPr>
      </w:pPr>
    </w:p>
    <w:p w14:paraId="12C7DFF4" w14:textId="753E863F" w:rsidR="001F6003" w:rsidRPr="00C7227C" w:rsidRDefault="001F6003" w:rsidP="00DB6056">
      <w:pPr>
        <w:pStyle w:val="Prrafodelista"/>
        <w:numPr>
          <w:ilvl w:val="0"/>
          <w:numId w:val="18"/>
        </w:numPr>
        <w:autoSpaceDE w:val="0"/>
        <w:autoSpaceDN w:val="0"/>
        <w:adjustRightInd w:val="0"/>
        <w:spacing w:before="0" w:after="0" w:line="276" w:lineRule="auto"/>
        <w:ind w:left="2835" w:firstLine="709"/>
        <w:rPr>
          <w:szCs w:val="24"/>
        </w:rPr>
      </w:pPr>
      <w:r>
        <w:rPr>
          <w:szCs w:val="24"/>
        </w:rPr>
        <w:t>El Consejo Directivo del Servicio Electoral deberá dictar las normas e instrucciones necesarias para el desarrollo de estas elecciones, en los términos del inciso primero de la referida disposición, incluyendo</w:t>
      </w:r>
      <w:r w:rsidR="004A73F1">
        <w:rPr>
          <w:szCs w:val="24"/>
        </w:rPr>
        <w:t>,</w:t>
      </w:r>
      <w:r>
        <w:rPr>
          <w:szCs w:val="24"/>
        </w:rPr>
        <w:t xml:space="preserve"> además</w:t>
      </w:r>
      <w:r w:rsidR="00E53467">
        <w:rPr>
          <w:szCs w:val="24"/>
        </w:rPr>
        <w:t xml:space="preserve"> </w:t>
      </w:r>
      <w:r w:rsidR="008624ED">
        <w:rPr>
          <w:szCs w:val="24"/>
        </w:rPr>
        <w:t>de las normas referid</w:t>
      </w:r>
      <w:r w:rsidR="00B84F1D">
        <w:rPr>
          <w:szCs w:val="24"/>
        </w:rPr>
        <w:t>a</w:t>
      </w:r>
      <w:r w:rsidR="008624ED">
        <w:rPr>
          <w:szCs w:val="24"/>
        </w:rPr>
        <w:t xml:space="preserve">s en dicho inciso, </w:t>
      </w:r>
      <w:r w:rsidR="00E53467">
        <w:rPr>
          <w:szCs w:val="24"/>
        </w:rPr>
        <w:t>las normas sobre las siguientes materias</w:t>
      </w:r>
      <w:r>
        <w:rPr>
          <w:szCs w:val="24"/>
        </w:rPr>
        <w:t xml:space="preserve">: (i) </w:t>
      </w:r>
      <w:r w:rsidR="00CD3CDB">
        <w:rPr>
          <w:szCs w:val="24"/>
        </w:rPr>
        <w:t xml:space="preserve">la constitución de las mesas </w:t>
      </w:r>
      <w:r w:rsidR="00DB1B51">
        <w:rPr>
          <w:szCs w:val="24"/>
        </w:rPr>
        <w:t xml:space="preserve">receptoras de sufragios </w:t>
      </w:r>
      <w:r w:rsidR="00BC279F">
        <w:rPr>
          <w:szCs w:val="24"/>
        </w:rPr>
        <w:t>informando a</w:t>
      </w:r>
      <w:r w:rsidR="00CD3CDB">
        <w:rPr>
          <w:szCs w:val="24"/>
        </w:rPr>
        <w:t>l Ministerio de Educación</w:t>
      </w:r>
      <w:r w:rsidR="00BC279F">
        <w:rPr>
          <w:szCs w:val="24"/>
        </w:rPr>
        <w:t xml:space="preserve"> en los casos que corresponda</w:t>
      </w:r>
      <w:r w:rsidR="00CD3CDB">
        <w:rPr>
          <w:szCs w:val="24"/>
        </w:rPr>
        <w:t xml:space="preserve">; (ii) </w:t>
      </w:r>
      <w:r>
        <w:rPr>
          <w:szCs w:val="24"/>
        </w:rPr>
        <w:t xml:space="preserve">determinación de horarios exclusivos </w:t>
      </w:r>
      <w:r w:rsidR="008624ED">
        <w:rPr>
          <w:szCs w:val="24"/>
        </w:rPr>
        <w:t xml:space="preserve">o preferentes </w:t>
      </w:r>
      <w:r>
        <w:rPr>
          <w:szCs w:val="24"/>
        </w:rPr>
        <w:t>de votación; (</w:t>
      </w:r>
      <w:r w:rsidR="00CD3CDB">
        <w:rPr>
          <w:szCs w:val="24"/>
        </w:rPr>
        <w:t>i</w:t>
      </w:r>
      <w:r>
        <w:rPr>
          <w:szCs w:val="24"/>
        </w:rPr>
        <w:t>ii) procedimiento de cierre de jornada y sellado de urnas del día 10 de abril</w:t>
      </w:r>
      <w:r w:rsidR="00E53467">
        <w:rPr>
          <w:szCs w:val="24"/>
        </w:rPr>
        <w:t xml:space="preserve">, </w:t>
      </w:r>
      <w:r w:rsidR="00015F8B">
        <w:rPr>
          <w:szCs w:val="24"/>
        </w:rPr>
        <w:t xml:space="preserve">así como de </w:t>
      </w:r>
      <w:r w:rsidR="00E53467" w:rsidRPr="00CD3CDB">
        <w:rPr>
          <w:szCs w:val="24"/>
        </w:rPr>
        <w:t xml:space="preserve">reapertura de </w:t>
      </w:r>
      <w:r w:rsidR="008430AB" w:rsidRPr="00CD3CDB">
        <w:rPr>
          <w:szCs w:val="24"/>
        </w:rPr>
        <w:t>l</w:t>
      </w:r>
      <w:r w:rsidR="00E53467" w:rsidRPr="00CD3CDB">
        <w:rPr>
          <w:szCs w:val="24"/>
        </w:rPr>
        <w:t>a votación el día 11 de abril</w:t>
      </w:r>
      <w:r w:rsidRPr="00CD3CDB">
        <w:rPr>
          <w:szCs w:val="24"/>
        </w:rPr>
        <w:t>;</w:t>
      </w:r>
      <w:r>
        <w:rPr>
          <w:szCs w:val="24"/>
        </w:rPr>
        <w:t xml:space="preserve"> (i</w:t>
      </w:r>
      <w:r w:rsidR="00CD3CDB">
        <w:rPr>
          <w:szCs w:val="24"/>
        </w:rPr>
        <w:t>v</w:t>
      </w:r>
      <w:r>
        <w:rPr>
          <w:szCs w:val="24"/>
        </w:rPr>
        <w:t>) custodia de las urnas y de los útiles electorales; (v) orden del escrutinio.</w:t>
      </w:r>
    </w:p>
    <w:p w14:paraId="18E74C10" w14:textId="77777777" w:rsidR="001F6003" w:rsidRDefault="001F6003" w:rsidP="00DB6056">
      <w:pPr>
        <w:pStyle w:val="Prrafodelista"/>
        <w:autoSpaceDE w:val="0"/>
        <w:autoSpaceDN w:val="0"/>
        <w:adjustRightInd w:val="0"/>
        <w:spacing w:before="0" w:after="0" w:line="276" w:lineRule="auto"/>
        <w:ind w:left="3195"/>
        <w:rPr>
          <w:szCs w:val="24"/>
        </w:rPr>
      </w:pPr>
    </w:p>
    <w:p w14:paraId="7C5DD308" w14:textId="77777777" w:rsidR="001F6003" w:rsidRPr="00C7227C" w:rsidRDefault="001F6003" w:rsidP="00DB6056">
      <w:pPr>
        <w:pStyle w:val="Prrafodelista"/>
        <w:numPr>
          <w:ilvl w:val="0"/>
          <w:numId w:val="18"/>
        </w:numPr>
        <w:autoSpaceDE w:val="0"/>
        <w:autoSpaceDN w:val="0"/>
        <w:adjustRightInd w:val="0"/>
        <w:spacing w:before="0" w:after="0" w:line="276" w:lineRule="auto"/>
        <w:ind w:left="2835" w:firstLine="709"/>
        <w:rPr>
          <w:szCs w:val="24"/>
        </w:rPr>
      </w:pPr>
      <w:r>
        <w:rPr>
          <w:szCs w:val="24"/>
        </w:rPr>
        <w:t>Las referencias que las leyes u otras normas</w:t>
      </w:r>
      <w:r w:rsidRPr="00C7227C">
        <w:rPr>
          <w:rFonts w:cs="Courier New"/>
          <w:bCs/>
          <w:szCs w:val="24"/>
          <w:lang w:val="es-CL" w:eastAsia="es-CL"/>
        </w:rPr>
        <w:t xml:space="preserve"> </w:t>
      </w:r>
      <w:r w:rsidRPr="00C7227C">
        <w:rPr>
          <w:bCs/>
          <w:szCs w:val="24"/>
          <w:lang w:val="es-CL"/>
        </w:rPr>
        <w:t xml:space="preserve">hagan a las elecciones </w:t>
      </w:r>
      <w:r w:rsidRPr="00C7227C">
        <w:rPr>
          <w:bCs/>
          <w:szCs w:val="24"/>
        </w:rPr>
        <w:t>del día 11 de abril de 2021 se entenderán hechas a las elecciones de los días 10 y 11 de abril</w:t>
      </w:r>
      <w:r>
        <w:rPr>
          <w:bCs/>
          <w:szCs w:val="24"/>
        </w:rPr>
        <w:t xml:space="preserve"> de 2021.</w:t>
      </w:r>
    </w:p>
    <w:p w14:paraId="3675D637" w14:textId="77777777" w:rsidR="001F6003" w:rsidRPr="00C7227C" w:rsidRDefault="001F6003" w:rsidP="00DB6056">
      <w:pPr>
        <w:pStyle w:val="Prrafodelista"/>
        <w:spacing w:line="276" w:lineRule="auto"/>
        <w:rPr>
          <w:szCs w:val="24"/>
        </w:rPr>
      </w:pPr>
    </w:p>
    <w:p w14:paraId="61A7BCA4" w14:textId="6BF03EEF" w:rsidR="001F6003" w:rsidRDefault="001F6003" w:rsidP="00DB6056">
      <w:pPr>
        <w:pStyle w:val="Prrafodelista"/>
        <w:numPr>
          <w:ilvl w:val="0"/>
          <w:numId w:val="18"/>
        </w:numPr>
        <w:autoSpaceDE w:val="0"/>
        <w:autoSpaceDN w:val="0"/>
        <w:adjustRightInd w:val="0"/>
        <w:spacing w:before="0" w:after="0" w:line="276" w:lineRule="auto"/>
        <w:ind w:left="2835" w:firstLine="709"/>
        <w:rPr>
          <w:szCs w:val="24"/>
        </w:rPr>
      </w:pPr>
      <w:r w:rsidRPr="00C7227C">
        <w:rPr>
          <w:szCs w:val="24"/>
        </w:rPr>
        <w:t>Los plazos señalados en la normativa aplicable a las elecciones municipales y de gobernadores regionales, así como aquell</w:t>
      </w:r>
      <w:r w:rsidR="008624ED">
        <w:rPr>
          <w:szCs w:val="24"/>
        </w:rPr>
        <w:t>o</w:t>
      </w:r>
      <w:r w:rsidRPr="00C7227C">
        <w:rPr>
          <w:szCs w:val="24"/>
        </w:rPr>
        <w:t>s señalad</w:t>
      </w:r>
      <w:r w:rsidR="008624ED">
        <w:rPr>
          <w:szCs w:val="24"/>
        </w:rPr>
        <w:t>o</w:t>
      </w:r>
      <w:r w:rsidRPr="00C7227C">
        <w:rPr>
          <w:szCs w:val="24"/>
        </w:rPr>
        <w:t>s en el inciso tercero del artículo 131</w:t>
      </w:r>
      <w:r>
        <w:rPr>
          <w:szCs w:val="24"/>
        </w:rPr>
        <w:t xml:space="preserve"> de la Constitución</w:t>
      </w:r>
      <w:r w:rsidRPr="00C7227C">
        <w:rPr>
          <w:szCs w:val="24"/>
        </w:rPr>
        <w:t xml:space="preserve">, que deban contarse desde </w:t>
      </w:r>
      <w:r w:rsidR="00BC279F">
        <w:rPr>
          <w:szCs w:val="24"/>
        </w:rPr>
        <w:t xml:space="preserve">o hasta </w:t>
      </w:r>
      <w:r w:rsidRPr="00C7227C">
        <w:rPr>
          <w:szCs w:val="24"/>
        </w:rPr>
        <w:t>el día de la elección, considerarán el día 11 de abril de 2021 para tales efectos</w:t>
      </w:r>
      <w:r w:rsidR="008624ED">
        <w:rPr>
          <w:szCs w:val="24"/>
        </w:rPr>
        <w:t>, con excepción de los señalados en los artículos 55 y 60 de la ley N° 18.700</w:t>
      </w:r>
      <w:r w:rsidR="00640AB3">
        <w:rPr>
          <w:szCs w:val="24"/>
        </w:rPr>
        <w:t>, orgánica constitucional sobre votaciones populares y escrutinios</w:t>
      </w:r>
      <w:r w:rsidRPr="00C7227C">
        <w:rPr>
          <w:szCs w:val="24"/>
        </w:rPr>
        <w:t>.</w:t>
      </w:r>
    </w:p>
    <w:p w14:paraId="7AFCD669" w14:textId="77777777" w:rsidR="001F6003" w:rsidRPr="00C7227C" w:rsidRDefault="001F6003" w:rsidP="00DB6056">
      <w:pPr>
        <w:pStyle w:val="Prrafodelista"/>
        <w:spacing w:line="276" w:lineRule="auto"/>
        <w:rPr>
          <w:szCs w:val="24"/>
        </w:rPr>
      </w:pPr>
    </w:p>
    <w:p w14:paraId="50BA7D7E" w14:textId="77777777" w:rsidR="001F6003" w:rsidRDefault="001F6003" w:rsidP="00DB6056">
      <w:pPr>
        <w:pStyle w:val="Prrafodelista"/>
        <w:numPr>
          <w:ilvl w:val="0"/>
          <w:numId w:val="18"/>
        </w:numPr>
        <w:autoSpaceDE w:val="0"/>
        <w:autoSpaceDN w:val="0"/>
        <w:adjustRightInd w:val="0"/>
        <w:spacing w:before="0" w:after="0" w:line="276" w:lineRule="auto"/>
        <w:ind w:left="2835" w:firstLine="709"/>
        <w:rPr>
          <w:szCs w:val="24"/>
        </w:rPr>
      </w:pPr>
      <w:r w:rsidRPr="00C7227C">
        <w:rPr>
          <w:szCs w:val="24"/>
        </w:rPr>
        <w:lastRenderedPageBreak/>
        <w:t>Las personas que se designen vocales de mesas receptoras de sufragio deben desempeñar dichas funciones los días 10 y 11 de abril de 2021.</w:t>
      </w:r>
    </w:p>
    <w:p w14:paraId="1D6D34A6" w14:textId="77777777" w:rsidR="001F6003" w:rsidRPr="00C7227C" w:rsidRDefault="001F6003" w:rsidP="00DB6056">
      <w:pPr>
        <w:pStyle w:val="Prrafodelista"/>
        <w:spacing w:line="276" w:lineRule="auto"/>
        <w:rPr>
          <w:szCs w:val="24"/>
        </w:rPr>
      </w:pPr>
    </w:p>
    <w:p w14:paraId="01899109" w14:textId="269A0764" w:rsidR="001F6003" w:rsidRPr="000D288A" w:rsidRDefault="001F6003" w:rsidP="00DB6056">
      <w:pPr>
        <w:pStyle w:val="Prrafodelista"/>
        <w:numPr>
          <w:ilvl w:val="0"/>
          <w:numId w:val="18"/>
        </w:numPr>
        <w:autoSpaceDE w:val="0"/>
        <w:autoSpaceDN w:val="0"/>
        <w:adjustRightInd w:val="0"/>
        <w:spacing w:before="0" w:after="0" w:line="276" w:lineRule="auto"/>
        <w:ind w:left="2835" w:firstLine="709"/>
        <w:rPr>
          <w:szCs w:val="24"/>
        </w:rPr>
      </w:pPr>
      <w:r w:rsidRPr="00C7227C">
        <w:rPr>
          <w:bCs/>
          <w:szCs w:val="24"/>
          <w:lang w:val="es-CL"/>
        </w:rPr>
        <w:t>El bono de las personas que ejerzan de modo efectivo las funciones de vocal de mesa los días 10 y 11 de abril de 2021</w:t>
      </w:r>
      <w:r>
        <w:rPr>
          <w:bCs/>
          <w:szCs w:val="24"/>
          <w:lang w:val="es-CL"/>
        </w:rPr>
        <w:t xml:space="preserve">, </w:t>
      </w:r>
      <w:r w:rsidRPr="00C7227C">
        <w:rPr>
          <w:bCs/>
          <w:szCs w:val="24"/>
          <w:lang w:val="es-CL"/>
        </w:rPr>
        <w:t>ascenderá a la suma de</w:t>
      </w:r>
      <w:r w:rsidR="00913932">
        <w:rPr>
          <w:bCs/>
          <w:szCs w:val="24"/>
          <w:lang w:val="es-CL"/>
        </w:rPr>
        <w:t xml:space="preserve"> $30.000</w:t>
      </w:r>
      <w:r w:rsidRPr="00C7227C">
        <w:rPr>
          <w:bCs/>
          <w:szCs w:val="24"/>
          <w:lang w:val="es-CL"/>
        </w:rPr>
        <w:t xml:space="preserve"> por cada día en que se realice la elección.</w:t>
      </w:r>
    </w:p>
    <w:p w14:paraId="7E1A551A" w14:textId="494753D1" w:rsidR="000D288A" w:rsidRDefault="000D288A" w:rsidP="00DB6056">
      <w:pPr>
        <w:autoSpaceDE w:val="0"/>
        <w:autoSpaceDN w:val="0"/>
        <w:adjustRightInd w:val="0"/>
        <w:spacing w:before="0" w:after="0" w:line="276" w:lineRule="auto"/>
        <w:rPr>
          <w:szCs w:val="24"/>
        </w:rPr>
      </w:pPr>
    </w:p>
    <w:p w14:paraId="0E079644" w14:textId="27672B7D" w:rsidR="000D288A" w:rsidRPr="000D288A" w:rsidRDefault="000D288A" w:rsidP="00DB6056">
      <w:pPr>
        <w:autoSpaceDE w:val="0"/>
        <w:autoSpaceDN w:val="0"/>
        <w:adjustRightInd w:val="0"/>
        <w:spacing w:before="0" w:after="0" w:line="276" w:lineRule="auto"/>
        <w:ind w:left="2835" w:firstLine="709"/>
        <w:rPr>
          <w:szCs w:val="24"/>
        </w:rPr>
      </w:pPr>
      <w:r>
        <w:rPr>
          <w:szCs w:val="24"/>
        </w:rPr>
        <w:t xml:space="preserve">En mérito de lo anterior, someto a vuestra consideración, el siguiente </w:t>
      </w:r>
    </w:p>
    <w:p w14:paraId="158DB9C0" w14:textId="77777777" w:rsidR="001F6003" w:rsidRDefault="001F6003" w:rsidP="00DB6056">
      <w:pPr>
        <w:spacing w:before="0" w:after="0" w:line="276" w:lineRule="auto"/>
        <w:rPr>
          <w:rFonts w:cs="Courier New"/>
          <w:b/>
          <w:bCs/>
          <w:spacing w:val="-3"/>
          <w:lang w:val="es-ES"/>
        </w:rPr>
      </w:pPr>
    </w:p>
    <w:p w14:paraId="24C7EBBF" w14:textId="49E782AF" w:rsidR="005961A6" w:rsidRDefault="005961A6" w:rsidP="00DB6056">
      <w:pPr>
        <w:spacing w:before="0" w:after="0" w:line="276" w:lineRule="auto"/>
        <w:jc w:val="center"/>
        <w:rPr>
          <w:rFonts w:cs="Courier New"/>
          <w:b/>
          <w:spacing w:val="160"/>
        </w:rPr>
      </w:pPr>
    </w:p>
    <w:p w14:paraId="518D50A2" w14:textId="355B479F" w:rsidR="000D288A" w:rsidRDefault="000D288A" w:rsidP="00DB6056">
      <w:pPr>
        <w:spacing w:before="0" w:after="0" w:line="276" w:lineRule="auto"/>
        <w:jc w:val="center"/>
        <w:rPr>
          <w:rFonts w:cs="Courier New"/>
          <w:b/>
          <w:spacing w:val="160"/>
        </w:rPr>
      </w:pPr>
    </w:p>
    <w:p w14:paraId="09D76067" w14:textId="77777777" w:rsidR="000D288A" w:rsidRDefault="000D288A" w:rsidP="00DB6056">
      <w:pPr>
        <w:spacing w:before="0" w:after="0" w:line="276" w:lineRule="auto"/>
        <w:jc w:val="center"/>
        <w:rPr>
          <w:rFonts w:cs="Courier New"/>
          <w:b/>
          <w:spacing w:val="160"/>
        </w:rPr>
      </w:pPr>
    </w:p>
    <w:p w14:paraId="39DD2F93" w14:textId="1314566C" w:rsidR="005961A6" w:rsidRPr="00B84F1D" w:rsidRDefault="005961A6" w:rsidP="00B84F1D">
      <w:pPr>
        <w:autoSpaceDE w:val="0"/>
        <w:autoSpaceDN w:val="0"/>
        <w:adjustRightInd w:val="0"/>
        <w:spacing w:before="0" w:after="0" w:line="276" w:lineRule="auto"/>
        <w:jc w:val="center"/>
        <w:rPr>
          <w:b/>
          <w:bCs/>
          <w:szCs w:val="24"/>
        </w:rPr>
      </w:pPr>
      <w:r w:rsidRPr="00B84F1D">
        <w:rPr>
          <w:b/>
          <w:bCs/>
          <w:szCs w:val="24"/>
        </w:rPr>
        <w:t>PROYECTO DE REFORMA CONSTITUCIONAL:</w:t>
      </w:r>
    </w:p>
    <w:p w14:paraId="1149C1AB" w14:textId="77777777" w:rsidR="000D288A" w:rsidRDefault="000D288A" w:rsidP="00DB6056">
      <w:pPr>
        <w:spacing w:before="0" w:after="0" w:line="276" w:lineRule="auto"/>
        <w:rPr>
          <w:rFonts w:cs="Courier New"/>
          <w:b/>
          <w:spacing w:val="-3"/>
        </w:rPr>
      </w:pPr>
    </w:p>
    <w:p w14:paraId="066E7D68" w14:textId="77777777" w:rsidR="005961A6" w:rsidRDefault="005961A6" w:rsidP="00DB6056">
      <w:pPr>
        <w:tabs>
          <w:tab w:val="left" w:pos="2268"/>
        </w:tabs>
        <w:spacing w:before="0" w:after="0" w:line="276" w:lineRule="auto"/>
        <w:rPr>
          <w:rFonts w:cs="Courier New"/>
        </w:rPr>
      </w:pPr>
    </w:p>
    <w:p w14:paraId="4234C401" w14:textId="795BC397" w:rsidR="005961A6" w:rsidRDefault="005961A6" w:rsidP="00DB6056">
      <w:pPr>
        <w:tabs>
          <w:tab w:val="left" w:pos="2835"/>
        </w:tabs>
        <w:spacing w:before="0" w:after="0" w:line="276" w:lineRule="auto"/>
        <w:rPr>
          <w:rFonts w:cs="Courier New"/>
        </w:rPr>
      </w:pPr>
      <w:r w:rsidRPr="008033C9">
        <w:rPr>
          <w:rFonts w:cs="Courier New"/>
        </w:rPr>
        <w:t>“</w:t>
      </w:r>
      <w:r w:rsidRPr="008033C9">
        <w:rPr>
          <w:rFonts w:cs="Courier New"/>
          <w:b/>
        </w:rPr>
        <w:t>Artículo único</w:t>
      </w:r>
      <w:r w:rsidRPr="008033C9">
        <w:rPr>
          <w:rFonts w:cs="Courier New"/>
        </w:rPr>
        <w:t>.-</w:t>
      </w:r>
      <w:r w:rsidR="000D288A">
        <w:rPr>
          <w:rFonts w:cs="Courier New"/>
        </w:rPr>
        <w:tab/>
      </w:r>
      <w:r w:rsidRPr="008033C9">
        <w:rPr>
          <w:rFonts w:cs="Courier New"/>
        </w:rPr>
        <w:t>Introdúcense las siguientes modificaciones en la Constitución Política de la República, cuyo texto refundido, coordinado y sistematizado fue fijado por el</w:t>
      </w:r>
      <w:r w:rsidR="00913932">
        <w:rPr>
          <w:rFonts w:cs="Courier New"/>
        </w:rPr>
        <w:t xml:space="preserve"> </w:t>
      </w:r>
      <w:r w:rsidRPr="008033C9">
        <w:rPr>
          <w:rFonts w:cs="Courier New"/>
        </w:rPr>
        <w:t xml:space="preserve"> decreto supremo N° 100, de 2005, del Ministerio Secretaría General de la Presidencia:</w:t>
      </w:r>
    </w:p>
    <w:p w14:paraId="08EBE346" w14:textId="5C7AA7C1" w:rsidR="005961A6" w:rsidRDefault="005961A6" w:rsidP="00DB6056">
      <w:pPr>
        <w:tabs>
          <w:tab w:val="left" w:pos="2268"/>
        </w:tabs>
        <w:spacing w:before="0" w:after="0" w:line="276" w:lineRule="auto"/>
        <w:rPr>
          <w:rFonts w:cs="Courier New"/>
        </w:rPr>
      </w:pPr>
    </w:p>
    <w:p w14:paraId="68A4FC6A" w14:textId="4E116D13" w:rsidR="004B1A3E" w:rsidRDefault="004B1A3E" w:rsidP="00DB6056">
      <w:pPr>
        <w:numPr>
          <w:ilvl w:val="0"/>
          <w:numId w:val="7"/>
        </w:numPr>
        <w:tabs>
          <w:tab w:val="left" w:pos="2268"/>
          <w:tab w:val="left" w:pos="3402"/>
        </w:tabs>
        <w:spacing w:before="0" w:after="0" w:line="276" w:lineRule="auto"/>
        <w:ind w:left="0" w:firstLine="2835"/>
        <w:rPr>
          <w:rFonts w:cs="Courier New"/>
        </w:rPr>
      </w:pPr>
      <w:r>
        <w:rPr>
          <w:rFonts w:cs="Courier New"/>
        </w:rPr>
        <w:t>Reemplázas</w:t>
      </w:r>
      <w:r w:rsidR="00747111">
        <w:rPr>
          <w:rFonts w:cs="Courier New"/>
        </w:rPr>
        <w:t>e</w:t>
      </w:r>
      <w:r>
        <w:rPr>
          <w:rFonts w:cs="Courier New"/>
        </w:rPr>
        <w:t xml:space="preserve"> en el inciso final del artículo 130</w:t>
      </w:r>
      <w:r w:rsidR="005C6092">
        <w:rPr>
          <w:rFonts w:cs="Courier New"/>
        </w:rPr>
        <w:t>,</w:t>
      </w:r>
      <w:r>
        <w:rPr>
          <w:rFonts w:cs="Courier New"/>
        </w:rPr>
        <w:t xml:space="preserve"> la expresión “el día 11” por la expresión “los días 10 y 11”.</w:t>
      </w:r>
    </w:p>
    <w:p w14:paraId="0D924287" w14:textId="77777777" w:rsidR="004B1A92" w:rsidRDefault="004B1A92" w:rsidP="00DB6056">
      <w:pPr>
        <w:tabs>
          <w:tab w:val="left" w:pos="2268"/>
          <w:tab w:val="left" w:pos="3402"/>
        </w:tabs>
        <w:spacing w:before="0" w:after="0" w:line="276" w:lineRule="auto"/>
        <w:ind w:left="2410" w:firstLine="2835"/>
        <w:rPr>
          <w:rFonts w:cs="Courier New"/>
        </w:rPr>
      </w:pPr>
    </w:p>
    <w:p w14:paraId="6E1DDE4B" w14:textId="525FAE57" w:rsidR="004B1A3E" w:rsidRDefault="004B1A3E" w:rsidP="00DB6056">
      <w:pPr>
        <w:numPr>
          <w:ilvl w:val="0"/>
          <w:numId w:val="7"/>
        </w:numPr>
        <w:tabs>
          <w:tab w:val="left" w:pos="2268"/>
          <w:tab w:val="left" w:pos="3402"/>
        </w:tabs>
        <w:spacing w:before="0" w:after="0" w:line="276" w:lineRule="auto"/>
        <w:ind w:left="0" w:firstLine="2835"/>
        <w:rPr>
          <w:rFonts w:cs="Courier New"/>
        </w:rPr>
      </w:pPr>
      <w:r>
        <w:rPr>
          <w:rFonts w:cs="Courier New"/>
        </w:rPr>
        <w:t xml:space="preserve">Reemplázase en el inciso primero de la disposición </w:t>
      </w:r>
      <w:r w:rsidR="004B1A92">
        <w:rPr>
          <w:rFonts w:cs="Courier New"/>
        </w:rPr>
        <w:t>v</w:t>
      </w:r>
      <w:r>
        <w:rPr>
          <w:rFonts w:cs="Courier New"/>
        </w:rPr>
        <w:t xml:space="preserve">igésima </w:t>
      </w:r>
      <w:r w:rsidR="004B1A92">
        <w:rPr>
          <w:rFonts w:cs="Courier New"/>
        </w:rPr>
        <w:t>o</w:t>
      </w:r>
      <w:r>
        <w:rPr>
          <w:rFonts w:cs="Courier New"/>
        </w:rPr>
        <w:t xml:space="preserve">ctava </w:t>
      </w:r>
      <w:r w:rsidR="00880084">
        <w:rPr>
          <w:rFonts w:cs="Courier New"/>
        </w:rPr>
        <w:t>t</w:t>
      </w:r>
      <w:r>
        <w:rPr>
          <w:rFonts w:cs="Courier New"/>
        </w:rPr>
        <w:t>ransitoria</w:t>
      </w:r>
      <w:r w:rsidRPr="004B1A3E">
        <w:rPr>
          <w:rFonts w:cs="Courier New"/>
        </w:rPr>
        <w:t xml:space="preserve"> </w:t>
      </w:r>
      <w:r>
        <w:rPr>
          <w:rFonts w:cs="Courier New"/>
        </w:rPr>
        <w:t>la expresión “el día 11” por la expresión “los días 10 y 11”.</w:t>
      </w:r>
    </w:p>
    <w:p w14:paraId="3BB01BFE" w14:textId="77777777" w:rsidR="000D288A" w:rsidRDefault="000D288A" w:rsidP="00DB6056">
      <w:pPr>
        <w:tabs>
          <w:tab w:val="left" w:pos="2268"/>
          <w:tab w:val="left" w:pos="3402"/>
        </w:tabs>
        <w:spacing w:before="0" w:after="0" w:line="276" w:lineRule="auto"/>
        <w:ind w:left="2835"/>
        <w:rPr>
          <w:rFonts w:cs="Courier New"/>
        </w:rPr>
      </w:pPr>
    </w:p>
    <w:p w14:paraId="1F6751E6" w14:textId="2FEDFE12" w:rsidR="004B1A3E" w:rsidRDefault="004B1A3E" w:rsidP="00DB6056">
      <w:pPr>
        <w:numPr>
          <w:ilvl w:val="0"/>
          <w:numId w:val="7"/>
        </w:numPr>
        <w:tabs>
          <w:tab w:val="left" w:pos="2268"/>
          <w:tab w:val="left" w:pos="3402"/>
        </w:tabs>
        <w:spacing w:before="0" w:after="0" w:line="276" w:lineRule="auto"/>
        <w:ind w:left="0" w:firstLine="2835"/>
        <w:rPr>
          <w:rFonts w:cs="Courier New"/>
        </w:rPr>
      </w:pPr>
      <w:r>
        <w:rPr>
          <w:rFonts w:cs="Courier New"/>
        </w:rPr>
        <w:t>Incorpórase en la</w:t>
      </w:r>
      <w:r w:rsidRPr="004B1A3E">
        <w:rPr>
          <w:rFonts w:cs="Courier New"/>
        </w:rPr>
        <w:t xml:space="preserve"> </w:t>
      </w:r>
      <w:r>
        <w:rPr>
          <w:rFonts w:cs="Courier New"/>
        </w:rPr>
        <w:t xml:space="preserve">disposición </w:t>
      </w:r>
      <w:r w:rsidR="004B1A92">
        <w:rPr>
          <w:rFonts w:cs="Courier New"/>
        </w:rPr>
        <w:t>t</w:t>
      </w:r>
      <w:r>
        <w:rPr>
          <w:rFonts w:cs="Courier New"/>
        </w:rPr>
        <w:t xml:space="preserve">rigésima </w:t>
      </w:r>
      <w:r w:rsidR="004B1A92">
        <w:rPr>
          <w:rFonts w:cs="Courier New"/>
        </w:rPr>
        <w:t>t</w:t>
      </w:r>
      <w:r>
        <w:rPr>
          <w:rFonts w:cs="Courier New"/>
        </w:rPr>
        <w:t xml:space="preserve">ercera </w:t>
      </w:r>
      <w:r w:rsidR="00880084">
        <w:rPr>
          <w:rFonts w:cs="Courier New"/>
        </w:rPr>
        <w:t>t</w:t>
      </w:r>
      <w:r>
        <w:rPr>
          <w:rFonts w:cs="Courier New"/>
        </w:rPr>
        <w:t>ransitoria el siguiente inciso final</w:t>
      </w:r>
      <w:r w:rsidR="00880084">
        <w:rPr>
          <w:rFonts w:cs="Courier New"/>
        </w:rPr>
        <w:t>, nuevo</w:t>
      </w:r>
      <w:r>
        <w:rPr>
          <w:rFonts w:cs="Courier New"/>
        </w:rPr>
        <w:t xml:space="preserve">: </w:t>
      </w:r>
    </w:p>
    <w:p w14:paraId="35EC875B" w14:textId="77777777" w:rsidR="004B1A92" w:rsidRDefault="004B1A92" w:rsidP="00DB6056">
      <w:pPr>
        <w:tabs>
          <w:tab w:val="left" w:pos="2268"/>
          <w:tab w:val="left" w:pos="2977"/>
        </w:tabs>
        <w:spacing w:before="0" w:after="0" w:line="276" w:lineRule="auto"/>
        <w:ind w:firstLine="2410"/>
        <w:rPr>
          <w:rFonts w:cs="Courier New"/>
        </w:rPr>
      </w:pPr>
    </w:p>
    <w:p w14:paraId="6C461013" w14:textId="7365CE1E" w:rsidR="004B1A3E" w:rsidRDefault="004B1A3E" w:rsidP="00DB6056">
      <w:pPr>
        <w:spacing w:before="0" w:after="0" w:line="276" w:lineRule="auto"/>
        <w:ind w:firstLine="3402"/>
        <w:rPr>
          <w:rFonts w:cs="Courier New"/>
        </w:rPr>
      </w:pPr>
      <w:r>
        <w:rPr>
          <w:rFonts w:cs="Courier New"/>
        </w:rPr>
        <w:t>“La convocatoria</w:t>
      </w:r>
      <w:r w:rsidR="008F20B5">
        <w:rPr>
          <w:rFonts w:cs="Courier New"/>
        </w:rPr>
        <w:t xml:space="preserve"> a la elección de los Convenci</w:t>
      </w:r>
      <w:r w:rsidR="00880084">
        <w:rPr>
          <w:rFonts w:cs="Courier New"/>
        </w:rPr>
        <w:t xml:space="preserve">onales </w:t>
      </w:r>
      <w:r w:rsidR="008F20B5">
        <w:rPr>
          <w:rFonts w:cs="Courier New"/>
        </w:rPr>
        <w:t>Constitu</w:t>
      </w:r>
      <w:r w:rsidR="00880084">
        <w:rPr>
          <w:rFonts w:cs="Courier New"/>
        </w:rPr>
        <w:t>yentes</w:t>
      </w:r>
      <w:r w:rsidR="008F20B5">
        <w:rPr>
          <w:rFonts w:cs="Courier New"/>
        </w:rPr>
        <w:t xml:space="preserve"> realizada por el Presidente de la República mediante decreto supremo exento, de conformidad a lo establecido en el inciso final del artículo 130, se entenderá realizada para los días 10 y 11 de abril de 2021.”.</w:t>
      </w:r>
    </w:p>
    <w:p w14:paraId="23A14691" w14:textId="77777777" w:rsidR="00DB6056" w:rsidRDefault="00DB6056" w:rsidP="00DB6056">
      <w:pPr>
        <w:spacing w:before="0" w:after="0" w:line="276" w:lineRule="auto"/>
        <w:ind w:firstLine="3402"/>
        <w:rPr>
          <w:rFonts w:cs="Courier New"/>
        </w:rPr>
      </w:pPr>
    </w:p>
    <w:p w14:paraId="639E4C2C" w14:textId="1436E415" w:rsidR="004B1A3E" w:rsidRPr="004B1A3E" w:rsidRDefault="004B1A3E" w:rsidP="00DB6056">
      <w:pPr>
        <w:numPr>
          <w:ilvl w:val="0"/>
          <w:numId w:val="7"/>
        </w:numPr>
        <w:tabs>
          <w:tab w:val="left" w:pos="2268"/>
          <w:tab w:val="left" w:pos="3402"/>
        </w:tabs>
        <w:spacing w:before="0" w:after="0" w:line="276" w:lineRule="auto"/>
        <w:ind w:left="0" w:firstLine="2835"/>
        <w:rPr>
          <w:rFonts w:cs="Courier New"/>
        </w:rPr>
      </w:pPr>
      <w:r>
        <w:rPr>
          <w:rFonts w:cs="Courier New"/>
        </w:rPr>
        <w:t xml:space="preserve">Reemplázase en el inciso primero de la disposición </w:t>
      </w:r>
      <w:r w:rsidR="004B1A92">
        <w:rPr>
          <w:rFonts w:cs="Courier New"/>
        </w:rPr>
        <w:t>t</w:t>
      </w:r>
      <w:r>
        <w:rPr>
          <w:rFonts w:cs="Courier New"/>
        </w:rPr>
        <w:t xml:space="preserve">rigésima </w:t>
      </w:r>
      <w:r w:rsidR="004B1A92">
        <w:rPr>
          <w:rFonts w:cs="Courier New"/>
        </w:rPr>
        <w:t>c</w:t>
      </w:r>
      <w:r>
        <w:rPr>
          <w:rFonts w:cs="Courier New"/>
        </w:rPr>
        <w:t xml:space="preserve">uarta </w:t>
      </w:r>
      <w:r w:rsidR="00880084">
        <w:rPr>
          <w:rFonts w:cs="Courier New"/>
        </w:rPr>
        <w:t>t</w:t>
      </w:r>
      <w:r>
        <w:rPr>
          <w:rFonts w:cs="Courier New"/>
        </w:rPr>
        <w:t>ransitoria</w:t>
      </w:r>
      <w:r w:rsidRPr="004B1A3E">
        <w:rPr>
          <w:rFonts w:cs="Courier New"/>
        </w:rPr>
        <w:t xml:space="preserve"> </w:t>
      </w:r>
      <w:r>
        <w:rPr>
          <w:rFonts w:cs="Courier New"/>
        </w:rPr>
        <w:t>la expresión “el día domingo 11” por la expresión “los días 10 y 11”.</w:t>
      </w:r>
    </w:p>
    <w:p w14:paraId="6463CC37" w14:textId="77777777" w:rsidR="004B1A3E" w:rsidRDefault="004B1A3E" w:rsidP="00DB6056">
      <w:pPr>
        <w:tabs>
          <w:tab w:val="left" w:pos="2268"/>
          <w:tab w:val="left" w:pos="2977"/>
        </w:tabs>
        <w:spacing w:before="0" w:after="0" w:line="276" w:lineRule="auto"/>
        <w:ind w:left="2410"/>
        <w:rPr>
          <w:rFonts w:cs="Courier New"/>
        </w:rPr>
      </w:pPr>
    </w:p>
    <w:p w14:paraId="76D9EC68" w14:textId="5A61315E" w:rsidR="004B1A3E" w:rsidRDefault="004B1A3E" w:rsidP="00DB6056">
      <w:pPr>
        <w:numPr>
          <w:ilvl w:val="0"/>
          <w:numId w:val="7"/>
        </w:numPr>
        <w:tabs>
          <w:tab w:val="left" w:pos="2268"/>
          <w:tab w:val="left" w:pos="3402"/>
        </w:tabs>
        <w:spacing w:before="0" w:after="0" w:line="276" w:lineRule="auto"/>
        <w:ind w:left="0" w:firstLine="2835"/>
        <w:rPr>
          <w:rFonts w:cs="Courier New"/>
        </w:rPr>
      </w:pPr>
      <w:r>
        <w:rPr>
          <w:rFonts w:cs="Courier New"/>
        </w:rPr>
        <w:t xml:space="preserve">Reemplázase en la disposición </w:t>
      </w:r>
      <w:r w:rsidR="004B1A92">
        <w:rPr>
          <w:rFonts w:cs="Courier New"/>
        </w:rPr>
        <w:t>t</w:t>
      </w:r>
      <w:r>
        <w:rPr>
          <w:rFonts w:cs="Courier New"/>
        </w:rPr>
        <w:t xml:space="preserve">rigésima </w:t>
      </w:r>
      <w:r w:rsidR="004B1A92">
        <w:rPr>
          <w:rFonts w:cs="Courier New"/>
        </w:rPr>
        <w:t>q</w:t>
      </w:r>
      <w:r>
        <w:rPr>
          <w:rFonts w:cs="Courier New"/>
        </w:rPr>
        <w:t xml:space="preserve">uinta </w:t>
      </w:r>
      <w:r w:rsidR="00880084">
        <w:rPr>
          <w:rFonts w:cs="Courier New"/>
        </w:rPr>
        <w:t>t</w:t>
      </w:r>
      <w:r>
        <w:rPr>
          <w:rFonts w:cs="Courier New"/>
        </w:rPr>
        <w:t>ransitoria</w:t>
      </w:r>
      <w:r w:rsidRPr="004B1A3E">
        <w:rPr>
          <w:rFonts w:cs="Courier New"/>
        </w:rPr>
        <w:t xml:space="preserve"> </w:t>
      </w:r>
      <w:r>
        <w:rPr>
          <w:rFonts w:cs="Courier New"/>
        </w:rPr>
        <w:t>la expresión “de 11” por la expresión “</w:t>
      </w:r>
      <w:r w:rsidR="00880084">
        <w:rPr>
          <w:rFonts w:cs="Courier New"/>
        </w:rPr>
        <w:t xml:space="preserve">de </w:t>
      </w:r>
      <w:r>
        <w:rPr>
          <w:rFonts w:cs="Courier New"/>
        </w:rPr>
        <w:t>los días 10 y 11”.</w:t>
      </w:r>
    </w:p>
    <w:p w14:paraId="5DAFD7A9" w14:textId="77777777" w:rsidR="00DB6056" w:rsidRDefault="00DB6056" w:rsidP="00876FCA">
      <w:pPr>
        <w:tabs>
          <w:tab w:val="left" w:pos="2268"/>
          <w:tab w:val="left" w:pos="3402"/>
        </w:tabs>
        <w:spacing w:before="0" w:after="0" w:line="276" w:lineRule="auto"/>
        <w:ind w:left="2835"/>
        <w:rPr>
          <w:rFonts w:cs="Courier New"/>
        </w:rPr>
      </w:pPr>
    </w:p>
    <w:p w14:paraId="59DB6966" w14:textId="3B1EF85B" w:rsidR="00352A6C" w:rsidRDefault="003E7BD5" w:rsidP="00DB6056">
      <w:pPr>
        <w:numPr>
          <w:ilvl w:val="0"/>
          <w:numId w:val="7"/>
        </w:numPr>
        <w:tabs>
          <w:tab w:val="left" w:pos="2268"/>
          <w:tab w:val="left" w:pos="3402"/>
        </w:tabs>
        <w:spacing w:before="0" w:after="0" w:line="276" w:lineRule="auto"/>
        <w:ind w:left="0" w:firstLine="2835"/>
        <w:rPr>
          <w:rFonts w:cs="Courier New"/>
        </w:rPr>
      </w:pPr>
      <w:r>
        <w:rPr>
          <w:rFonts w:cs="Courier New"/>
        </w:rPr>
        <w:t>Modifícase</w:t>
      </w:r>
      <w:r w:rsidR="00352A6C">
        <w:rPr>
          <w:rFonts w:cs="Courier New"/>
        </w:rPr>
        <w:t xml:space="preserve"> la disposición </w:t>
      </w:r>
      <w:r w:rsidR="004B1A92">
        <w:rPr>
          <w:rFonts w:cs="Courier New"/>
        </w:rPr>
        <w:t>c</w:t>
      </w:r>
      <w:r w:rsidR="00352A6C">
        <w:rPr>
          <w:rFonts w:cs="Courier New"/>
        </w:rPr>
        <w:t xml:space="preserve">uadragésima </w:t>
      </w:r>
      <w:r w:rsidR="004B1A92">
        <w:rPr>
          <w:rFonts w:cs="Courier New"/>
        </w:rPr>
        <w:t>p</w:t>
      </w:r>
      <w:r w:rsidR="00352A6C">
        <w:rPr>
          <w:rFonts w:cs="Courier New"/>
        </w:rPr>
        <w:t>rimera transitoria</w:t>
      </w:r>
      <w:r w:rsidR="00055258">
        <w:rPr>
          <w:rFonts w:cs="Courier New"/>
        </w:rPr>
        <w:t xml:space="preserve"> </w:t>
      </w:r>
      <w:r>
        <w:rPr>
          <w:rFonts w:cs="Courier New"/>
        </w:rPr>
        <w:t>de la siguiente forma</w:t>
      </w:r>
      <w:r w:rsidR="00352A6C">
        <w:rPr>
          <w:rFonts w:cs="Courier New"/>
        </w:rPr>
        <w:t>:</w:t>
      </w:r>
    </w:p>
    <w:p w14:paraId="24353CBF" w14:textId="77777777" w:rsidR="003E7BD5" w:rsidRDefault="003E7BD5" w:rsidP="00DB6056">
      <w:pPr>
        <w:pStyle w:val="Prrafodelista"/>
        <w:spacing w:line="276" w:lineRule="auto"/>
        <w:rPr>
          <w:rFonts w:cs="Courier New"/>
        </w:rPr>
      </w:pPr>
    </w:p>
    <w:p w14:paraId="15026353" w14:textId="7A6DA368" w:rsidR="004B1A92" w:rsidRDefault="004B1A92" w:rsidP="00DB6056">
      <w:pPr>
        <w:pStyle w:val="Prrafodelista"/>
        <w:numPr>
          <w:ilvl w:val="0"/>
          <w:numId w:val="8"/>
        </w:numPr>
        <w:tabs>
          <w:tab w:val="left" w:pos="2268"/>
          <w:tab w:val="left" w:pos="2977"/>
          <w:tab w:val="left" w:pos="3969"/>
        </w:tabs>
        <w:spacing w:before="0" w:after="0" w:line="276" w:lineRule="auto"/>
        <w:ind w:left="0" w:firstLine="3402"/>
        <w:rPr>
          <w:rFonts w:cs="Courier New"/>
        </w:rPr>
      </w:pPr>
      <w:r>
        <w:rPr>
          <w:rFonts w:cs="Courier New"/>
        </w:rPr>
        <w:t>Intercálase, en el inciso primero</w:t>
      </w:r>
      <w:r w:rsidR="00AA4E6A">
        <w:rPr>
          <w:rFonts w:cs="Courier New"/>
        </w:rPr>
        <w:t>, previo a la frase “El Consejo Directivo”, el siguiente epígrafe: “Reglas especiales para el desarrollo del plebiscito nacional dispuesto en el artículo 130</w:t>
      </w:r>
      <w:r w:rsidR="00640AB3">
        <w:rPr>
          <w:rFonts w:cs="Courier New"/>
        </w:rPr>
        <w:t>.</w:t>
      </w:r>
      <w:r w:rsidR="00AA4E6A">
        <w:rPr>
          <w:rFonts w:cs="Courier New"/>
        </w:rPr>
        <w:t>”.</w:t>
      </w:r>
    </w:p>
    <w:p w14:paraId="7BA2077D" w14:textId="559771CB" w:rsidR="00AA4E6A" w:rsidRDefault="00AA4E6A" w:rsidP="00DB6056">
      <w:pPr>
        <w:pStyle w:val="Prrafodelista"/>
        <w:tabs>
          <w:tab w:val="left" w:pos="2268"/>
          <w:tab w:val="left" w:pos="2977"/>
          <w:tab w:val="left" w:pos="3969"/>
        </w:tabs>
        <w:spacing w:before="0" w:after="0" w:line="276" w:lineRule="auto"/>
        <w:ind w:left="2552" w:firstLine="3402"/>
        <w:rPr>
          <w:rFonts w:cs="Courier New"/>
        </w:rPr>
      </w:pPr>
    </w:p>
    <w:p w14:paraId="2DF56D30" w14:textId="4D3900CD" w:rsidR="000D288A" w:rsidRDefault="000D288A" w:rsidP="00DB6056">
      <w:pPr>
        <w:pStyle w:val="Prrafodelista"/>
        <w:tabs>
          <w:tab w:val="left" w:pos="2268"/>
          <w:tab w:val="left" w:pos="2977"/>
          <w:tab w:val="left" w:pos="3969"/>
        </w:tabs>
        <w:spacing w:before="0" w:after="0" w:line="276" w:lineRule="auto"/>
        <w:ind w:left="2552" w:firstLine="3402"/>
        <w:rPr>
          <w:rFonts w:cs="Courier New"/>
        </w:rPr>
      </w:pPr>
    </w:p>
    <w:p w14:paraId="1EE0A4F9" w14:textId="77777777" w:rsidR="00DB6056" w:rsidRDefault="00DB6056" w:rsidP="00DB6056">
      <w:pPr>
        <w:pStyle w:val="Prrafodelista"/>
        <w:tabs>
          <w:tab w:val="left" w:pos="2268"/>
          <w:tab w:val="left" w:pos="2977"/>
          <w:tab w:val="left" w:pos="3969"/>
        </w:tabs>
        <w:spacing w:before="0" w:after="0" w:line="276" w:lineRule="auto"/>
        <w:ind w:left="2552" w:firstLine="3402"/>
        <w:rPr>
          <w:rFonts w:cs="Courier New"/>
        </w:rPr>
      </w:pPr>
    </w:p>
    <w:p w14:paraId="00F9F9D6" w14:textId="10F24084" w:rsidR="000D288A" w:rsidRDefault="000D288A" w:rsidP="00DB6056">
      <w:pPr>
        <w:pStyle w:val="Prrafodelista"/>
        <w:tabs>
          <w:tab w:val="left" w:pos="2268"/>
          <w:tab w:val="left" w:pos="2977"/>
          <w:tab w:val="left" w:pos="3969"/>
        </w:tabs>
        <w:spacing w:before="0" w:after="0" w:line="276" w:lineRule="auto"/>
        <w:ind w:left="2552" w:firstLine="3402"/>
        <w:rPr>
          <w:rFonts w:cs="Courier New"/>
        </w:rPr>
      </w:pPr>
    </w:p>
    <w:p w14:paraId="38A1BD27" w14:textId="77777777" w:rsidR="000D288A" w:rsidRDefault="000D288A" w:rsidP="00DB6056">
      <w:pPr>
        <w:pStyle w:val="Prrafodelista"/>
        <w:tabs>
          <w:tab w:val="left" w:pos="2268"/>
          <w:tab w:val="left" w:pos="2977"/>
          <w:tab w:val="left" w:pos="3969"/>
        </w:tabs>
        <w:spacing w:before="0" w:after="0" w:line="276" w:lineRule="auto"/>
        <w:ind w:left="2552" w:firstLine="3402"/>
        <w:rPr>
          <w:rFonts w:cs="Courier New"/>
        </w:rPr>
      </w:pPr>
    </w:p>
    <w:p w14:paraId="147A789B" w14:textId="37E17907" w:rsidR="00AA4E6A" w:rsidRDefault="00AA4E6A" w:rsidP="00DB6056">
      <w:pPr>
        <w:pStyle w:val="Prrafodelista"/>
        <w:numPr>
          <w:ilvl w:val="0"/>
          <w:numId w:val="8"/>
        </w:numPr>
        <w:tabs>
          <w:tab w:val="left" w:pos="2268"/>
          <w:tab w:val="left" w:pos="2977"/>
          <w:tab w:val="left" w:pos="3969"/>
        </w:tabs>
        <w:spacing w:before="0" w:after="0" w:line="276" w:lineRule="auto"/>
        <w:ind w:left="0" w:firstLine="3402"/>
        <w:rPr>
          <w:rFonts w:cs="Courier New"/>
        </w:rPr>
      </w:pPr>
      <w:r>
        <w:rPr>
          <w:rFonts w:cs="Courier New"/>
        </w:rPr>
        <w:t>Intercálase un inciso quinto</w:t>
      </w:r>
      <w:r w:rsidR="00F72B65">
        <w:rPr>
          <w:rFonts w:cs="Courier New"/>
        </w:rPr>
        <w:t>,</w:t>
      </w:r>
      <w:r>
        <w:rPr>
          <w:rFonts w:cs="Courier New"/>
        </w:rPr>
        <w:t xml:space="preserve"> nuevo, pasando el actual a ser inciso final, del siguiente tenor:</w:t>
      </w:r>
    </w:p>
    <w:p w14:paraId="5FECD935" w14:textId="77777777" w:rsidR="000D288A" w:rsidRDefault="000D288A" w:rsidP="00DB6056">
      <w:pPr>
        <w:pStyle w:val="Prrafodelista"/>
        <w:tabs>
          <w:tab w:val="left" w:pos="2268"/>
          <w:tab w:val="left" w:pos="2977"/>
          <w:tab w:val="left" w:pos="3969"/>
        </w:tabs>
        <w:spacing w:before="0" w:after="0" w:line="276" w:lineRule="auto"/>
        <w:ind w:left="3402"/>
        <w:rPr>
          <w:rFonts w:cs="Courier New"/>
        </w:rPr>
      </w:pPr>
    </w:p>
    <w:p w14:paraId="1CF62874" w14:textId="2CE7679A" w:rsidR="004D787C" w:rsidRDefault="00AA4E6A" w:rsidP="00DB6056">
      <w:pPr>
        <w:tabs>
          <w:tab w:val="left" w:pos="2268"/>
          <w:tab w:val="left" w:pos="2977"/>
          <w:tab w:val="left" w:pos="4536"/>
        </w:tabs>
        <w:spacing w:before="0" w:after="0" w:line="276" w:lineRule="auto"/>
        <w:ind w:firstLine="3969"/>
        <w:rPr>
          <w:rFonts w:cs="Courier New"/>
        </w:rPr>
      </w:pPr>
      <w:r>
        <w:rPr>
          <w:rFonts w:cs="Courier New"/>
        </w:rPr>
        <w:t>“</w:t>
      </w:r>
      <w:r w:rsidRPr="004D787C">
        <w:rPr>
          <w:rFonts w:cs="Courier New"/>
        </w:rPr>
        <w:t xml:space="preserve">Reglas especiales para el desarrollo de las elecciones de los días 10 y 11 de abril de 2021. </w:t>
      </w:r>
      <w:r w:rsidR="004D787C" w:rsidRPr="004D787C">
        <w:rPr>
          <w:rFonts w:cs="Courier New"/>
          <w:bCs/>
          <w:szCs w:val="24"/>
          <w:lang w:eastAsia="es-CL"/>
        </w:rPr>
        <w:t>Las elecciones municipales, de gobernadores regionales y de Convencionales Constituyentes a realizarse los días 10 y 11 de abril de 2021 se regirán por</w:t>
      </w:r>
      <w:r w:rsidR="004D787C" w:rsidRPr="004D787C">
        <w:rPr>
          <w:rFonts w:cs="Courier New"/>
          <w:szCs w:val="24"/>
        </w:rPr>
        <w:t xml:space="preserve"> </w:t>
      </w:r>
      <w:r w:rsidR="004D787C" w:rsidRPr="004D787C">
        <w:rPr>
          <w:rFonts w:cs="Courier New"/>
          <w:bCs/>
          <w:szCs w:val="24"/>
          <w:lang w:eastAsia="es-CL"/>
        </w:rPr>
        <w:t>las normas legales que correspondan, con las siguientes reglas especiales:</w:t>
      </w:r>
    </w:p>
    <w:p w14:paraId="3CDB099F" w14:textId="77777777" w:rsidR="004D787C" w:rsidRDefault="004D787C" w:rsidP="00DB6056">
      <w:pPr>
        <w:tabs>
          <w:tab w:val="left" w:pos="2268"/>
          <w:tab w:val="left" w:pos="2977"/>
          <w:tab w:val="left" w:pos="4536"/>
        </w:tabs>
        <w:spacing w:before="0" w:after="0" w:line="276" w:lineRule="auto"/>
        <w:ind w:firstLine="3969"/>
        <w:rPr>
          <w:rFonts w:cs="Courier New"/>
        </w:rPr>
      </w:pPr>
    </w:p>
    <w:p w14:paraId="78ADE541" w14:textId="05C94B31" w:rsidR="00DC4CF6" w:rsidRDefault="00DC4CF6" w:rsidP="00DB6056">
      <w:pPr>
        <w:tabs>
          <w:tab w:val="left" w:pos="2268"/>
          <w:tab w:val="left" w:pos="2977"/>
          <w:tab w:val="left" w:pos="4536"/>
        </w:tabs>
        <w:spacing w:before="0" w:after="0" w:line="276" w:lineRule="auto"/>
        <w:ind w:firstLine="3969"/>
        <w:rPr>
          <w:rFonts w:cs="Courier New"/>
        </w:rPr>
      </w:pPr>
      <w:r>
        <w:rPr>
          <w:rFonts w:cs="Courier New"/>
        </w:rPr>
        <w:t xml:space="preserve">1. </w:t>
      </w:r>
      <w:r w:rsidRPr="004D787C">
        <w:rPr>
          <w:rFonts w:cs="Courier New"/>
        </w:rPr>
        <w:t>El</w:t>
      </w:r>
      <w:r w:rsidR="000D288A">
        <w:rPr>
          <w:rFonts w:cs="Courier New"/>
        </w:rPr>
        <w:t xml:space="preserve"> </w:t>
      </w:r>
      <w:r w:rsidRPr="004D787C">
        <w:rPr>
          <w:rFonts w:cs="Courier New"/>
        </w:rPr>
        <w:t xml:space="preserve">Consejo Directivo del Servicio Electoral deberá dictar </w:t>
      </w:r>
      <w:r w:rsidRPr="00DA1DDB">
        <w:rPr>
          <w:rFonts w:cs="Courier New"/>
        </w:rPr>
        <w:t>las normas e instrucciones necesarias para el desarrollo</w:t>
      </w:r>
      <w:r>
        <w:rPr>
          <w:rFonts w:cs="Courier New"/>
        </w:rPr>
        <w:t xml:space="preserve"> de las</w:t>
      </w:r>
      <w:r w:rsidRPr="00DA1DDB">
        <w:rPr>
          <w:rFonts w:cs="Courier New"/>
        </w:rPr>
        <w:t xml:space="preserve"> </w:t>
      </w:r>
      <w:r>
        <w:rPr>
          <w:rFonts w:cs="Courier New"/>
        </w:rPr>
        <w:t xml:space="preserve">elecciones de los días 10 y 11 de abril de 2021, en los términos del inciso primero, </w:t>
      </w:r>
      <w:r w:rsidRPr="00205B6B">
        <w:rPr>
          <w:rFonts w:cs="Courier New"/>
        </w:rPr>
        <w:t xml:space="preserve">con a lo menos </w:t>
      </w:r>
      <w:r w:rsidRPr="00CD3CDB">
        <w:rPr>
          <w:rFonts w:cs="Courier New"/>
        </w:rPr>
        <w:t>veinticinco</w:t>
      </w:r>
      <w:r w:rsidR="000C1A41" w:rsidRPr="00CD3CDB">
        <w:rPr>
          <w:rFonts w:cs="Courier New"/>
        </w:rPr>
        <w:t xml:space="preserve"> </w:t>
      </w:r>
      <w:r w:rsidRPr="00CD3CDB">
        <w:rPr>
          <w:rFonts w:cs="Courier New"/>
        </w:rPr>
        <w:t>días</w:t>
      </w:r>
      <w:r w:rsidRPr="00205B6B">
        <w:rPr>
          <w:rFonts w:cs="Courier New"/>
        </w:rPr>
        <w:t xml:space="preserve"> de anticipación a</w:t>
      </w:r>
      <w:r w:rsidR="00B84F1D">
        <w:rPr>
          <w:rFonts w:cs="Courier New"/>
        </w:rPr>
        <w:t>l</w:t>
      </w:r>
      <w:r>
        <w:rPr>
          <w:rFonts w:cs="Courier New"/>
        </w:rPr>
        <w:t xml:space="preserve"> </w:t>
      </w:r>
      <w:r w:rsidR="00B84F1D">
        <w:rPr>
          <w:rFonts w:cs="Courier New"/>
        </w:rPr>
        <w:t xml:space="preserve">inicio de </w:t>
      </w:r>
      <w:r>
        <w:rPr>
          <w:rFonts w:cs="Courier New"/>
        </w:rPr>
        <w:t>el</w:t>
      </w:r>
      <w:r w:rsidRPr="00205B6B">
        <w:rPr>
          <w:rFonts w:cs="Courier New"/>
        </w:rPr>
        <w:t>l</w:t>
      </w:r>
      <w:r>
        <w:rPr>
          <w:rFonts w:cs="Courier New"/>
        </w:rPr>
        <w:t>as</w:t>
      </w:r>
      <w:r w:rsidRPr="00205B6B">
        <w:rPr>
          <w:rFonts w:cs="Courier New"/>
        </w:rPr>
        <w:t xml:space="preserve">, </w:t>
      </w:r>
      <w:r w:rsidR="009037B4">
        <w:rPr>
          <w:rFonts w:cs="Courier New"/>
        </w:rPr>
        <w:t>incluyendo, además</w:t>
      </w:r>
      <w:r w:rsidR="006C23EE">
        <w:rPr>
          <w:rFonts w:cs="Courier New"/>
        </w:rPr>
        <w:t xml:space="preserve"> </w:t>
      </w:r>
      <w:r w:rsidR="006E73EB">
        <w:rPr>
          <w:rFonts w:cs="Courier New"/>
        </w:rPr>
        <w:t xml:space="preserve">de las materias referidas en dicho inciso, </w:t>
      </w:r>
      <w:r w:rsidR="00640AB3">
        <w:rPr>
          <w:rFonts w:cs="Courier New"/>
        </w:rPr>
        <w:t xml:space="preserve">las </w:t>
      </w:r>
      <w:r w:rsidR="006C23EE">
        <w:rPr>
          <w:rFonts w:cs="Courier New"/>
        </w:rPr>
        <w:t>normas</w:t>
      </w:r>
      <w:r w:rsidR="00640AB3">
        <w:rPr>
          <w:rFonts w:cs="Courier New"/>
        </w:rPr>
        <w:t xml:space="preserve"> e instrucciones</w:t>
      </w:r>
      <w:r w:rsidR="006C23EE">
        <w:rPr>
          <w:rFonts w:cs="Courier New"/>
        </w:rPr>
        <w:t xml:space="preserve"> sobre </w:t>
      </w:r>
      <w:r w:rsidRPr="00DA1DDB">
        <w:rPr>
          <w:rFonts w:cs="Courier New"/>
        </w:rPr>
        <w:t>las materias que se indican:</w:t>
      </w:r>
      <w:r w:rsidRPr="00AA4E6A">
        <w:rPr>
          <w:rFonts w:cs="Courier New"/>
        </w:rPr>
        <w:t xml:space="preserve"> </w:t>
      </w:r>
    </w:p>
    <w:p w14:paraId="6F04F998" w14:textId="77777777" w:rsidR="00DB6056" w:rsidRDefault="00DB6056" w:rsidP="00DB6056">
      <w:pPr>
        <w:tabs>
          <w:tab w:val="left" w:pos="2268"/>
          <w:tab w:val="left" w:pos="2977"/>
          <w:tab w:val="left" w:pos="4536"/>
        </w:tabs>
        <w:spacing w:before="0" w:after="0" w:line="276" w:lineRule="auto"/>
        <w:ind w:firstLine="3969"/>
        <w:rPr>
          <w:rFonts w:cs="Courier New"/>
        </w:rPr>
      </w:pPr>
    </w:p>
    <w:p w14:paraId="2EC5ED72" w14:textId="2CE81CBA" w:rsidR="00CD3CDB" w:rsidRDefault="00CD3CDB" w:rsidP="00DB6056">
      <w:pPr>
        <w:pStyle w:val="Prrafodelista"/>
        <w:numPr>
          <w:ilvl w:val="0"/>
          <w:numId w:val="14"/>
        </w:numPr>
        <w:tabs>
          <w:tab w:val="left" w:pos="2268"/>
          <w:tab w:val="left" w:pos="2977"/>
          <w:tab w:val="left" w:pos="4536"/>
        </w:tabs>
        <w:spacing w:before="0" w:after="0" w:line="276" w:lineRule="auto"/>
        <w:ind w:left="0" w:firstLine="3969"/>
        <w:rPr>
          <w:rFonts w:cs="Courier New"/>
        </w:rPr>
      </w:pPr>
      <w:r>
        <w:rPr>
          <w:rFonts w:cs="Courier New"/>
        </w:rPr>
        <w:t xml:space="preserve">La constitución de las mesas </w:t>
      </w:r>
      <w:r w:rsidR="00DB1B51">
        <w:rPr>
          <w:rFonts w:cs="Courier New"/>
        </w:rPr>
        <w:t>receptoras de sufragios</w:t>
      </w:r>
      <w:r w:rsidR="00017CE9">
        <w:rPr>
          <w:rFonts w:cs="Courier New"/>
        </w:rPr>
        <w:t>, informando a</w:t>
      </w:r>
      <w:r>
        <w:rPr>
          <w:rFonts w:cs="Courier New"/>
        </w:rPr>
        <w:t>l Ministerio de Educación</w:t>
      </w:r>
      <w:r w:rsidR="00017CE9">
        <w:rPr>
          <w:rFonts w:cs="Courier New"/>
        </w:rPr>
        <w:t xml:space="preserve"> en los casos que corresponda</w:t>
      </w:r>
      <w:r>
        <w:rPr>
          <w:rFonts w:cs="Courier New"/>
        </w:rPr>
        <w:t>.</w:t>
      </w:r>
    </w:p>
    <w:p w14:paraId="5FA2E39C" w14:textId="77777777" w:rsidR="00DB6056" w:rsidRDefault="00DB6056" w:rsidP="00876FCA">
      <w:pPr>
        <w:pStyle w:val="Prrafodelista"/>
        <w:tabs>
          <w:tab w:val="left" w:pos="2268"/>
          <w:tab w:val="left" w:pos="2977"/>
          <w:tab w:val="left" w:pos="4536"/>
        </w:tabs>
        <w:spacing w:before="0" w:after="0" w:line="276" w:lineRule="auto"/>
        <w:ind w:left="3969"/>
        <w:rPr>
          <w:rFonts w:cs="Courier New"/>
        </w:rPr>
      </w:pPr>
    </w:p>
    <w:p w14:paraId="4240D557" w14:textId="0702C1ED" w:rsidR="00DC4CF6" w:rsidRDefault="00DC4CF6" w:rsidP="00DB6056">
      <w:pPr>
        <w:pStyle w:val="Prrafodelista"/>
        <w:numPr>
          <w:ilvl w:val="0"/>
          <w:numId w:val="14"/>
        </w:numPr>
        <w:tabs>
          <w:tab w:val="left" w:pos="2268"/>
          <w:tab w:val="left" w:pos="2977"/>
          <w:tab w:val="left" w:pos="4536"/>
        </w:tabs>
        <w:spacing w:before="0" w:after="0" w:line="276" w:lineRule="auto"/>
        <w:ind w:left="0" w:firstLine="3969"/>
        <w:rPr>
          <w:rFonts w:cs="Courier New"/>
        </w:rPr>
      </w:pPr>
      <w:r>
        <w:rPr>
          <w:rFonts w:cs="Courier New"/>
        </w:rPr>
        <w:t xml:space="preserve">La determinación de horarios exclusivos </w:t>
      </w:r>
      <w:r w:rsidR="000A3825">
        <w:rPr>
          <w:rFonts w:cs="Courier New"/>
        </w:rPr>
        <w:t xml:space="preserve">o preferentes </w:t>
      </w:r>
      <w:r w:rsidRPr="006C0025">
        <w:rPr>
          <w:rFonts w:cs="Courier New"/>
        </w:rPr>
        <w:t>de votación a diferentes grupos de personas</w:t>
      </w:r>
      <w:r>
        <w:rPr>
          <w:rFonts w:cs="Courier New"/>
        </w:rPr>
        <w:t>.</w:t>
      </w:r>
    </w:p>
    <w:p w14:paraId="0FD643F1" w14:textId="77777777" w:rsidR="00DB6056" w:rsidRDefault="00DB6056" w:rsidP="00876FCA">
      <w:pPr>
        <w:pStyle w:val="Prrafodelista"/>
        <w:tabs>
          <w:tab w:val="left" w:pos="2268"/>
          <w:tab w:val="left" w:pos="2977"/>
          <w:tab w:val="left" w:pos="4536"/>
        </w:tabs>
        <w:spacing w:before="0" w:after="0" w:line="276" w:lineRule="auto"/>
        <w:ind w:left="3969"/>
        <w:rPr>
          <w:rFonts w:cs="Courier New"/>
        </w:rPr>
      </w:pPr>
    </w:p>
    <w:p w14:paraId="4C4545A5" w14:textId="29F939C9" w:rsidR="00DC4CF6" w:rsidRDefault="00DC4CF6" w:rsidP="00DB6056">
      <w:pPr>
        <w:pStyle w:val="Prrafodelista"/>
        <w:numPr>
          <w:ilvl w:val="0"/>
          <w:numId w:val="14"/>
        </w:numPr>
        <w:tabs>
          <w:tab w:val="left" w:pos="2268"/>
          <w:tab w:val="left" w:pos="2977"/>
          <w:tab w:val="left" w:pos="4536"/>
        </w:tabs>
        <w:spacing w:before="0" w:after="0" w:line="276" w:lineRule="auto"/>
        <w:ind w:left="0" w:firstLine="3969"/>
        <w:rPr>
          <w:rFonts w:cs="Courier New"/>
        </w:rPr>
      </w:pPr>
      <w:r>
        <w:rPr>
          <w:rFonts w:cs="Courier New"/>
        </w:rPr>
        <w:lastRenderedPageBreak/>
        <w:t>El procedimiento de cierre de jornada</w:t>
      </w:r>
      <w:r w:rsidR="003B5D10">
        <w:rPr>
          <w:rFonts w:cs="Courier New"/>
        </w:rPr>
        <w:t xml:space="preserve"> y sellado de urnas</w:t>
      </w:r>
      <w:r>
        <w:rPr>
          <w:rFonts w:cs="Courier New"/>
        </w:rPr>
        <w:t xml:space="preserve"> del día 10 de abril de 2021</w:t>
      </w:r>
      <w:r w:rsidR="003B5D10">
        <w:rPr>
          <w:rFonts w:cs="Courier New"/>
        </w:rPr>
        <w:t xml:space="preserve">, así como el </w:t>
      </w:r>
      <w:r w:rsidR="006E1E30">
        <w:rPr>
          <w:rFonts w:cs="Courier New"/>
        </w:rPr>
        <w:t>de re</w:t>
      </w:r>
      <w:r w:rsidR="00106C20">
        <w:rPr>
          <w:rFonts w:cs="Courier New"/>
        </w:rPr>
        <w:t>apertura de votación</w:t>
      </w:r>
      <w:r w:rsidR="007A59A4">
        <w:rPr>
          <w:rFonts w:cs="Courier New"/>
        </w:rPr>
        <w:t xml:space="preserve"> </w:t>
      </w:r>
      <w:r w:rsidR="00106C20">
        <w:rPr>
          <w:rFonts w:cs="Courier New"/>
        </w:rPr>
        <w:t xml:space="preserve">el día </w:t>
      </w:r>
      <w:r w:rsidR="00232FB9">
        <w:rPr>
          <w:rFonts w:cs="Courier New"/>
        </w:rPr>
        <w:t>11 de abril de 2021.</w:t>
      </w:r>
    </w:p>
    <w:p w14:paraId="592AA790" w14:textId="77777777" w:rsidR="00DB6056" w:rsidRDefault="00DB6056" w:rsidP="00876FCA">
      <w:pPr>
        <w:pStyle w:val="Prrafodelista"/>
        <w:tabs>
          <w:tab w:val="left" w:pos="2268"/>
          <w:tab w:val="left" w:pos="2977"/>
          <w:tab w:val="left" w:pos="4536"/>
        </w:tabs>
        <w:spacing w:before="0" w:after="0" w:line="276" w:lineRule="auto"/>
        <w:ind w:left="3969"/>
        <w:rPr>
          <w:rFonts w:cs="Courier New"/>
        </w:rPr>
      </w:pPr>
    </w:p>
    <w:p w14:paraId="188D9905" w14:textId="6EEEF36A" w:rsidR="00DC4CF6" w:rsidRDefault="00DC4CF6" w:rsidP="00DB6056">
      <w:pPr>
        <w:pStyle w:val="Prrafodelista"/>
        <w:numPr>
          <w:ilvl w:val="0"/>
          <w:numId w:val="14"/>
        </w:numPr>
        <w:tabs>
          <w:tab w:val="left" w:pos="2268"/>
          <w:tab w:val="left" w:pos="2977"/>
          <w:tab w:val="left" w:pos="4536"/>
        </w:tabs>
        <w:spacing w:before="0" w:after="0" w:line="276" w:lineRule="auto"/>
        <w:ind w:left="0" w:firstLine="3969"/>
        <w:rPr>
          <w:rFonts w:cs="Courier New"/>
        </w:rPr>
      </w:pPr>
      <w:r w:rsidRPr="003B5D10">
        <w:rPr>
          <w:rFonts w:cs="Courier New"/>
        </w:rPr>
        <w:t xml:space="preserve">La custodia de las urnas y los útiles electorales en los locales de votación, </w:t>
      </w:r>
      <w:r w:rsidR="00C002FA" w:rsidRPr="003B5D10">
        <w:rPr>
          <w:rFonts w:cs="Courier New"/>
          <w:bCs/>
          <w:szCs w:val="24"/>
          <w:lang w:eastAsia="es-CL"/>
        </w:rPr>
        <w:t>tras el cierre de la jornada del dí</w:t>
      </w:r>
      <w:r w:rsidR="00C002FA" w:rsidRPr="00232FB9">
        <w:rPr>
          <w:rFonts w:cs="Courier New"/>
          <w:bCs/>
          <w:szCs w:val="24"/>
          <w:lang w:eastAsia="es-CL"/>
        </w:rPr>
        <w:t>a 10 de abril de 2021</w:t>
      </w:r>
      <w:r w:rsidR="00C002FA">
        <w:rPr>
          <w:rFonts w:cs="Courier New"/>
          <w:bCs/>
          <w:szCs w:val="24"/>
          <w:lang w:eastAsia="es-CL"/>
        </w:rPr>
        <w:t xml:space="preserve">, </w:t>
      </w:r>
      <w:r w:rsidRPr="003B5D10">
        <w:rPr>
          <w:rFonts w:cs="Courier New"/>
        </w:rPr>
        <w:t>por el</w:t>
      </w:r>
      <w:r w:rsidRPr="003B5D10">
        <w:rPr>
          <w:rFonts w:cs="Courier New"/>
          <w:szCs w:val="24"/>
          <w:lang w:val="es-CL"/>
        </w:rPr>
        <w:t xml:space="preserve"> </w:t>
      </w:r>
      <w:r w:rsidR="00484D40" w:rsidRPr="003B5D10">
        <w:rPr>
          <w:rFonts w:cs="Courier New"/>
          <w:szCs w:val="24"/>
          <w:lang w:val="es-CL"/>
        </w:rPr>
        <w:t>delegado de la Junta Electoral</w:t>
      </w:r>
      <w:r w:rsidR="00C002FA">
        <w:rPr>
          <w:rFonts w:cs="Courier New"/>
          <w:szCs w:val="24"/>
          <w:lang w:val="es-CL"/>
        </w:rPr>
        <w:t xml:space="preserve"> y</w:t>
      </w:r>
      <w:r w:rsidR="00FF5892" w:rsidRPr="003B5D10">
        <w:rPr>
          <w:rFonts w:cs="Courier New"/>
          <w:szCs w:val="24"/>
          <w:lang w:val="es-CL"/>
        </w:rPr>
        <w:t xml:space="preserve"> </w:t>
      </w:r>
      <w:r w:rsidR="006B1B60">
        <w:rPr>
          <w:rFonts w:cs="Courier New"/>
          <w:szCs w:val="24"/>
          <w:lang w:val="es-CL"/>
        </w:rPr>
        <w:t xml:space="preserve">el </w:t>
      </w:r>
      <w:r w:rsidRPr="003B5D10">
        <w:rPr>
          <w:rFonts w:cs="Courier New"/>
          <w:szCs w:val="24"/>
          <w:lang w:val="es-CL"/>
        </w:rPr>
        <w:t xml:space="preserve">Servicio </w:t>
      </w:r>
      <w:r w:rsidRPr="003B5D10">
        <w:rPr>
          <w:rFonts w:cs="Courier New"/>
          <w:bCs/>
          <w:szCs w:val="24"/>
          <w:lang w:eastAsia="es-CL"/>
        </w:rPr>
        <w:t>Electoral</w:t>
      </w:r>
      <w:r w:rsidR="00C002FA">
        <w:rPr>
          <w:rFonts w:cs="Courier New"/>
          <w:bCs/>
          <w:szCs w:val="24"/>
          <w:lang w:eastAsia="es-CL"/>
        </w:rPr>
        <w:t xml:space="preserve">. Lo anterior en coordinación con el Ministerio del Interior y Seguridad Pública y el Ministerio de Defensa Nacional para el resguardo y la mantención del orden público por </w:t>
      </w:r>
      <w:r w:rsidRPr="003B5D10">
        <w:rPr>
          <w:rFonts w:cs="Courier New"/>
          <w:bCs/>
          <w:szCs w:val="24"/>
          <w:lang w:eastAsia="es-CL"/>
        </w:rPr>
        <w:t>las Fuerzas Armadas y Carabineros de Chile</w:t>
      </w:r>
      <w:r w:rsidR="00C002FA">
        <w:rPr>
          <w:rFonts w:cs="Courier New"/>
          <w:bCs/>
          <w:szCs w:val="24"/>
          <w:lang w:eastAsia="es-CL"/>
        </w:rPr>
        <w:t>, respectivamente</w:t>
      </w:r>
      <w:r w:rsidR="00232FB9" w:rsidRPr="00232FB9">
        <w:rPr>
          <w:rFonts w:cs="Courier New"/>
        </w:rPr>
        <w:t>.</w:t>
      </w:r>
    </w:p>
    <w:p w14:paraId="2EBBBBCB" w14:textId="77777777" w:rsidR="00DB6056" w:rsidRDefault="00DB6056" w:rsidP="00876FCA">
      <w:pPr>
        <w:pStyle w:val="Prrafodelista"/>
        <w:tabs>
          <w:tab w:val="left" w:pos="2268"/>
          <w:tab w:val="left" w:pos="2977"/>
          <w:tab w:val="left" w:pos="4536"/>
        </w:tabs>
        <w:spacing w:before="0" w:after="0" w:line="276" w:lineRule="auto"/>
        <w:ind w:left="3969"/>
        <w:rPr>
          <w:rFonts w:cs="Courier New"/>
        </w:rPr>
      </w:pPr>
    </w:p>
    <w:p w14:paraId="0B3412A3" w14:textId="73202FDD" w:rsidR="00DC4CF6" w:rsidRDefault="00DC4CF6" w:rsidP="00DB6056">
      <w:pPr>
        <w:pStyle w:val="Prrafodelista"/>
        <w:numPr>
          <w:ilvl w:val="0"/>
          <w:numId w:val="14"/>
        </w:numPr>
        <w:tabs>
          <w:tab w:val="left" w:pos="2268"/>
          <w:tab w:val="left" w:pos="2977"/>
          <w:tab w:val="left" w:pos="4536"/>
        </w:tabs>
        <w:spacing w:before="0" w:after="0" w:line="276" w:lineRule="auto"/>
        <w:ind w:left="0" w:firstLine="3969"/>
        <w:rPr>
          <w:rFonts w:cs="Courier New"/>
        </w:rPr>
      </w:pPr>
      <w:r>
        <w:rPr>
          <w:rFonts w:cs="Courier New"/>
        </w:rPr>
        <w:t>El orden del escrutinio de la votación.</w:t>
      </w:r>
    </w:p>
    <w:p w14:paraId="34D91850" w14:textId="77777777" w:rsidR="00DB6056" w:rsidRPr="00125EDF" w:rsidRDefault="00DB6056" w:rsidP="00876FCA">
      <w:pPr>
        <w:pStyle w:val="Prrafodelista"/>
        <w:tabs>
          <w:tab w:val="left" w:pos="2268"/>
          <w:tab w:val="left" w:pos="2977"/>
          <w:tab w:val="left" w:pos="4536"/>
        </w:tabs>
        <w:spacing w:before="0" w:after="0" w:line="276" w:lineRule="auto"/>
        <w:ind w:left="3969"/>
        <w:rPr>
          <w:rFonts w:cs="Courier New"/>
        </w:rPr>
      </w:pPr>
    </w:p>
    <w:p w14:paraId="24B883AD" w14:textId="2675D2A3" w:rsidR="00DC4CF6" w:rsidRDefault="00DC4CF6" w:rsidP="00DB6056">
      <w:pPr>
        <w:tabs>
          <w:tab w:val="left" w:pos="2268"/>
          <w:tab w:val="left" w:pos="2977"/>
          <w:tab w:val="left" w:pos="4536"/>
        </w:tabs>
        <w:spacing w:before="0" w:after="0" w:line="276" w:lineRule="auto"/>
        <w:ind w:firstLine="3969"/>
        <w:rPr>
          <w:rFonts w:cs="Courier New"/>
        </w:rPr>
      </w:pPr>
      <w:r>
        <w:rPr>
          <w:rFonts w:cs="Courier New"/>
        </w:rPr>
        <w:t>2. Será aplicable a estas elecciones lo dispuesto en los incisos tercero y cuarto.</w:t>
      </w:r>
    </w:p>
    <w:p w14:paraId="111E8EA9" w14:textId="2B259889" w:rsidR="000D288A" w:rsidRDefault="000D288A" w:rsidP="00DB6056">
      <w:pPr>
        <w:tabs>
          <w:tab w:val="left" w:pos="2268"/>
          <w:tab w:val="left" w:pos="2977"/>
          <w:tab w:val="left" w:pos="4536"/>
        </w:tabs>
        <w:spacing w:before="0" w:after="0" w:line="276" w:lineRule="auto"/>
        <w:ind w:firstLine="3969"/>
        <w:rPr>
          <w:rFonts w:cs="Courier New"/>
        </w:rPr>
      </w:pPr>
    </w:p>
    <w:p w14:paraId="5C597C76" w14:textId="700899A6" w:rsidR="00DB6056" w:rsidRDefault="00DB6056" w:rsidP="00DB6056">
      <w:pPr>
        <w:tabs>
          <w:tab w:val="left" w:pos="2268"/>
          <w:tab w:val="left" w:pos="2977"/>
          <w:tab w:val="left" w:pos="4536"/>
        </w:tabs>
        <w:spacing w:before="0" w:after="0" w:line="276" w:lineRule="auto"/>
        <w:ind w:firstLine="3969"/>
        <w:rPr>
          <w:rFonts w:cs="Courier New"/>
        </w:rPr>
      </w:pPr>
    </w:p>
    <w:p w14:paraId="14FB6CE5" w14:textId="0C8D3CC6" w:rsidR="00DB6056" w:rsidRDefault="00DB6056" w:rsidP="00DB6056">
      <w:pPr>
        <w:tabs>
          <w:tab w:val="left" w:pos="2268"/>
          <w:tab w:val="left" w:pos="2977"/>
          <w:tab w:val="left" w:pos="4536"/>
        </w:tabs>
        <w:spacing w:before="0" w:after="0" w:line="276" w:lineRule="auto"/>
        <w:ind w:firstLine="3969"/>
        <w:rPr>
          <w:rFonts w:cs="Courier New"/>
        </w:rPr>
      </w:pPr>
    </w:p>
    <w:p w14:paraId="21613885" w14:textId="29C20FD3" w:rsidR="00DB6056" w:rsidRDefault="00DB6056" w:rsidP="00DB6056">
      <w:pPr>
        <w:tabs>
          <w:tab w:val="left" w:pos="2268"/>
          <w:tab w:val="left" w:pos="2977"/>
          <w:tab w:val="left" w:pos="4536"/>
        </w:tabs>
        <w:spacing w:before="0" w:after="0" w:line="276" w:lineRule="auto"/>
        <w:ind w:firstLine="3969"/>
        <w:rPr>
          <w:rFonts w:cs="Courier New"/>
        </w:rPr>
      </w:pPr>
    </w:p>
    <w:p w14:paraId="79148F39" w14:textId="2CC2DA24" w:rsidR="004D787C" w:rsidRDefault="00DC4CF6" w:rsidP="00DB6056">
      <w:pPr>
        <w:tabs>
          <w:tab w:val="left" w:pos="2268"/>
          <w:tab w:val="left" w:pos="2977"/>
          <w:tab w:val="left" w:pos="4536"/>
        </w:tabs>
        <w:spacing w:before="0" w:after="0" w:line="276" w:lineRule="auto"/>
        <w:ind w:firstLine="3969"/>
        <w:rPr>
          <w:rFonts w:cs="Courier New"/>
        </w:rPr>
      </w:pPr>
      <w:r w:rsidRPr="000D288A">
        <w:rPr>
          <w:rFonts w:cs="Courier New"/>
        </w:rPr>
        <w:t>3</w:t>
      </w:r>
      <w:r w:rsidR="004D787C" w:rsidRPr="000D288A">
        <w:rPr>
          <w:rFonts w:cs="Courier New"/>
        </w:rPr>
        <w:t>. Las referencias que las leyes u otras normas hagan a las elecciones del día 11 de abril de 2021 se entenderán hechas a las elecciones de los días 10 y 11 de abril de 2021.</w:t>
      </w:r>
    </w:p>
    <w:p w14:paraId="131AF81C" w14:textId="77777777" w:rsidR="00DB6056" w:rsidRDefault="00DB6056" w:rsidP="00DB6056">
      <w:pPr>
        <w:tabs>
          <w:tab w:val="left" w:pos="2268"/>
          <w:tab w:val="left" w:pos="2977"/>
          <w:tab w:val="left" w:pos="4536"/>
        </w:tabs>
        <w:spacing w:before="0" w:after="0" w:line="276" w:lineRule="auto"/>
        <w:ind w:firstLine="3969"/>
        <w:rPr>
          <w:rFonts w:cs="Courier New"/>
        </w:rPr>
      </w:pPr>
    </w:p>
    <w:p w14:paraId="0A25E92B" w14:textId="56FCE788" w:rsidR="004D787C" w:rsidRDefault="00DC4CF6" w:rsidP="00DB6056">
      <w:pPr>
        <w:tabs>
          <w:tab w:val="left" w:pos="2268"/>
          <w:tab w:val="left" w:pos="2977"/>
          <w:tab w:val="left" w:pos="4536"/>
        </w:tabs>
        <w:spacing w:before="0" w:after="0" w:line="276" w:lineRule="auto"/>
        <w:ind w:firstLine="3969"/>
        <w:rPr>
          <w:rFonts w:cs="Courier New"/>
        </w:rPr>
      </w:pPr>
      <w:r w:rsidRPr="000D288A">
        <w:rPr>
          <w:rFonts w:cs="Courier New"/>
        </w:rPr>
        <w:t>4.</w:t>
      </w:r>
      <w:r w:rsidR="004D787C" w:rsidRPr="000D288A">
        <w:rPr>
          <w:rFonts w:cs="Courier New"/>
        </w:rPr>
        <w:t xml:space="preserve"> Los plazos señalados en la normativa aplicable a las elecciones municipales y de gobernadores regionales, así como aquell</w:t>
      </w:r>
      <w:r w:rsidR="006E73EB" w:rsidRPr="000D288A">
        <w:rPr>
          <w:rFonts w:cs="Courier New"/>
        </w:rPr>
        <w:t>o</w:t>
      </w:r>
      <w:r w:rsidR="004D787C" w:rsidRPr="000D288A">
        <w:rPr>
          <w:rFonts w:cs="Courier New"/>
        </w:rPr>
        <w:t>s señalad</w:t>
      </w:r>
      <w:r w:rsidR="006E73EB" w:rsidRPr="000D288A">
        <w:rPr>
          <w:rFonts w:cs="Courier New"/>
        </w:rPr>
        <w:t>o</w:t>
      </w:r>
      <w:r w:rsidR="004D787C" w:rsidRPr="000D288A">
        <w:rPr>
          <w:rFonts w:cs="Courier New"/>
        </w:rPr>
        <w:t>s en el inciso tercero del artículo 131</w:t>
      </w:r>
      <w:r w:rsidRPr="000D288A">
        <w:rPr>
          <w:rFonts w:cs="Courier New"/>
        </w:rPr>
        <w:t>,</w:t>
      </w:r>
      <w:r w:rsidR="004D787C" w:rsidRPr="000D288A">
        <w:rPr>
          <w:rFonts w:cs="Courier New"/>
        </w:rPr>
        <w:t xml:space="preserve"> que deban contarse desde </w:t>
      </w:r>
      <w:r w:rsidR="00017CE9">
        <w:rPr>
          <w:rFonts w:cs="Courier New"/>
        </w:rPr>
        <w:t xml:space="preserve">o hasta </w:t>
      </w:r>
      <w:r w:rsidR="004D787C" w:rsidRPr="000D288A">
        <w:rPr>
          <w:rFonts w:cs="Courier New"/>
        </w:rPr>
        <w:t>el día de la elección, considerarán el día 11 de abril de 2021 para tales efectos</w:t>
      </w:r>
      <w:r w:rsidR="000C1A41" w:rsidRPr="000D288A">
        <w:rPr>
          <w:rFonts w:cs="Courier New"/>
        </w:rPr>
        <w:t>, con excepción de aquel</w:t>
      </w:r>
      <w:r w:rsidR="006E73EB" w:rsidRPr="000D288A">
        <w:rPr>
          <w:rFonts w:cs="Courier New"/>
        </w:rPr>
        <w:t>los</w:t>
      </w:r>
      <w:r w:rsidR="000C1A41" w:rsidRPr="000D288A">
        <w:rPr>
          <w:rFonts w:cs="Courier New"/>
        </w:rPr>
        <w:t xml:space="preserve"> señalado</w:t>
      </w:r>
      <w:r w:rsidR="006E73EB" w:rsidRPr="000D288A">
        <w:rPr>
          <w:rFonts w:cs="Courier New"/>
        </w:rPr>
        <w:t>s</w:t>
      </w:r>
      <w:r w:rsidR="000C1A41" w:rsidRPr="000D288A">
        <w:rPr>
          <w:rFonts w:cs="Courier New"/>
        </w:rPr>
        <w:t xml:space="preserve"> en los artículo</w:t>
      </w:r>
      <w:r w:rsidR="003B5D10" w:rsidRPr="000D288A">
        <w:rPr>
          <w:rFonts w:cs="Courier New"/>
        </w:rPr>
        <w:t>s</w:t>
      </w:r>
      <w:r w:rsidR="000C1A41" w:rsidRPr="000D288A">
        <w:rPr>
          <w:rFonts w:cs="Courier New"/>
        </w:rPr>
        <w:t xml:space="preserve"> 55 y 60 del </w:t>
      </w:r>
      <w:r w:rsidR="003B5D10" w:rsidRPr="000D288A">
        <w:rPr>
          <w:rFonts w:cs="Courier New"/>
        </w:rPr>
        <w:t>decreto con fuerza de ley N° 2, de 2017, del Ministerio Secretaría General de la Presidencia, que fija el texto refundido, coordinado y sistematizado de la ley N° 18.700, orgánica constitucional sobre votaciones populares y escrutinios, que se entenderá referido al 10 de abril de 2021</w:t>
      </w:r>
      <w:r w:rsidR="004D787C" w:rsidRPr="000D288A">
        <w:rPr>
          <w:rFonts w:cs="Courier New"/>
        </w:rPr>
        <w:t>.</w:t>
      </w:r>
    </w:p>
    <w:p w14:paraId="0B4A7153" w14:textId="77777777" w:rsidR="000D288A" w:rsidRPr="000D288A" w:rsidRDefault="000D288A" w:rsidP="00DB6056">
      <w:pPr>
        <w:tabs>
          <w:tab w:val="left" w:pos="2268"/>
          <w:tab w:val="left" w:pos="2977"/>
          <w:tab w:val="left" w:pos="4536"/>
        </w:tabs>
        <w:spacing w:before="0" w:after="0" w:line="276" w:lineRule="auto"/>
        <w:ind w:firstLine="3969"/>
        <w:rPr>
          <w:rFonts w:cs="Courier New"/>
        </w:rPr>
      </w:pPr>
    </w:p>
    <w:p w14:paraId="30A88F07" w14:textId="41EA29F6" w:rsidR="0092265E" w:rsidRDefault="00845816" w:rsidP="00DB6056">
      <w:pPr>
        <w:tabs>
          <w:tab w:val="left" w:pos="2268"/>
          <w:tab w:val="left" w:pos="2977"/>
          <w:tab w:val="left" w:pos="4536"/>
        </w:tabs>
        <w:spacing w:before="0" w:after="0" w:line="276" w:lineRule="auto"/>
        <w:ind w:firstLine="3969"/>
        <w:rPr>
          <w:rFonts w:cs="Courier New"/>
        </w:rPr>
      </w:pPr>
      <w:r w:rsidRPr="000D288A">
        <w:rPr>
          <w:rFonts w:cs="Courier New"/>
        </w:rPr>
        <w:t>5</w:t>
      </w:r>
      <w:r w:rsidR="004D787C" w:rsidRPr="000D288A">
        <w:rPr>
          <w:rFonts w:cs="Courier New"/>
        </w:rPr>
        <w:t xml:space="preserve">. </w:t>
      </w:r>
      <w:r w:rsidR="00175824" w:rsidRPr="000D288A">
        <w:rPr>
          <w:rFonts w:cs="Courier New"/>
        </w:rPr>
        <w:t xml:space="preserve">Las personas que se designen vocales de </w:t>
      </w:r>
      <w:r w:rsidR="004D787C" w:rsidRPr="000D288A">
        <w:rPr>
          <w:rFonts w:cs="Courier New"/>
        </w:rPr>
        <w:t xml:space="preserve">mesas receptoras de sufragio </w:t>
      </w:r>
      <w:r w:rsidR="00175824" w:rsidRPr="000D288A">
        <w:rPr>
          <w:rFonts w:cs="Courier New"/>
        </w:rPr>
        <w:t>deben desempeñar dichas f</w:t>
      </w:r>
      <w:r w:rsidR="004D787C" w:rsidRPr="000D288A">
        <w:rPr>
          <w:rFonts w:cs="Courier New"/>
        </w:rPr>
        <w:t>unciones los días 10 y 11 de abril de 2021</w:t>
      </w:r>
      <w:r w:rsidR="0092265E" w:rsidRPr="000D288A">
        <w:rPr>
          <w:rFonts w:cs="Courier New"/>
        </w:rPr>
        <w:t>.</w:t>
      </w:r>
    </w:p>
    <w:p w14:paraId="4F588DAB" w14:textId="77777777" w:rsidR="000D288A" w:rsidRPr="000D288A" w:rsidRDefault="000D288A" w:rsidP="00DB6056">
      <w:pPr>
        <w:tabs>
          <w:tab w:val="left" w:pos="2268"/>
          <w:tab w:val="left" w:pos="2977"/>
          <w:tab w:val="left" w:pos="4536"/>
        </w:tabs>
        <w:spacing w:before="0" w:after="0" w:line="276" w:lineRule="auto"/>
        <w:ind w:firstLine="3969"/>
        <w:rPr>
          <w:rFonts w:cs="Courier New"/>
        </w:rPr>
      </w:pPr>
    </w:p>
    <w:p w14:paraId="6B693BDA" w14:textId="133FC805" w:rsidR="00B64116" w:rsidRDefault="00845816" w:rsidP="00DB6056">
      <w:pPr>
        <w:tabs>
          <w:tab w:val="left" w:pos="2268"/>
          <w:tab w:val="left" w:pos="2977"/>
          <w:tab w:val="left" w:pos="4536"/>
        </w:tabs>
        <w:spacing w:before="0" w:after="0" w:line="276" w:lineRule="auto"/>
        <w:ind w:firstLine="3969"/>
        <w:rPr>
          <w:rFonts w:cs="Courier New"/>
          <w:bCs/>
          <w:szCs w:val="24"/>
          <w:lang w:val="es-CL" w:eastAsia="es-CL"/>
        </w:rPr>
      </w:pPr>
      <w:r w:rsidRPr="000D288A">
        <w:rPr>
          <w:rFonts w:cs="Courier New"/>
        </w:rPr>
        <w:t>6</w:t>
      </w:r>
      <w:r w:rsidR="0092265E" w:rsidRPr="000D288A">
        <w:rPr>
          <w:rFonts w:cs="Courier New"/>
        </w:rPr>
        <w:t xml:space="preserve">. </w:t>
      </w:r>
      <w:r w:rsidR="007A782E" w:rsidRPr="000D288A">
        <w:rPr>
          <w:rFonts w:cs="Courier New"/>
        </w:rPr>
        <w:t>El bono de las personas que ejerzan, de modo efectivo, las funciones de vocal de mesa receptora de sufragios</w:t>
      </w:r>
      <w:r w:rsidRPr="000D288A">
        <w:rPr>
          <w:rFonts w:cs="Courier New"/>
        </w:rPr>
        <w:t xml:space="preserve"> los días 10 y 11 de</w:t>
      </w:r>
      <w:r>
        <w:rPr>
          <w:rFonts w:cs="Courier New"/>
          <w:bCs/>
          <w:szCs w:val="24"/>
          <w:lang w:val="es-CL" w:eastAsia="es-CL"/>
        </w:rPr>
        <w:t xml:space="preserve"> abril de 2021</w:t>
      </w:r>
      <w:r w:rsidR="007A782E" w:rsidRPr="0092265E">
        <w:rPr>
          <w:rFonts w:cs="Courier New"/>
          <w:bCs/>
          <w:szCs w:val="24"/>
          <w:lang w:val="es-CL" w:eastAsia="es-CL"/>
        </w:rPr>
        <w:t xml:space="preserve">, </w:t>
      </w:r>
      <w:r w:rsidR="007A782E" w:rsidRPr="004D787C">
        <w:rPr>
          <w:rFonts w:cs="Courier New"/>
          <w:bCs/>
          <w:szCs w:val="24"/>
          <w:lang w:val="es-CL" w:eastAsia="es-CL"/>
        </w:rPr>
        <w:t>a que se refiere</w:t>
      </w:r>
      <w:r w:rsidR="007A782E">
        <w:rPr>
          <w:rFonts w:cs="Courier New"/>
          <w:bCs/>
          <w:szCs w:val="24"/>
          <w:lang w:val="es-CL" w:eastAsia="es-CL"/>
        </w:rPr>
        <w:t>n</w:t>
      </w:r>
      <w:r w:rsidR="007A782E" w:rsidRPr="004D787C">
        <w:rPr>
          <w:rFonts w:cs="Courier New"/>
          <w:bCs/>
          <w:szCs w:val="24"/>
          <w:lang w:val="es-CL" w:eastAsia="es-CL"/>
        </w:rPr>
        <w:t xml:space="preserve"> l</w:t>
      </w:r>
      <w:r w:rsidR="007A782E">
        <w:rPr>
          <w:rFonts w:cs="Courier New"/>
          <w:bCs/>
          <w:szCs w:val="24"/>
          <w:lang w:val="es-CL" w:eastAsia="es-CL"/>
        </w:rPr>
        <w:t>os</w:t>
      </w:r>
      <w:r w:rsidR="007A782E" w:rsidRPr="004D787C">
        <w:rPr>
          <w:rFonts w:cs="Courier New"/>
          <w:bCs/>
          <w:szCs w:val="24"/>
          <w:lang w:val="es-CL" w:eastAsia="es-CL"/>
        </w:rPr>
        <w:t xml:space="preserve"> </w:t>
      </w:r>
      <w:r w:rsidR="004D787C" w:rsidRPr="004D787C">
        <w:rPr>
          <w:rFonts w:cs="Courier New"/>
          <w:bCs/>
          <w:szCs w:val="24"/>
          <w:lang w:val="es-CL" w:eastAsia="es-CL"/>
        </w:rPr>
        <w:t>artículo</w:t>
      </w:r>
      <w:r w:rsidR="0092265E">
        <w:rPr>
          <w:rFonts w:cs="Courier New"/>
          <w:bCs/>
          <w:szCs w:val="24"/>
          <w:lang w:val="es-CL" w:eastAsia="es-CL"/>
        </w:rPr>
        <w:t>s</w:t>
      </w:r>
      <w:r w:rsidR="004D787C" w:rsidRPr="004D787C">
        <w:rPr>
          <w:rFonts w:cs="Courier New"/>
          <w:bCs/>
          <w:szCs w:val="24"/>
          <w:lang w:val="es-CL" w:eastAsia="es-CL"/>
        </w:rPr>
        <w:t xml:space="preserve"> 53</w:t>
      </w:r>
      <w:r w:rsidR="002B7535">
        <w:rPr>
          <w:rFonts w:cs="Courier New"/>
          <w:bCs/>
          <w:szCs w:val="24"/>
          <w:lang w:val="es-CL" w:eastAsia="es-CL"/>
        </w:rPr>
        <w:t xml:space="preserve"> y 55 </w:t>
      </w:r>
      <w:r w:rsidR="004D787C" w:rsidRPr="004D787C">
        <w:rPr>
          <w:rFonts w:cs="Courier New"/>
          <w:bCs/>
          <w:szCs w:val="24"/>
          <w:lang w:val="es-CL" w:eastAsia="es-CL"/>
        </w:rPr>
        <w:t xml:space="preserve">del decreto con fuerza </w:t>
      </w:r>
      <w:r w:rsidR="004D787C" w:rsidRPr="004D787C">
        <w:rPr>
          <w:rFonts w:cs="Courier New"/>
          <w:bCs/>
          <w:szCs w:val="24"/>
          <w:lang w:val="es-CL" w:eastAsia="es-CL"/>
        </w:rPr>
        <w:lastRenderedPageBreak/>
        <w:t xml:space="preserve">de ley N° 2, de 2017, del Ministerio Secretaría General de la Presidencia, que fija el texto refundido, coordinado y sistematizado de la ley N° 18.700, orgánica constitucional sobre votaciones populares y escrutinios, </w:t>
      </w:r>
      <w:r w:rsidR="007A782E">
        <w:rPr>
          <w:rFonts w:cs="Courier New"/>
          <w:bCs/>
          <w:szCs w:val="24"/>
          <w:lang w:val="es-CL" w:eastAsia="es-CL"/>
        </w:rPr>
        <w:t xml:space="preserve">ascenderá a </w:t>
      </w:r>
      <w:r w:rsidR="004D787C" w:rsidRPr="004D787C">
        <w:rPr>
          <w:rFonts w:cs="Courier New"/>
          <w:bCs/>
          <w:szCs w:val="24"/>
          <w:lang w:val="es-CL" w:eastAsia="es-CL"/>
        </w:rPr>
        <w:t xml:space="preserve">la suma de </w:t>
      </w:r>
      <w:r w:rsidR="009037B4">
        <w:rPr>
          <w:rFonts w:cs="Courier New"/>
          <w:bCs/>
          <w:szCs w:val="24"/>
          <w:lang w:val="es-CL" w:eastAsia="es-CL"/>
        </w:rPr>
        <w:t>treinta mil pesos</w:t>
      </w:r>
      <w:r w:rsidR="007A782E">
        <w:rPr>
          <w:rFonts w:cs="Courier New"/>
          <w:bCs/>
          <w:szCs w:val="24"/>
          <w:lang w:val="es-CL" w:eastAsia="es-CL"/>
        </w:rPr>
        <w:t xml:space="preserve"> por cada día en que se realice la elección.</w:t>
      </w:r>
      <w:r w:rsidR="00742F5F">
        <w:rPr>
          <w:rFonts w:cs="Courier New"/>
          <w:bCs/>
          <w:szCs w:val="24"/>
          <w:lang w:val="es-CL" w:eastAsia="es-CL"/>
        </w:rPr>
        <w:t>”.</w:t>
      </w:r>
    </w:p>
    <w:p w14:paraId="4D29AE0A" w14:textId="53069BAF" w:rsidR="00B64116" w:rsidRDefault="00B64116" w:rsidP="000D288A">
      <w:pPr>
        <w:tabs>
          <w:tab w:val="left" w:pos="2268"/>
          <w:tab w:val="left" w:pos="2977"/>
        </w:tabs>
        <w:spacing w:before="0" w:after="0" w:line="276" w:lineRule="auto"/>
        <w:ind w:firstLine="2977"/>
        <w:jc w:val="left"/>
        <w:rPr>
          <w:rFonts w:cs="Courier New"/>
          <w:bCs/>
          <w:szCs w:val="24"/>
          <w:lang w:val="es-CL" w:eastAsia="es-CL"/>
        </w:rPr>
      </w:pPr>
    </w:p>
    <w:p w14:paraId="3F8F718D" w14:textId="7D03F40D" w:rsidR="00B64116" w:rsidRDefault="00B64116" w:rsidP="000D288A">
      <w:pPr>
        <w:tabs>
          <w:tab w:val="left" w:pos="2268"/>
          <w:tab w:val="left" w:pos="2977"/>
        </w:tabs>
        <w:spacing w:before="0" w:after="0" w:line="276" w:lineRule="auto"/>
        <w:ind w:firstLine="2977"/>
        <w:rPr>
          <w:rFonts w:cs="Courier New"/>
          <w:bCs/>
          <w:szCs w:val="24"/>
          <w:lang w:val="es-CL" w:eastAsia="es-CL"/>
        </w:rPr>
      </w:pPr>
    </w:p>
    <w:p w14:paraId="324AD3AD" w14:textId="77777777" w:rsidR="000D288A" w:rsidRDefault="000D288A" w:rsidP="000D288A">
      <w:pPr>
        <w:spacing w:before="0" w:after="160" w:line="259" w:lineRule="auto"/>
        <w:jc w:val="left"/>
        <w:rPr>
          <w:rFonts w:cs="Courier New"/>
          <w:spacing w:val="-3"/>
          <w:szCs w:val="24"/>
        </w:rPr>
        <w:sectPr w:rsidR="000D288A" w:rsidSect="00876FCA">
          <w:headerReference w:type="default" r:id="rId8"/>
          <w:footerReference w:type="default" r:id="rId9"/>
          <w:pgSz w:w="12242" w:h="18722" w:code="14"/>
          <w:pgMar w:top="1985" w:right="1701" w:bottom="1701" w:left="1701" w:header="709" w:footer="709" w:gutter="0"/>
          <w:paperSrc w:first="2" w:other="2"/>
          <w:cols w:space="708"/>
          <w:titlePg/>
          <w:docGrid w:linePitch="360"/>
        </w:sectPr>
      </w:pPr>
    </w:p>
    <w:p w14:paraId="5E2E9085" w14:textId="04D6FD9F" w:rsidR="00CD3CDB" w:rsidRPr="00CD3CDB" w:rsidRDefault="00CD3CDB" w:rsidP="000D288A">
      <w:pPr>
        <w:spacing w:before="240" w:after="240"/>
        <w:jc w:val="center"/>
        <w:rPr>
          <w:rFonts w:cs="Courier New"/>
          <w:spacing w:val="-3"/>
          <w:szCs w:val="24"/>
        </w:rPr>
      </w:pPr>
      <w:r w:rsidRPr="00CD3CDB">
        <w:rPr>
          <w:rFonts w:cs="Courier New"/>
          <w:spacing w:val="-3"/>
          <w:szCs w:val="24"/>
        </w:rPr>
        <w:lastRenderedPageBreak/>
        <w:t>Dios guarde a V.E.,</w:t>
      </w:r>
    </w:p>
    <w:p w14:paraId="3B6B165C" w14:textId="77777777" w:rsidR="00CD3CDB" w:rsidRPr="00CD3CDB" w:rsidRDefault="00CD3CDB" w:rsidP="000D288A">
      <w:pPr>
        <w:autoSpaceDE w:val="0"/>
        <w:autoSpaceDN w:val="0"/>
        <w:adjustRightInd w:val="0"/>
        <w:spacing w:before="0" w:after="0" w:line="276" w:lineRule="auto"/>
        <w:jc w:val="center"/>
        <w:rPr>
          <w:rFonts w:cs="Courier New"/>
          <w:szCs w:val="24"/>
          <w:lang w:eastAsia="es-CL"/>
        </w:rPr>
      </w:pPr>
    </w:p>
    <w:p w14:paraId="16458B4F" w14:textId="77777777" w:rsidR="00CD3CDB" w:rsidRPr="00CD3CDB" w:rsidRDefault="00CD3CDB" w:rsidP="000D288A">
      <w:pPr>
        <w:autoSpaceDE w:val="0"/>
        <w:autoSpaceDN w:val="0"/>
        <w:adjustRightInd w:val="0"/>
        <w:spacing w:before="0" w:after="0" w:line="276" w:lineRule="auto"/>
        <w:jc w:val="center"/>
        <w:rPr>
          <w:rFonts w:cs="Courier New"/>
          <w:szCs w:val="24"/>
          <w:lang w:eastAsia="es-CL"/>
        </w:rPr>
      </w:pPr>
    </w:p>
    <w:p w14:paraId="04FE1EE8" w14:textId="77777777" w:rsidR="00CD3CDB" w:rsidRPr="00CD3CDB" w:rsidRDefault="00CD3CDB" w:rsidP="000D288A">
      <w:pPr>
        <w:autoSpaceDE w:val="0"/>
        <w:autoSpaceDN w:val="0"/>
        <w:adjustRightInd w:val="0"/>
        <w:spacing w:before="0" w:after="0" w:line="276" w:lineRule="auto"/>
        <w:jc w:val="center"/>
        <w:rPr>
          <w:rFonts w:cs="Courier New"/>
          <w:szCs w:val="24"/>
          <w:lang w:eastAsia="es-CL"/>
        </w:rPr>
      </w:pPr>
    </w:p>
    <w:p w14:paraId="23F46F84" w14:textId="77777777" w:rsidR="00CD3CDB" w:rsidRPr="00CD3CDB" w:rsidRDefault="00CD3CDB" w:rsidP="000D288A">
      <w:pPr>
        <w:autoSpaceDE w:val="0"/>
        <w:autoSpaceDN w:val="0"/>
        <w:adjustRightInd w:val="0"/>
        <w:spacing w:before="0" w:after="0" w:line="276" w:lineRule="auto"/>
        <w:jc w:val="center"/>
        <w:rPr>
          <w:rFonts w:cs="Courier New"/>
          <w:szCs w:val="24"/>
          <w:lang w:eastAsia="es-CL"/>
        </w:rPr>
      </w:pPr>
    </w:p>
    <w:p w14:paraId="7366EE7F" w14:textId="77777777" w:rsidR="00CD3CDB" w:rsidRPr="00CD3CDB" w:rsidRDefault="00CD3CDB" w:rsidP="000D288A">
      <w:pPr>
        <w:autoSpaceDE w:val="0"/>
        <w:autoSpaceDN w:val="0"/>
        <w:adjustRightInd w:val="0"/>
        <w:spacing w:before="0" w:after="0" w:line="276" w:lineRule="auto"/>
        <w:jc w:val="center"/>
        <w:rPr>
          <w:rFonts w:cs="Courier New"/>
          <w:szCs w:val="24"/>
          <w:lang w:eastAsia="es-CL"/>
        </w:rPr>
      </w:pPr>
    </w:p>
    <w:p w14:paraId="4ED86C48" w14:textId="77777777" w:rsidR="00CD3CDB" w:rsidRPr="00CD3CDB" w:rsidRDefault="00CD3CDB" w:rsidP="000D288A">
      <w:pPr>
        <w:autoSpaceDE w:val="0"/>
        <w:autoSpaceDN w:val="0"/>
        <w:adjustRightInd w:val="0"/>
        <w:spacing w:before="0" w:after="0" w:line="276" w:lineRule="auto"/>
        <w:jc w:val="center"/>
        <w:rPr>
          <w:rFonts w:cs="Courier New"/>
          <w:szCs w:val="24"/>
          <w:lang w:eastAsia="es-CL"/>
        </w:rPr>
      </w:pPr>
    </w:p>
    <w:p w14:paraId="5FBEE098" w14:textId="77777777" w:rsidR="00CD3CDB" w:rsidRPr="00CD3CDB" w:rsidRDefault="00CD3CDB" w:rsidP="000D288A">
      <w:pPr>
        <w:autoSpaceDE w:val="0"/>
        <w:autoSpaceDN w:val="0"/>
        <w:adjustRightInd w:val="0"/>
        <w:spacing w:before="0" w:after="0" w:line="276" w:lineRule="auto"/>
        <w:jc w:val="center"/>
        <w:rPr>
          <w:rFonts w:cs="Courier New"/>
          <w:szCs w:val="24"/>
          <w:lang w:eastAsia="es-CL"/>
        </w:rPr>
      </w:pPr>
    </w:p>
    <w:p w14:paraId="38BB0A46" w14:textId="77777777" w:rsidR="00CD3CDB" w:rsidRPr="00CD3CDB" w:rsidRDefault="00CD3CDB" w:rsidP="000D288A">
      <w:pPr>
        <w:autoSpaceDE w:val="0"/>
        <w:autoSpaceDN w:val="0"/>
        <w:adjustRightInd w:val="0"/>
        <w:spacing w:before="0" w:after="0" w:line="276" w:lineRule="auto"/>
        <w:jc w:val="center"/>
        <w:rPr>
          <w:rFonts w:cs="Courier New"/>
          <w:szCs w:val="24"/>
          <w:lang w:eastAsia="es-CL"/>
        </w:rPr>
      </w:pPr>
    </w:p>
    <w:p w14:paraId="7A85FE36" w14:textId="77777777" w:rsidR="00CD3CDB" w:rsidRPr="00CD3CDB" w:rsidRDefault="00CD3CDB" w:rsidP="000D288A">
      <w:pPr>
        <w:tabs>
          <w:tab w:val="center" w:pos="6237"/>
        </w:tabs>
        <w:autoSpaceDE w:val="0"/>
        <w:autoSpaceDN w:val="0"/>
        <w:adjustRightInd w:val="0"/>
        <w:spacing w:before="0" w:after="0"/>
        <w:rPr>
          <w:rFonts w:cs="Courier New"/>
          <w:b/>
          <w:szCs w:val="24"/>
          <w:lang w:eastAsia="es-CL"/>
        </w:rPr>
      </w:pPr>
      <w:r w:rsidRPr="00CD3CDB">
        <w:rPr>
          <w:rFonts w:cs="Courier New"/>
          <w:b/>
          <w:szCs w:val="24"/>
          <w:lang w:eastAsia="es-CL"/>
        </w:rPr>
        <w:tab/>
        <w:t>SEBASTIÁN PIÑERA ECHENIQUE</w:t>
      </w:r>
    </w:p>
    <w:p w14:paraId="01765535"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r w:rsidRPr="00CD3CDB">
        <w:rPr>
          <w:rFonts w:cs="Courier New"/>
          <w:szCs w:val="24"/>
          <w:lang w:eastAsia="es-CL"/>
        </w:rPr>
        <w:tab/>
        <w:t>Presidente de la República</w:t>
      </w:r>
    </w:p>
    <w:p w14:paraId="33AF81D6"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6F14AF54"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079724E4"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4C6EE1F8"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281035F4"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10F29AEC"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462E1BF0"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71F2959C"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02627032" w14:textId="77777777" w:rsidR="00CD3CDB" w:rsidRPr="00CD3CDB" w:rsidRDefault="00CD3CDB" w:rsidP="000D288A">
      <w:pPr>
        <w:tabs>
          <w:tab w:val="center" w:pos="6237"/>
        </w:tabs>
        <w:autoSpaceDE w:val="0"/>
        <w:autoSpaceDN w:val="0"/>
        <w:adjustRightInd w:val="0"/>
        <w:spacing w:before="0" w:after="0"/>
        <w:rPr>
          <w:rFonts w:cs="Courier New"/>
          <w:szCs w:val="24"/>
          <w:lang w:eastAsia="es-CL"/>
        </w:rPr>
      </w:pPr>
    </w:p>
    <w:p w14:paraId="1576DEA5" w14:textId="77777777" w:rsidR="00CD3CDB" w:rsidRPr="00CD3CDB" w:rsidRDefault="00CD3CDB" w:rsidP="000D288A">
      <w:pPr>
        <w:tabs>
          <w:tab w:val="center" w:pos="2694"/>
          <w:tab w:val="center" w:pos="5670"/>
        </w:tabs>
        <w:autoSpaceDE w:val="0"/>
        <w:autoSpaceDN w:val="0"/>
        <w:adjustRightInd w:val="0"/>
        <w:spacing w:before="0" w:after="0"/>
        <w:rPr>
          <w:rFonts w:cs="Courier New"/>
          <w:b/>
          <w:szCs w:val="24"/>
          <w:lang w:eastAsia="es-CL"/>
        </w:rPr>
      </w:pPr>
      <w:r w:rsidRPr="00CD3CDB">
        <w:rPr>
          <w:rFonts w:cs="Courier New"/>
          <w:b/>
          <w:szCs w:val="24"/>
          <w:lang w:eastAsia="es-CL"/>
        </w:rPr>
        <w:tab/>
        <w:t>RODRIGO DELGADO MOCARQUER</w:t>
      </w:r>
    </w:p>
    <w:p w14:paraId="0C48276E" w14:textId="77777777" w:rsidR="00CD3CDB" w:rsidRPr="00CD3CDB" w:rsidRDefault="00CD3CDB" w:rsidP="000D288A">
      <w:pPr>
        <w:tabs>
          <w:tab w:val="left" w:pos="-1440"/>
          <w:tab w:val="left" w:pos="-720"/>
          <w:tab w:val="center" w:pos="2694"/>
        </w:tabs>
        <w:autoSpaceDE w:val="0"/>
        <w:autoSpaceDN w:val="0"/>
        <w:adjustRightInd w:val="0"/>
        <w:spacing w:before="0" w:after="0" w:line="276" w:lineRule="auto"/>
        <w:rPr>
          <w:rFonts w:cs="Courier New"/>
          <w:spacing w:val="-3"/>
          <w:szCs w:val="24"/>
        </w:rPr>
      </w:pPr>
      <w:r w:rsidRPr="00CD3CDB">
        <w:rPr>
          <w:rFonts w:cs="Courier New"/>
          <w:spacing w:val="-3"/>
          <w:szCs w:val="24"/>
        </w:rPr>
        <w:tab/>
        <w:t>Ministro del Interior</w:t>
      </w:r>
    </w:p>
    <w:p w14:paraId="471D5604" w14:textId="77777777" w:rsidR="00CD3CDB" w:rsidRPr="00CD3CDB" w:rsidRDefault="00CD3CDB" w:rsidP="000D288A">
      <w:pPr>
        <w:tabs>
          <w:tab w:val="left" w:pos="-1440"/>
          <w:tab w:val="left" w:pos="-720"/>
          <w:tab w:val="center" w:pos="2694"/>
        </w:tabs>
        <w:autoSpaceDE w:val="0"/>
        <w:autoSpaceDN w:val="0"/>
        <w:adjustRightInd w:val="0"/>
        <w:spacing w:before="0" w:after="0" w:line="276" w:lineRule="auto"/>
        <w:rPr>
          <w:rFonts w:cs="Courier New"/>
          <w:spacing w:val="-3"/>
          <w:szCs w:val="24"/>
        </w:rPr>
      </w:pPr>
      <w:r w:rsidRPr="00CD3CDB">
        <w:rPr>
          <w:rFonts w:cs="Courier New"/>
          <w:spacing w:val="-3"/>
          <w:szCs w:val="24"/>
        </w:rPr>
        <w:t xml:space="preserve"> </w:t>
      </w:r>
      <w:r w:rsidRPr="00CD3CDB">
        <w:rPr>
          <w:rFonts w:cs="Courier New"/>
          <w:spacing w:val="-3"/>
          <w:szCs w:val="24"/>
        </w:rPr>
        <w:tab/>
        <w:t>y Seguridad Pública</w:t>
      </w:r>
    </w:p>
    <w:p w14:paraId="4B79B3FD" w14:textId="77777777" w:rsidR="00CD3CDB" w:rsidRP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16FAD744" w14:textId="77777777" w:rsidR="00CD3CDB" w:rsidRP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302103D3" w14:textId="77777777" w:rsidR="00CD3CDB" w:rsidRP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7D9C915C" w14:textId="77777777" w:rsidR="00CD3CDB" w:rsidRP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7A818335" w14:textId="51637661" w:rsid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51B3F8C5" w14:textId="77777777" w:rsidR="000D288A" w:rsidRDefault="00CD3CDB" w:rsidP="000D288A">
      <w:pPr>
        <w:tabs>
          <w:tab w:val="left" w:pos="-1440"/>
          <w:tab w:val="left" w:pos="-720"/>
          <w:tab w:val="center" w:pos="6237"/>
        </w:tabs>
        <w:autoSpaceDE w:val="0"/>
        <w:autoSpaceDN w:val="0"/>
        <w:adjustRightInd w:val="0"/>
        <w:spacing w:before="0" w:after="0" w:line="276" w:lineRule="auto"/>
        <w:rPr>
          <w:rFonts w:cs="Courier New"/>
          <w:b/>
          <w:spacing w:val="-3"/>
          <w:szCs w:val="24"/>
        </w:rPr>
      </w:pPr>
      <w:r>
        <w:rPr>
          <w:rFonts w:cs="Courier New"/>
          <w:b/>
          <w:spacing w:val="-3"/>
          <w:szCs w:val="24"/>
        </w:rPr>
        <w:tab/>
        <w:t>BALDO PROKURICA PROKURICA</w:t>
      </w:r>
    </w:p>
    <w:p w14:paraId="6FA30EB7" w14:textId="43AFFE1A" w:rsidR="00CD3CDB" w:rsidRPr="00CD3CDB" w:rsidRDefault="00CD3CDB" w:rsidP="000D288A">
      <w:pPr>
        <w:tabs>
          <w:tab w:val="left" w:pos="-1440"/>
          <w:tab w:val="left" w:pos="-720"/>
          <w:tab w:val="center" w:pos="6237"/>
        </w:tabs>
        <w:autoSpaceDE w:val="0"/>
        <w:autoSpaceDN w:val="0"/>
        <w:adjustRightInd w:val="0"/>
        <w:spacing w:before="0" w:after="0" w:line="276" w:lineRule="auto"/>
        <w:rPr>
          <w:rFonts w:cs="Courier New"/>
          <w:bCs/>
          <w:spacing w:val="-3"/>
          <w:szCs w:val="24"/>
        </w:rPr>
      </w:pPr>
      <w:r>
        <w:rPr>
          <w:rFonts w:cs="Courier New"/>
          <w:bCs/>
          <w:spacing w:val="-3"/>
          <w:szCs w:val="24"/>
        </w:rPr>
        <w:tab/>
      </w:r>
      <w:r w:rsidRPr="00CD3CDB">
        <w:rPr>
          <w:rFonts w:cs="Courier New"/>
          <w:bCs/>
          <w:spacing w:val="-3"/>
          <w:szCs w:val="24"/>
        </w:rPr>
        <w:t>Ministro de Defensa Nacional</w:t>
      </w:r>
    </w:p>
    <w:p w14:paraId="55939425" w14:textId="77777777" w:rsidR="00CD3CDB" w:rsidRPr="00CD3CDB" w:rsidRDefault="00CD3CDB" w:rsidP="000D288A">
      <w:pPr>
        <w:tabs>
          <w:tab w:val="left" w:pos="-1440"/>
          <w:tab w:val="left" w:pos="-720"/>
          <w:tab w:val="center" w:pos="6237"/>
        </w:tabs>
        <w:autoSpaceDE w:val="0"/>
        <w:autoSpaceDN w:val="0"/>
        <w:adjustRightInd w:val="0"/>
        <w:spacing w:before="0" w:after="0" w:line="276" w:lineRule="auto"/>
        <w:rPr>
          <w:rFonts w:cs="Courier New"/>
          <w:b/>
          <w:spacing w:val="-3"/>
          <w:szCs w:val="24"/>
        </w:rPr>
      </w:pPr>
    </w:p>
    <w:p w14:paraId="19A72E14" w14:textId="4F1A9D57" w:rsid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4B1303D2" w14:textId="33867ABD" w:rsid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491F6A45" w14:textId="553CA917" w:rsid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132FB0E6" w14:textId="27A21D5B" w:rsid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114CEF92" w14:textId="4F8F80C4" w:rsid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15208E10" w14:textId="77777777" w:rsidR="000D288A" w:rsidRPr="00BF7B0A" w:rsidRDefault="000D288A" w:rsidP="000D288A">
      <w:pPr>
        <w:tabs>
          <w:tab w:val="center" w:pos="2694"/>
        </w:tabs>
        <w:spacing w:before="0" w:after="0"/>
        <w:rPr>
          <w:rFonts w:cs="Courier New"/>
          <w:b/>
          <w:szCs w:val="24"/>
          <w:lang w:val="es-BO"/>
        </w:rPr>
      </w:pPr>
      <w:r>
        <w:rPr>
          <w:b/>
          <w:lang w:val="es-BO"/>
        </w:rPr>
        <w:tab/>
        <w:t>JUAN JOSÉ OSSA SANTA CRUZ</w:t>
      </w:r>
    </w:p>
    <w:p w14:paraId="1CF6B762" w14:textId="77777777" w:rsidR="000D288A" w:rsidRDefault="000D288A" w:rsidP="000D288A">
      <w:pPr>
        <w:tabs>
          <w:tab w:val="center" w:pos="2694"/>
        </w:tabs>
        <w:spacing w:before="0" w:after="0"/>
        <w:rPr>
          <w:rFonts w:cs="Courier New"/>
          <w:szCs w:val="24"/>
        </w:rPr>
      </w:pPr>
      <w:r w:rsidRPr="00BF7B0A">
        <w:rPr>
          <w:rFonts w:cs="Courier New"/>
          <w:szCs w:val="24"/>
        </w:rPr>
        <w:tab/>
        <w:t xml:space="preserve">Ministro </w:t>
      </w:r>
    </w:p>
    <w:p w14:paraId="3FE5ED96" w14:textId="77777777" w:rsidR="000D288A" w:rsidRPr="00BF7B0A" w:rsidRDefault="000D288A" w:rsidP="000D288A">
      <w:pPr>
        <w:tabs>
          <w:tab w:val="center" w:pos="2694"/>
        </w:tabs>
        <w:spacing w:before="0" w:after="0"/>
        <w:rPr>
          <w:rFonts w:cs="Courier New"/>
          <w:szCs w:val="24"/>
        </w:rPr>
      </w:pPr>
      <w:r>
        <w:rPr>
          <w:rFonts w:cs="Courier New"/>
          <w:szCs w:val="24"/>
        </w:rPr>
        <w:tab/>
      </w:r>
      <w:r w:rsidRPr="00BF7B0A">
        <w:rPr>
          <w:rFonts w:cs="Courier New"/>
          <w:szCs w:val="24"/>
        </w:rPr>
        <w:t>Secretario General de la Presidencia</w:t>
      </w:r>
    </w:p>
    <w:p w14:paraId="4F4BB90B" w14:textId="33350C2B" w:rsid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461AF583" w14:textId="707C542C" w:rsidR="00CD3CDB" w:rsidRDefault="00CD3CDB"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6CB61BCF" w14:textId="3DDBBD98" w:rsidR="000D288A" w:rsidRDefault="000D288A"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32053920" w14:textId="77777777" w:rsidR="000D288A" w:rsidRDefault="000D288A"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7415CCEC" w14:textId="03636B2E" w:rsidR="000D288A" w:rsidRDefault="000D288A"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1813777D" w14:textId="77777777" w:rsidR="000D288A" w:rsidRPr="00CD3CDB" w:rsidRDefault="000D288A" w:rsidP="000D288A">
      <w:pPr>
        <w:tabs>
          <w:tab w:val="left" w:pos="-1440"/>
          <w:tab w:val="left" w:pos="-720"/>
          <w:tab w:val="center" w:pos="2268"/>
        </w:tabs>
        <w:autoSpaceDE w:val="0"/>
        <w:autoSpaceDN w:val="0"/>
        <w:adjustRightInd w:val="0"/>
        <w:spacing w:before="0" w:after="0" w:line="276" w:lineRule="auto"/>
        <w:jc w:val="center"/>
        <w:rPr>
          <w:rFonts w:cs="Courier New"/>
          <w:b/>
          <w:spacing w:val="-3"/>
          <w:szCs w:val="24"/>
        </w:rPr>
      </w:pPr>
    </w:p>
    <w:p w14:paraId="39CAFC04" w14:textId="77777777" w:rsidR="000D288A" w:rsidRDefault="000D288A" w:rsidP="000D288A">
      <w:pPr>
        <w:tabs>
          <w:tab w:val="center" w:pos="6521"/>
        </w:tabs>
        <w:spacing w:before="0" w:after="0"/>
        <w:rPr>
          <w:b/>
        </w:rPr>
      </w:pPr>
      <w:r w:rsidRPr="00233562">
        <w:rPr>
          <w:rFonts w:cs="Courier New"/>
          <w:b/>
          <w:szCs w:val="24"/>
        </w:rPr>
        <w:tab/>
      </w:r>
      <w:r w:rsidRPr="00836739">
        <w:rPr>
          <w:b/>
        </w:rPr>
        <w:t>RAÚL FIGUEROA SALAS</w:t>
      </w:r>
    </w:p>
    <w:p w14:paraId="3B330583" w14:textId="77777777" w:rsidR="000D288A" w:rsidRPr="00233562" w:rsidRDefault="000D288A" w:rsidP="000D288A">
      <w:pPr>
        <w:tabs>
          <w:tab w:val="center" w:pos="6521"/>
        </w:tabs>
        <w:spacing w:before="0" w:after="0"/>
        <w:rPr>
          <w:rFonts w:cs="Courier New"/>
          <w:szCs w:val="24"/>
        </w:rPr>
      </w:pPr>
      <w:r>
        <w:rPr>
          <w:rFonts w:cs="Courier New"/>
          <w:szCs w:val="24"/>
        </w:rPr>
        <w:tab/>
        <w:t>Ministr</w:t>
      </w:r>
      <w:r>
        <w:t>o</w:t>
      </w:r>
      <w:r w:rsidRPr="00233562">
        <w:rPr>
          <w:rFonts w:cs="Courier New"/>
          <w:szCs w:val="24"/>
        </w:rPr>
        <w:t xml:space="preserve"> de Educación</w:t>
      </w:r>
    </w:p>
    <w:p w14:paraId="16489A2A" w14:textId="0F79414E" w:rsidR="00CD3CDB" w:rsidRPr="00CD3CDB" w:rsidRDefault="00CD3CDB" w:rsidP="000D288A">
      <w:pPr>
        <w:tabs>
          <w:tab w:val="center" w:pos="6237"/>
        </w:tabs>
        <w:autoSpaceDE w:val="0"/>
        <w:autoSpaceDN w:val="0"/>
        <w:adjustRightInd w:val="0"/>
        <w:spacing w:before="0" w:after="0"/>
        <w:rPr>
          <w:rFonts w:cs="Courier New"/>
          <w:szCs w:val="24"/>
          <w:lang w:eastAsia="es-CL"/>
        </w:rPr>
      </w:pPr>
    </w:p>
    <w:sectPr w:rsidR="00CD3CDB" w:rsidRPr="00CD3CDB" w:rsidSect="000D288A">
      <w:pgSz w:w="12242" w:h="18722" w:code="14"/>
      <w:pgMar w:top="1985"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F890BF" w14:textId="77777777" w:rsidR="001A439E" w:rsidRDefault="001A439E" w:rsidP="000D288A">
      <w:pPr>
        <w:spacing w:before="0" w:after="0"/>
      </w:pPr>
      <w:r>
        <w:separator/>
      </w:r>
    </w:p>
  </w:endnote>
  <w:endnote w:type="continuationSeparator" w:id="0">
    <w:p w14:paraId="4E927C5C" w14:textId="77777777" w:rsidR="001A439E" w:rsidRDefault="001A439E" w:rsidP="000D288A">
      <w:pPr>
        <w:spacing w:before="0" w:after="0"/>
      </w:pPr>
      <w:r>
        <w:continuationSeparator/>
      </w:r>
    </w:p>
  </w:endnote>
  <w:endnote w:type="continuationNotice" w:id="1">
    <w:p w14:paraId="45990B94" w14:textId="77777777" w:rsidR="001A439E" w:rsidRDefault="001A439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E2CE2" w14:textId="77777777" w:rsidR="00BC279F" w:rsidRDefault="00BC279F">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89607" w14:textId="77777777" w:rsidR="001A439E" w:rsidRDefault="001A439E" w:rsidP="000D288A">
      <w:pPr>
        <w:spacing w:before="0" w:after="0"/>
      </w:pPr>
      <w:r>
        <w:separator/>
      </w:r>
    </w:p>
  </w:footnote>
  <w:footnote w:type="continuationSeparator" w:id="0">
    <w:p w14:paraId="0E84B517" w14:textId="77777777" w:rsidR="001A439E" w:rsidRDefault="001A439E" w:rsidP="000D288A">
      <w:pPr>
        <w:spacing w:before="0" w:after="0"/>
      </w:pPr>
      <w:r>
        <w:continuationSeparator/>
      </w:r>
    </w:p>
  </w:footnote>
  <w:footnote w:type="continuationNotice" w:id="1">
    <w:p w14:paraId="42BCAFA2" w14:textId="77777777" w:rsidR="001A439E" w:rsidRDefault="001A439E">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624413"/>
      <w:docPartObj>
        <w:docPartGallery w:val="Page Numbers (Top of Page)"/>
        <w:docPartUnique/>
      </w:docPartObj>
    </w:sdtPr>
    <w:sdtEndPr/>
    <w:sdtContent>
      <w:p w14:paraId="4ABCDD01" w14:textId="7893C464" w:rsidR="000D288A" w:rsidRDefault="000D288A">
        <w:pPr>
          <w:pStyle w:val="Encabezado"/>
          <w:jc w:val="center"/>
        </w:pPr>
        <w:r>
          <w:fldChar w:fldCharType="begin"/>
        </w:r>
        <w:r>
          <w:instrText>PAGE   \* MERGEFORMAT</w:instrText>
        </w:r>
        <w:r>
          <w:fldChar w:fldCharType="separate"/>
        </w:r>
        <w:r w:rsidR="004F7F69" w:rsidRPr="004F7F69">
          <w:rPr>
            <w:noProof/>
            <w:lang w:val="es-ES"/>
          </w:rPr>
          <w:t>2</w:t>
        </w:r>
        <w:r>
          <w:fldChar w:fldCharType="end"/>
        </w:r>
      </w:p>
    </w:sdtContent>
  </w:sdt>
  <w:p w14:paraId="32049D93" w14:textId="77777777" w:rsidR="000D288A" w:rsidRDefault="000D288A">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2C1"/>
    <w:multiLevelType w:val="hybridMultilevel"/>
    <w:tmpl w:val="661493D0"/>
    <w:lvl w:ilvl="0" w:tplc="D1BE0EBA">
      <w:start w:val="3"/>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828154C"/>
    <w:multiLevelType w:val="hybridMultilevel"/>
    <w:tmpl w:val="EC5AEAFE"/>
    <w:lvl w:ilvl="0" w:tplc="A6DA744C">
      <w:start w:val="1"/>
      <w:numFmt w:val="decimal"/>
      <w:pStyle w:val="Ttulonumerado"/>
      <w:lvlText w:val="%1."/>
      <w:lvlJc w:val="left"/>
      <w:pPr>
        <w:ind w:left="567" w:hanging="283"/>
      </w:pPr>
      <w:rPr>
        <w:rFonts w:hint="default"/>
      </w:rPr>
    </w:lvl>
    <w:lvl w:ilvl="1" w:tplc="040A0019" w:tentative="1">
      <w:start w:val="1"/>
      <w:numFmt w:val="lowerLetter"/>
      <w:lvlText w:val="%2."/>
      <w:lvlJc w:val="left"/>
      <w:pPr>
        <w:ind w:left="2868" w:hanging="360"/>
      </w:pPr>
    </w:lvl>
    <w:lvl w:ilvl="2" w:tplc="040A001B" w:tentative="1">
      <w:start w:val="1"/>
      <w:numFmt w:val="lowerRoman"/>
      <w:lvlText w:val="%3."/>
      <w:lvlJc w:val="right"/>
      <w:pPr>
        <w:ind w:left="3588" w:hanging="180"/>
      </w:pPr>
    </w:lvl>
    <w:lvl w:ilvl="3" w:tplc="040A000F" w:tentative="1">
      <w:start w:val="1"/>
      <w:numFmt w:val="decimal"/>
      <w:lvlText w:val="%4."/>
      <w:lvlJc w:val="left"/>
      <w:pPr>
        <w:ind w:left="4308" w:hanging="360"/>
      </w:pPr>
    </w:lvl>
    <w:lvl w:ilvl="4" w:tplc="040A0019" w:tentative="1">
      <w:start w:val="1"/>
      <w:numFmt w:val="lowerLetter"/>
      <w:lvlText w:val="%5."/>
      <w:lvlJc w:val="left"/>
      <w:pPr>
        <w:ind w:left="5028" w:hanging="360"/>
      </w:pPr>
    </w:lvl>
    <w:lvl w:ilvl="5" w:tplc="040A001B" w:tentative="1">
      <w:start w:val="1"/>
      <w:numFmt w:val="lowerRoman"/>
      <w:lvlText w:val="%6."/>
      <w:lvlJc w:val="right"/>
      <w:pPr>
        <w:ind w:left="5748" w:hanging="180"/>
      </w:pPr>
    </w:lvl>
    <w:lvl w:ilvl="6" w:tplc="040A000F" w:tentative="1">
      <w:start w:val="1"/>
      <w:numFmt w:val="decimal"/>
      <w:lvlText w:val="%7."/>
      <w:lvlJc w:val="left"/>
      <w:pPr>
        <w:ind w:left="6468" w:hanging="360"/>
      </w:pPr>
    </w:lvl>
    <w:lvl w:ilvl="7" w:tplc="040A0019" w:tentative="1">
      <w:start w:val="1"/>
      <w:numFmt w:val="lowerLetter"/>
      <w:lvlText w:val="%8."/>
      <w:lvlJc w:val="left"/>
      <w:pPr>
        <w:ind w:left="7188" w:hanging="360"/>
      </w:pPr>
    </w:lvl>
    <w:lvl w:ilvl="8" w:tplc="040A001B" w:tentative="1">
      <w:start w:val="1"/>
      <w:numFmt w:val="lowerRoman"/>
      <w:lvlText w:val="%9."/>
      <w:lvlJc w:val="right"/>
      <w:pPr>
        <w:ind w:left="7908" w:hanging="180"/>
      </w:pPr>
    </w:lvl>
  </w:abstractNum>
  <w:abstractNum w:abstractNumId="2" w15:restartNumberingAfterBreak="0">
    <w:nsid w:val="08DB7203"/>
    <w:multiLevelType w:val="hybridMultilevel"/>
    <w:tmpl w:val="A2BEF044"/>
    <w:lvl w:ilvl="0" w:tplc="340A0011">
      <w:start w:val="1"/>
      <w:numFmt w:val="decimal"/>
      <w:lvlText w:val="%1)"/>
      <w:lvlJc w:val="left"/>
      <w:pPr>
        <w:ind w:left="2770" w:hanging="360"/>
      </w:pPr>
      <w:rPr>
        <w:rFonts w:hint="default"/>
        <w:b/>
        <w:bCs/>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abstractNum w:abstractNumId="3" w15:restartNumberingAfterBreak="0">
    <w:nsid w:val="099F5266"/>
    <w:multiLevelType w:val="hybridMultilevel"/>
    <w:tmpl w:val="278470E6"/>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hint="default"/>
        <w:b/>
        <w:i w:val="0"/>
        <w:caps/>
        <w:strike w:val="0"/>
        <w:dstrike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EB697A"/>
    <w:multiLevelType w:val="hybridMultilevel"/>
    <w:tmpl w:val="C3C4AAEA"/>
    <w:lvl w:ilvl="0" w:tplc="8660AA32">
      <w:start w:val="1"/>
      <w:numFmt w:val="decimal"/>
      <w:lvlText w:val="%1)"/>
      <w:lvlJc w:val="left"/>
      <w:pPr>
        <w:ind w:left="720" w:hanging="360"/>
      </w:pPr>
      <w:rPr>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11826DD"/>
    <w:multiLevelType w:val="hybridMultilevel"/>
    <w:tmpl w:val="04CEA93A"/>
    <w:lvl w:ilvl="0" w:tplc="8792811C">
      <w:start w:val="1"/>
      <w:numFmt w:val="upperRoman"/>
      <w:lvlText w:val="%1."/>
      <w:lvlJc w:val="right"/>
      <w:pPr>
        <w:ind w:left="2844" w:hanging="360"/>
      </w:pPr>
      <w:rPr>
        <w:b/>
        <w:bCs/>
      </w:rPr>
    </w:lvl>
    <w:lvl w:ilvl="1" w:tplc="340A0019" w:tentative="1">
      <w:start w:val="1"/>
      <w:numFmt w:val="lowerLetter"/>
      <w:lvlText w:val="%2."/>
      <w:lvlJc w:val="left"/>
      <w:pPr>
        <w:ind w:left="3564" w:hanging="360"/>
      </w:pPr>
    </w:lvl>
    <w:lvl w:ilvl="2" w:tplc="340A001B" w:tentative="1">
      <w:start w:val="1"/>
      <w:numFmt w:val="lowerRoman"/>
      <w:lvlText w:val="%3."/>
      <w:lvlJc w:val="right"/>
      <w:pPr>
        <w:ind w:left="4284" w:hanging="180"/>
      </w:pPr>
    </w:lvl>
    <w:lvl w:ilvl="3" w:tplc="340A000F" w:tentative="1">
      <w:start w:val="1"/>
      <w:numFmt w:val="decimal"/>
      <w:lvlText w:val="%4."/>
      <w:lvlJc w:val="left"/>
      <w:pPr>
        <w:ind w:left="5004" w:hanging="360"/>
      </w:pPr>
    </w:lvl>
    <w:lvl w:ilvl="4" w:tplc="340A0019" w:tentative="1">
      <w:start w:val="1"/>
      <w:numFmt w:val="lowerLetter"/>
      <w:lvlText w:val="%5."/>
      <w:lvlJc w:val="left"/>
      <w:pPr>
        <w:ind w:left="5724" w:hanging="360"/>
      </w:pPr>
    </w:lvl>
    <w:lvl w:ilvl="5" w:tplc="340A001B" w:tentative="1">
      <w:start w:val="1"/>
      <w:numFmt w:val="lowerRoman"/>
      <w:lvlText w:val="%6."/>
      <w:lvlJc w:val="right"/>
      <w:pPr>
        <w:ind w:left="6444" w:hanging="180"/>
      </w:pPr>
    </w:lvl>
    <w:lvl w:ilvl="6" w:tplc="340A000F" w:tentative="1">
      <w:start w:val="1"/>
      <w:numFmt w:val="decimal"/>
      <w:lvlText w:val="%7."/>
      <w:lvlJc w:val="left"/>
      <w:pPr>
        <w:ind w:left="7164" w:hanging="360"/>
      </w:pPr>
    </w:lvl>
    <w:lvl w:ilvl="7" w:tplc="340A0019" w:tentative="1">
      <w:start w:val="1"/>
      <w:numFmt w:val="lowerLetter"/>
      <w:lvlText w:val="%8."/>
      <w:lvlJc w:val="left"/>
      <w:pPr>
        <w:ind w:left="7884" w:hanging="360"/>
      </w:pPr>
    </w:lvl>
    <w:lvl w:ilvl="8" w:tplc="340A001B" w:tentative="1">
      <w:start w:val="1"/>
      <w:numFmt w:val="lowerRoman"/>
      <w:lvlText w:val="%9."/>
      <w:lvlJc w:val="right"/>
      <w:pPr>
        <w:ind w:left="8604" w:hanging="180"/>
      </w:pPr>
    </w:lvl>
  </w:abstractNum>
  <w:abstractNum w:abstractNumId="7" w15:restartNumberingAfterBreak="0">
    <w:nsid w:val="32825A0C"/>
    <w:multiLevelType w:val="hybridMultilevel"/>
    <w:tmpl w:val="546872C8"/>
    <w:lvl w:ilvl="0" w:tplc="C8BC7E6C">
      <w:start w:val="1"/>
      <w:numFmt w:val="lowerLetter"/>
      <w:lvlText w:val="%1)"/>
      <w:lvlJc w:val="left"/>
      <w:pPr>
        <w:ind w:left="3195" w:hanging="36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8" w15:restartNumberingAfterBreak="0">
    <w:nsid w:val="328E3B7C"/>
    <w:multiLevelType w:val="hybridMultilevel"/>
    <w:tmpl w:val="E6FA9E60"/>
    <w:lvl w:ilvl="0" w:tplc="476C6EB4">
      <w:start w:val="1"/>
      <w:numFmt w:val="decimal"/>
      <w:lvlText w:val="%1)"/>
      <w:lvlJc w:val="left"/>
      <w:pPr>
        <w:ind w:left="3900" w:hanging="360"/>
      </w:pPr>
      <w:rPr>
        <w:rFonts w:hint="default"/>
        <w:b/>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9" w15:restartNumberingAfterBreak="0">
    <w:nsid w:val="415F1576"/>
    <w:multiLevelType w:val="hybridMultilevel"/>
    <w:tmpl w:val="BBE24620"/>
    <w:lvl w:ilvl="0" w:tplc="340A0013">
      <w:start w:val="1"/>
      <w:numFmt w:val="upp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739161A"/>
    <w:multiLevelType w:val="singleLevel"/>
    <w:tmpl w:val="EF5C1F6A"/>
    <w:lvl w:ilvl="0">
      <w:start w:val="1"/>
      <w:numFmt w:val="decimal"/>
      <w:pStyle w:val="Sangradetextonormal"/>
      <w:lvlText w:val="%1."/>
      <w:lvlJc w:val="left"/>
      <w:pPr>
        <w:tabs>
          <w:tab w:val="num" w:pos="3195"/>
        </w:tabs>
        <w:ind w:left="2835" w:firstLine="0"/>
      </w:pPr>
      <w:rPr>
        <w:rFonts w:ascii="Courier" w:hAnsi="Courier"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4C005ABF"/>
    <w:multiLevelType w:val="hybridMultilevel"/>
    <w:tmpl w:val="3D5A2632"/>
    <w:lvl w:ilvl="0" w:tplc="4694F3C0">
      <w:start w:val="1"/>
      <w:numFmt w:val="upperRoman"/>
      <w:pStyle w:val="Ttulo1"/>
      <w:lvlText w:val="%1."/>
      <w:lvlJc w:val="left"/>
      <w:pPr>
        <w:tabs>
          <w:tab w:val="num" w:pos="720"/>
        </w:tabs>
        <w:ind w:left="720" w:hanging="720"/>
      </w:pPr>
      <w:rPr>
        <w:rFonts w:ascii="Courier New" w:hAnsi="Courier New" w:hint="default"/>
        <w:b/>
        <w:i w:val="0"/>
        <w:caps/>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340A001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4CCF6A4D"/>
    <w:multiLevelType w:val="hybridMultilevel"/>
    <w:tmpl w:val="B0986D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526C32D1"/>
    <w:multiLevelType w:val="hybridMultilevel"/>
    <w:tmpl w:val="6EAC2EDE"/>
    <w:lvl w:ilvl="0" w:tplc="F894E060">
      <w:start w:val="1"/>
      <w:numFmt w:val="lowerLetter"/>
      <w:lvlText w:val="%1)"/>
      <w:lvlJc w:val="left"/>
      <w:pPr>
        <w:ind w:left="3337" w:hanging="360"/>
      </w:pPr>
      <w:rPr>
        <w:rFonts w:hint="default"/>
      </w:rPr>
    </w:lvl>
    <w:lvl w:ilvl="1" w:tplc="340A0019" w:tentative="1">
      <w:start w:val="1"/>
      <w:numFmt w:val="lowerLetter"/>
      <w:lvlText w:val="%2."/>
      <w:lvlJc w:val="left"/>
      <w:pPr>
        <w:ind w:left="4057" w:hanging="360"/>
      </w:pPr>
    </w:lvl>
    <w:lvl w:ilvl="2" w:tplc="340A001B" w:tentative="1">
      <w:start w:val="1"/>
      <w:numFmt w:val="lowerRoman"/>
      <w:lvlText w:val="%3."/>
      <w:lvlJc w:val="right"/>
      <w:pPr>
        <w:ind w:left="4777" w:hanging="180"/>
      </w:pPr>
    </w:lvl>
    <w:lvl w:ilvl="3" w:tplc="340A000F" w:tentative="1">
      <w:start w:val="1"/>
      <w:numFmt w:val="decimal"/>
      <w:lvlText w:val="%4."/>
      <w:lvlJc w:val="left"/>
      <w:pPr>
        <w:ind w:left="5497" w:hanging="360"/>
      </w:pPr>
    </w:lvl>
    <w:lvl w:ilvl="4" w:tplc="340A0019" w:tentative="1">
      <w:start w:val="1"/>
      <w:numFmt w:val="lowerLetter"/>
      <w:lvlText w:val="%5."/>
      <w:lvlJc w:val="left"/>
      <w:pPr>
        <w:ind w:left="6217" w:hanging="360"/>
      </w:pPr>
    </w:lvl>
    <w:lvl w:ilvl="5" w:tplc="340A001B" w:tentative="1">
      <w:start w:val="1"/>
      <w:numFmt w:val="lowerRoman"/>
      <w:lvlText w:val="%6."/>
      <w:lvlJc w:val="right"/>
      <w:pPr>
        <w:ind w:left="6937" w:hanging="180"/>
      </w:pPr>
    </w:lvl>
    <w:lvl w:ilvl="6" w:tplc="340A000F" w:tentative="1">
      <w:start w:val="1"/>
      <w:numFmt w:val="decimal"/>
      <w:lvlText w:val="%7."/>
      <w:lvlJc w:val="left"/>
      <w:pPr>
        <w:ind w:left="7657" w:hanging="360"/>
      </w:pPr>
    </w:lvl>
    <w:lvl w:ilvl="7" w:tplc="340A0019" w:tentative="1">
      <w:start w:val="1"/>
      <w:numFmt w:val="lowerLetter"/>
      <w:lvlText w:val="%8."/>
      <w:lvlJc w:val="left"/>
      <w:pPr>
        <w:ind w:left="8377" w:hanging="360"/>
      </w:pPr>
    </w:lvl>
    <w:lvl w:ilvl="8" w:tplc="340A001B" w:tentative="1">
      <w:start w:val="1"/>
      <w:numFmt w:val="lowerRoman"/>
      <w:lvlText w:val="%9."/>
      <w:lvlJc w:val="right"/>
      <w:pPr>
        <w:ind w:left="9097" w:hanging="180"/>
      </w:pPr>
    </w:lvl>
  </w:abstractNum>
  <w:abstractNum w:abstractNumId="14" w15:restartNumberingAfterBreak="0">
    <w:nsid w:val="5D4A2977"/>
    <w:multiLevelType w:val="hybridMultilevel"/>
    <w:tmpl w:val="86A28642"/>
    <w:lvl w:ilvl="0" w:tplc="2AAC4CFC">
      <w:start w:val="1"/>
      <w:numFmt w:val="decimal"/>
      <w:lvlText w:val="%1)"/>
      <w:lvlJc w:val="left"/>
      <w:pPr>
        <w:ind w:left="3900" w:hanging="360"/>
      </w:pPr>
      <w:rPr>
        <w:rFonts w:hint="default"/>
        <w:b/>
        <w:bCs/>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5" w15:restartNumberingAfterBreak="0">
    <w:nsid w:val="77321D99"/>
    <w:multiLevelType w:val="hybridMultilevel"/>
    <w:tmpl w:val="8196F72A"/>
    <w:lvl w:ilvl="0" w:tplc="9D3C8E20">
      <w:start w:val="1"/>
      <w:numFmt w:val="bullet"/>
      <w:lvlText w:val=""/>
      <w:lvlJc w:val="left"/>
      <w:pPr>
        <w:ind w:left="720" w:hanging="360"/>
      </w:pPr>
      <w:rPr>
        <w:rFonts w:ascii="Symbol" w:hAnsi="Symbol" w:hint="default"/>
        <w:color w:val="000000" w:themeColor="text1"/>
        <w:sz w:val="24"/>
        <w:szCs w:val="18"/>
      </w:rPr>
    </w:lvl>
    <w:lvl w:ilvl="1" w:tplc="D84ED79E">
      <w:start w:val="1"/>
      <w:numFmt w:val="bullet"/>
      <w:lvlText w:val="o"/>
      <w:lvlJc w:val="left"/>
      <w:pPr>
        <w:ind w:left="1440" w:hanging="360"/>
      </w:pPr>
      <w:rPr>
        <w:rFonts w:ascii="Courier New" w:hAnsi="Courier New" w:cs="Courier New" w:hint="default"/>
        <w:sz w:val="24"/>
        <w:szCs w:val="18"/>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7A944928"/>
    <w:multiLevelType w:val="hybridMultilevel"/>
    <w:tmpl w:val="6B366D86"/>
    <w:lvl w:ilvl="0" w:tplc="D30E7048">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B291D37"/>
    <w:multiLevelType w:val="hybridMultilevel"/>
    <w:tmpl w:val="3C02839C"/>
    <w:lvl w:ilvl="0" w:tplc="766EDF00">
      <w:start w:val="1"/>
      <w:numFmt w:val="lowerLetter"/>
      <w:lvlText w:val="%1)"/>
      <w:lvlJc w:val="left"/>
      <w:pPr>
        <w:ind w:left="2770" w:hanging="360"/>
      </w:pPr>
      <w:rPr>
        <w:rFonts w:hint="default"/>
        <w:b/>
        <w:bCs/>
      </w:rPr>
    </w:lvl>
    <w:lvl w:ilvl="1" w:tplc="340A0019" w:tentative="1">
      <w:start w:val="1"/>
      <w:numFmt w:val="lowerLetter"/>
      <w:lvlText w:val="%2."/>
      <w:lvlJc w:val="left"/>
      <w:pPr>
        <w:ind w:left="3490" w:hanging="360"/>
      </w:pPr>
    </w:lvl>
    <w:lvl w:ilvl="2" w:tplc="340A001B" w:tentative="1">
      <w:start w:val="1"/>
      <w:numFmt w:val="lowerRoman"/>
      <w:lvlText w:val="%3."/>
      <w:lvlJc w:val="right"/>
      <w:pPr>
        <w:ind w:left="4210" w:hanging="180"/>
      </w:pPr>
    </w:lvl>
    <w:lvl w:ilvl="3" w:tplc="340A000F" w:tentative="1">
      <w:start w:val="1"/>
      <w:numFmt w:val="decimal"/>
      <w:lvlText w:val="%4."/>
      <w:lvlJc w:val="left"/>
      <w:pPr>
        <w:ind w:left="4930" w:hanging="360"/>
      </w:pPr>
    </w:lvl>
    <w:lvl w:ilvl="4" w:tplc="340A0019" w:tentative="1">
      <w:start w:val="1"/>
      <w:numFmt w:val="lowerLetter"/>
      <w:lvlText w:val="%5."/>
      <w:lvlJc w:val="left"/>
      <w:pPr>
        <w:ind w:left="5650" w:hanging="360"/>
      </w:pPr>
    </w:lvl>
    <w:lvl w:ilvl="5" w:tplc="340A001B" w:tentative="1">
      <w:start w:val="1"/>
      <w:numFmt w:val="lowerRoman"/>
      <w:lvlText w:val="%6."/>
      <w:lvlJc w:val="right"/>
      <w:pPr>
        <w:ind w:left="6370" w:hanging="180"/>
      </w:pPr>
    </w:lvl>
    <w:lvl w:ilvl="6" w:tplc="340A000F" w:tentative="1">
      <w:start w:val="1"/>
      <w:numFmt w:val="decimal"/>
      <w:lvlText w:val="%7."/>
      <w:lvlJc w:val="left"/>
      <w:pPr>
        <w:ind w:left="7090" w:hanging="360"/>
      </w:pPr>
    </w:lvl>
    <w:lvl w:ilvl="7" w:tplc="340A0019" w:tentative="1">
      <w:start w:val="1"/>
      <w:numFmt w:val="lowerLetter"/>
      <w:lvlText w:val="%8."/>
      <w:lvlJc w:val="left"/>
      <w:pPr>
        <w:ind w:left="7810" w:hanging="360"/>
      </w:pPr>
    </w:lvl>
    <w:lvl w:ilvl="8" w:tplc="340A001B" w:tentative="1">
      <w:start w:val="1"/>
      <w:numFmt w:val="lowerRoman"/>
      <w:lvlText w:val="%9."/>
      <w:lvlJc w:val="right"/>
      <w:pPr>
        <w:ind w:left="8530" w:hanging="180"/>
      </w:pPr>
    </w:lvl>
  </w:abstractNum>
  <w:num w:numId="1">
    <w:abstractNumId w:val="10"/>
  </w:num>
  <w:num w:numId="2">
    <w:abstractNumId w:val="11"/>
  </w:num>
  <w:num w:numId="3">
    <w:abstractNumId w:val="4"/>
  </w:num>
  <w:num w:numId="4">
    <w:abstractNumId w:val="11"/>
  </w:num>
  <w:num w:numId="5">
    <w:abstractNumId w:val="3"/>
  </w:num>
  <w:num w:numId="6">
    <w:abstractNumId w:val="6"/>
  </w:num>
  <w:num w:numId="7">
    <w:abstractNumId w:val="2"/>
  </w:num>
  <w:num w:numId="8">
    <w:abstractNumId w:val="17"/>
  </w:num>
  <w:num w:numId="9">
    <w:abstractNumId w:val="1"/>
  </w:num>
  <w:num w:numId="10">
    <w:abstractNumId w:val="15"/>
  </w:num>
  <w:num w:numId="11">
    <w:abstractNumId w:val="9"/>
  </w:num>
  <w:num w:numId="12">
    <w:abstractNumId w:val="5"/>
  </w:num>
  <w:num w:numId="13">
    <w:abstractNumId w:val="0"/>
  </w:num>
  <w:num w:numId="14">
    <w:abstractNumId w:val="13"/>
  </w:num>
  <w:num w:numId="15">
    <w:abstractNumId w:val="12"/>
  </w:num>
  <w:num w:numId="16">
    <w:abstractNumId w:val="8"/>
  </w:num>
  <w:num w:numId="17">
    <w:abstractNumId w:val="14"/>
  </w:num>
  <w:num w:numId="18">
    <w:abstractNumId w:val="7"/>
  </w:num>
  <w:num w:numId="19">
    <w:abstractNumId w:val="16"/>
  </w:num>
  <w:num w:numId="20">
    <w:abstractNumId w:val="1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displayBackgroundShap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578"/>
    <w:rsid w:val="00015F8B"/>
    <w:rsid w:val="00017CE9"/>
    <w:rsid w:val="00055258"/>
    <w:rsid w:val="000A3825"/>
    <w:rsid w:val="000A58D7"/>
    <w:rsid w:val="000C1A41"/>
    <w:rsid w:val="000D288A"/>
    <w:rsid w:val="000D3B20"/>
    <w:rsid w:val="00106C20"/>
    <w:rsid w:val="00125EDF"/>
    <w:rsid w:val="00130B4C"/>
    <w:rsid w:val="00131E83"/>
    <w:rsid w:val="00175824"/>
    <w:rsid w:val="001A439E"/>
    <w:rsid w:val="001A5EEE"/>
    <w:rsid w:val="001C6B2D"/>
    <w:rsid w:val="001D49CD"/>
    <w:rsid w:val="001E642E"/>
    <w:rsid w:val="001F6003"/>
    <w:rsid w:val="001F697C"/>
    <w:rsid w:val="001F6987"/>
    <w:rsid w:val="00232FB9"/>
    <w:rsid w:val="00267D37"/>
    <w:rsid w:val="002B6C0D"/>
    <w:rsid w:val="002B7535"/>
    <w:rsid w:val="00303D0E"/>
    <w:rsid w:val="003232A2"/>
    <w:rsid w:val="00352A6C"/>
    <w:rsid w:val="0036352E"/>
    <w:rsid w:val="003804AB"/>
    <w:rsid w:val="00382867"/>
    <w:rsid w:val="00385E28"/>
    <w:rsid w:val="003B5D10"/>
    <w:rsid w:val="003B690B"/>
    <w:rsid w:val="003C11B5"/>
    <w:rsid w:val="003E7BD5"/>
    <w:rsid w:val="00422CFC"/>
    <w:rsid w:val="00461AD1"/>
    <w:rsid w:val="00484D40"/>
    <w:rsid w:val="004935EF"/>
    <w:rsid w:val="004937B4"/>
    <w:rsid w:val="004A73F1"/>
    <w:rsid w:val="004B1A3E"/>
    <w:rsid w:val="004B1A92"/>
    <w:rsid w:val="004C6F48"/>
    <w:rsid w:val="004D787C"/>
    <w:rsid w:val="004E5AF3"/>
    <w:rsid w:val="004F7F69"/>
    <w:rsid w:val="0052122C"/>
    <w:rsid w:val="00532FFB"/>
    <w:rsid w:val="00541578"/>
    <w:rsid w:val="00562CB2"/>
    <w:rsid w:val="00593C59"/>
    <w:rsid w:val="005961A6"/>
    <w:rsid w:val="005C6092"/>
    <w:rsid w:val="005D667B"/>
    <w:rsid w:val="00615D08"/>
    <w:rsid w:val="00640AB3"/>
    <w:rsid w:val="00672C71"/>
    <w:rsid w:val="006A6684"/>
    <w:rsid w:val="006B1B60"/>
    <w:rsid w:val="006C0025"/>
    <w:rsid w:val="006C23EE"/>
    <w:rsid w:val="006D7AA8"/>
    <w:rsid w:val="006E1E30"/>
    <w:rsid w:val="006E73EB"/>
    <w:rsid w:val="00742F5F"/>
    <w:rsid w:val="00747111"/>
    <w:rsid w:val="00751BD0"/>
    <w:rsid w:val="00793D53"/>
    <w:rsid w:val="007A59A4"/>
    <w:rsid w:val="007A782E"/>
    <w:rsid w:val="007D21CF"/>
    <w:rsid w:val="00834A44"/>
    <w:rsid w:val="008430AB"/>
    <w:rsid w:val="00845816"/>
    <w:rsid w:val="00851F13"/>
    <w:rsid w:val="008624ED"/>
    <w:rsid w:val="00876FCA"/>
    <w:rsid w:val="00880084"/>
    <w:rsid w:val="008D5884"/>
    <w:rsid w:val="008F20B5"/>
    <w:rsid w:val="009037B4"/>
    <w:rsid w:val="00907DEB"/>
    <w:rsid w:val="00913932"/>
    <w:rsid w:val="00920B6F"/>
    <w:rsid w:val="0092265E"/>
    <w:rsid w:val="00973CF0"/>
    <w:rsid w:val="00981F57"/>
    <w:rsid w:val="0098731A"/>
    <w:rsid w:val="009B19DF"/>
    <w:rsid w:val="009E1964"/>
    <w:rsid w:val="00A0751F"/>
    <w:rsid w:val="00A147D9"/>
    <w:rsid w:val="00A33356"/>
    <w:rsid w:val="00A36B3E"/>
    <w:rsid w:val="00A36E07"/>
    <w:rsid w:val="00A44698"/>
    <w:rsid w:val="00A46C06"/>
    <w:rsid w:val="00AA4E6A"/>
    <w:rsid w:val="00AD160A"/>
    <w:rsid w:val="00AD3ECE"/>
    <w:rsid w:val="00AE7C75"/>
    <w:rsid w:val="00B0424D"/>
    <w:rsid w:val="00B32AD0"/>
    <w:rsid w:val="00B64116"/>
    <w:rsid w:val="00B75402"/>
    <w:rsid w:val="00B84999"/>
    <w:rsid w:val="00B84F1D"/>
    <w:rsid w:val="00BB5468"/>
    <w:rsid w:val="00BC279F"/>
    <w:rsid w:val="00BD6021"/>
    <w:rsid w:val="00BF09B0"/>
    <w:rsid w:val="00C002FA"/>
    <w:rsid w:val="00C2403D"/>
    <w:rsid w:val="00C42E3D"/>
    <w:rsid w:val="00C74CFC"/>
    <w:rsid w:val="00CD3CDB"/>
    <w:rsid w:val="00CD4148"/>
    <w:rsid w:val="00CE13B1"/>
    <w:rsid w:val="00D036C6"/>
    <w:rsid w:val="00D10B54"/>
    <w:rsid w:val="00D50366"/>
    <w:rsid w:val="00D54CC5"/>
    <w:rsid w:val="00DA6FAC"/>
    <w:rsid w:val="00DB1B51"/>
    <w:rsid w:val="00DB6056"/>
    <w:rsid w:val="00DC4CF6"/>
    <w:rsid w:val="00DE07C3"/>
    <w:rsid w:val="00DF2A16"/>
    <w:rsid w:val="00E244DB"/>
    <w:rsid w:val="00E4772D"/>
    <w:rsid w:val="00E53467"/>
    <w:rsid w:val="00E604B5"/>
    <w:rsid w:val="00E848A2"/>
    <w:rsid w:val="00F32992"/>
    <w:rsid w:val="00F55269"/>
    <w:rsid w:val="00F72B65"/>
    <w:rsid w:val="00F77E47"/>
    <w:rsid w:val="00FF58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234C"/>
  <w15:docId w15:val="{08109911-5E65-4FD6-9929-3FB35E4D8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1A6"/>
    <w:pPr>
      <w:spacing w:before="120" w:after="120" w:line="240" w:lineRule="auto"/>
      <w:jc w:val="both"/>
    </w:pPr>
    <w:rPr>
      <w:rFonts w:ascii="Courier New" w:eastAsia="Times New Roman" w:hAnsi="Courier New" w:cs="Times New Roman"/>
      <w:sz w:val="24"/>
      <w:szCs w:val="20"/>
      <w:lang w:val="es-ES_tradnl" w:eastAsia="es-ES"/>
    </w:rPr>
  </w:style>
  <w:style w:type="paragraph" w:styleId="Ttulo1">
    <w:name w:val="heading 1"/>
    <w:basedOn w:val="Normal"/>
    <w:next w:val="Sangra2detindependiente"/>
    <w:link w:val="Ttulo1Car"/>
    <w:qFormat/>
    <w:rsid w:val="005961A6"/>
    <w:pPr>
      <w:keepNext/>
      <w:numPr>
        <w:numId w:val="2"/>
      </w:numPr>
      <w:jc w:val="left"/>
      <w:outlineLvl w:val="0"/>
    </w:pPr>
    <w:rPr>
      <w:b/>
      <w:caps/>
      <w:kern w:val="28"/>
      <w:szCs w:val="24"/>
      <w:lang w:val="es-ES"/>
    </w:rPr>
  </w:style>
  <w:style w:type="paragraph" w:styleId="Ttulo2">
    <w:name w:val="heading 2"/>
    <w:basedOn w:val="Normal"/>
    <w:next w:val="Normal"/>
    <w:link w:val="Ttulo2Car"/>
    <w:uiPriority w:val="9"/>
    <w:unhideWhenUsed/>
    <w:qFormat/>
    <w:rsid w:val="000D288A"/>
    <w:pPr>
      <w:keepNext/>
      <w:keepLines/>
      <w:numPr>
        <w:numId w:val="19"/>
      </w:numPr>
      <w:spacing w:before="40" w:after="0"/>
      <w:ind w:left="3544" w:hanging="709"/>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961A6"/>
    <w:pPr>
      <w:numPr>
        <w:numId w:val="1"/>
      </w:numPr>
      <w:tabs>
        <w:tab w:val="left" w:pos="3544"/>
      </w:tabs>
      <w:spacing w:before="240"/>
    </w:pPr>
    <w:rPr>
      <w:spacing w:val="-3"/>
    </w:rPr>
  </w:style>
  <w:style w:type="character" w:customStyle="1" w:styleId="SangradetextonormalCar">
    <w:name w:val="Sangría de texto normal Car"/>
    <w:basedOn w:val="Fuentedeprrafopredeter"/>
    <w:link w:val="Sangradetextonormal"/>
    <w:rsid w:val="005961A6"/>
    <w:rPr>
      <w:rFonts w:ascii="Courier New" w:eastAsia="Times New Roman" w:hAnsi="Courier New" w:cs="Times New Roman"/>
      <w:spacing w:val="-3"/>
      <w:sz w:val="24"/>
      <w:szCs w:val="20"/>
      <w:lang w:val="es-ES_tradnl" w:eastAsia="es-ES"/>
    </w:rPr>
  </w:style>
  <w:style w:type="paragraph" w:customStyle="1" w:styleId="EstiloCourierNewIzquierda9cm">
    <w:name w:val="Estilo Courier New Izquierda:  9 cm"/>
    <w:basedOn w:val="Normal"/>
    <w:rsid w:val="005961A6"/>
    <w:pPr>
      <w:ind w:left="5103"/>
    </w:pPr>
    <w:rPr>
      <w:b/>
      <w:spacing w:val="-3"/>
    </w:rPr>
  </w:style>
  <w:style w:type="character" w:customStyle="1" w:styleId="Ttulo1Car">
    <w:name w:val="Título 1 Car"/>
    <w:basedOn w:val="Fuentedeprrafopredeter"/>
    <w:link w:val="Ttulo1"/>
    <w:rsid w:val="005961A6"/>
    <w:rPr>
      <w:rFonts w:ascii="Courier New" w:eastAsia="Times New Roman" w:hAnsi="Courier New" w:cs="Times New Roman"/>
      <w:b/>
      <w:caps/>
      <w:kern w:val="28"/>
      <w:sz w:val="24"/>
      <w:szCs w:val="24"/>
      <w:lang w:val="es-ES" w:eastAsia="es-ES"/>
    </w:rPr>
  </w:style>
  <w:style w:type="paragraph" w:styleId="Sangra2detindependiente">
    <w:name w:val="Body Text Indent 2"/>
    <w:basedOn w:val="Normal"/>
    <w:link w:val="Sangra2detindependienteCar"/>
    <w:uiPriority w:val="99"/>
    <w:semiHidden/>
    <w:unhideWhenUsed/>
    <w:rsid w:val="005961A6"/>
    <w:pPr>
      <w:spacing w:line="480" w:lineRule="auto"/>
      <w:ind w:left="283"/>
    </w:pPr>
  </w:style>
  <w:style w:type="character" w:customStyle="1" w:styleId="Sangra2detindependienteCar">
    <w:name w:val="Sangría 2 de t. independiente Car"/>
    <w:basedOn w:val="Fuentedeprrafopredeter"/>
    <w:link w:val="Sangra2detindependiente"/>
    <w:uiPriority w:val="99"/>
    <w:semiHidden/>
    <w:rsid w:val="005961A6"/>
    <w:rPr>
      <w:rFonts w:ascii="Courier New" w:eastAsia="Times New Roman" w:hAnsi="Courier New" w:cs="Times New Roman"/>
      <w:sz w:val="24"/>
      <w:szCs w:val="20"/>
      <w:lang w:val="es-ES_tradnl" w:eastAsia="es-ES"/>
    </w:rPr>
  </w:style>
  <w:style w:type="paragraph" w:customStyle="1" w:styleId="EstiloTtulo1CourierNew">
    <w:name w:val="Estilo Título 1 + Courier New"/>
    <w:basedOn w:val="Ttulo1"/>
    <w:rsid w:val="005961A6"/>
    <w:pPr>
      <w:numPr>
        <w:numId w:val="3"/>
      </w:numPr>
      <w:jc w:val="both"/>
    </w:pPr>
    <w:rPr>
      <w:bCs/>
      <w:szCs w:val="20"/>
      <w:lang w:val="es-CL"/>
    </w:rPr>
  </w:style>
  <w:style w:type="paragraph" w:styleId="Prrafodelista">
    <w:name w:val="List Paragraph"/>
    <w:basedOn w:val="Normal"/>
    <w:uiPriority w:val="34"/>
    <w:qFormat/>
    <w:rsid w:val="005961A6"/>
    <w:pPr>
      <w:ind w:left="720"/>
      <w:contextualSpacing/>
    </w:pPr>
  </w:style>
  <w:style w:type="character" w:styleId="Refdecomentario">
    <w:name w:val="annotation reference"/>
    <w:basedOn w:val="Fuentedeprrafopredeter"/>
    <w:unhideWhenUsed/>
    <w:rsid w:val="005C6092"/>
    <w:rPr>
      <w:sz w:val="16"/>
      <w:szCs w:val="16"/>
    </w:rPr>
  </w:style>
  <w:style w:type="paragraph" w:styleId="Textocomentario">
    <w:name w:val="annotation text"/>
    <w:basedOn w:val="Normal"/>
    <w:link w:val="TextocomentarioCar"/>
    <w:unhideWhenUsed/>
    <w:rsid w:val="005C6092"/>
    <w:rPr>
      <w:sz w:val="20"/>
    </w:rPr>
  </w:style>
  <w:style w:type="character" w:customStyle="1" w:styleId="TextocomentarioCar">
    <w:name w:val="Texto comentario Car"/>
    <w:basedOn w:val="Fuentedeprrafopredeter"/>
    <w:link w:val="Textocomentario"/>
    <w:rsid w:val="005C6092"/>
    <w:rPr>
      <w:rFonts w:ascii="Courier New" w:eastAsia="Times New Roman" w:hAnsi="Courier New" w:cs="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5C6092"/>
    <w:rPr>
      <w:b/>
      <w:bCs/>
    </w:rPr>
  </w:style>
  <w:style w:type="character" w:customStyle="1" w:styleId="AsuntodelcomentarioCar">
    <w:name w:val="Asunto del comentario Car"/>
    <w:basedOn w:val="TextocomentarioCar"/>
    <w:link w:val="Asuntodelcomentario"/>
    <w:uiPriority w:val="99"/>
    <w:semiHidden/>
    <w:rsid w:val="005C6092"/>
    <w:rPr>
      <w:rFonts w:ascii="Courier New" w:eastAsia="Times New Roman" w:hAnsi="Courier New" w:cs="Times New Roman"/>
      <w:b/>
      <w:bCs/>
      <w:sz w:val="20"/>
      <w:szCs w:val="20"/>
      <w:lang w:val="es-ES_tradnl" w:eastAsia="es-ES"/>
    </w:rPr>
  </w:style>
  <w:style w:type="paragraph" w:customStyle="1" w:styleId="Ttulonumerado">
    <w:name w:val="Título numerado"/>
    <w:autoRedefine/>
    <w:rsid w:val="00BB5468"/>
    <w:pPr>
      <w:numPr>
        <w:numId w:val="9"/>
      </w:numPr>
      <w:spacing w:after="200" w:line="276" w:lineRule="auto"/>
      <w:jc w:val="both"/>
    </w:pPr>
    <w:rPr>
      <w:rFonts w:ascii="Calibri" w:eastAsia="Times New Roman" w:hAnsi="Calibri" w:cs="Calibri Light"/>
      <w:color w:val="B60467"/>
      <w:sz w:val="32"/>
      <w:szCs w:val="36"/>
      <w:lang w:eastAsia="es-ES_tradnl"/>
    </w:rPr>
  </w:style>
  <w:style w:type="paragraph" w:customStyle="1" w:styleId="TtuloFichaTcnicayResumenMinuta">
    <w:name w:val="Título Ficha Técnica y Resumen Minuta"/>
    <w:basedOn w:val="Prrafodelista"/>
    <w:link w:val="TtuloFichaTcnicayResumenMinutaCar"/>
    <w:qFormat/>
    <w:rsid w:val="00BB5468"/>
    <w:pPr>
      <w:spacing w:before="240"/>
      <w:ind w:left="567" w:right="284"/>
      <w:contextualSpacing w:val="0"/>
      <w:jc w:val="left"/>
    </w:pPr>
    <w:rPr>
      <w:rFonts w:ascii="Calibri" w:eastAsiaTheme="minorEastAsia" w:hAnsi="Calibri" w:cstheme="minorBidi"/>
      <w:b/>
      <w:color w:val="001F60"/>
      <w:sz w:val="28"/>
      <w:szCs w:val="28"/>
      <w:lang w:val="es-CL" w:eastAsia="en-US"/>
    </w:rPr>
  </w:style>
  <w:style w:type="character" w:customStyle="1" w:styleId="TtuloFichaTcnicayResumenMinutaCar">
    <w:name w:val="Título Ficha Técnica y Resumen Minuta Car"/>
    <w:basedOn w:val="Fuentedeprrafopredeter"/>
    <w:link w:val="TtuloFichaTcnicayResumenMinuta"/>
    <w:rsid w:val="00BB5468"/>
    <w:rPr>
      <w:rFonts w:ascii="Calibri" w:eastAsiaTheme="minorEastAsia" w:hAnsi="Calibri"/>
      <w:b/>
      <w:color w:val="001F60"/>
      <w:sz w:val="28"/>
      <w:szCs w:val="28"/>
    </w:rPr>
  </w:style>
  <w:style w:type="character" w:styleId="Hipervnculo">
    <w:name w:val="Hyperlink"/>
    <w:basedOn w:val="Fuentedeprrafopredeter"/>
    <w:uiPriority w:val="99"/>
    <w:unhideWhenUsed/>
    <w:rsid w:val="00BB5468"/>
    <w:rPr>
      <w:color w:val="0563C1" w:themeColor="hyperlink"/>
      <w:u w:val="single"/>
    </w:rPr>
  </w:style>
  <w:style w:type="paragraph" w:styleId="Revisin">
    <w:name w:val="Revision"/>
    <w:hidden/>
    <w:uiPriority w:val="99"/>
    <w:semiHidden/>
    <w:rsid w:val="004D787C"/>
    <w:pPr>
      <w:spacing w:after="0" w:line="240" w:lineRule="auto"/>
    </w:pPr>
    <w:rPr>
      <w:rFonts w:ascii="Courier New" w:eastAsia="Times New Roman" w:hAnsi="Courier New" w:cs="Times New Roman"/>
      <w:sz w:val="24"/>
      <w:szCs w:val="20"/>
      <w:lang w:val="es-ES_tradnl" w:eastAsia="es-ES"/>
    </w:rPr>
  </w:style>
  <w:style w:type="paragraph" w:customStyle="1" w:styleId="xmsonormal">
    <w:name w:val="x_msonormal"/>
    <w:basedOn w:val="Normal"/>
    <w:rsid w:val="000C1A41"/>
    <w:pPr>
      <w:spacing w:before="0" w:after="0"/>
      <w:jc w:val="left"/>
    </w:pPr>
    <w:rPr>
      <w:rFonts w:ascii="Calibri" w:eastAsiaTheme="minorHAnsi" w:hAnsi="Calibri" w:cs="Calibri"/>
      <w:sz w:val="22"/>
      <w:szCs w:val="22"/>
      <w:lang w:val="es-CL" w:eastAsia="es-CL"/>
    </w:rPr>
  </w:style>
  <w:style w:type="paragraph" w:styleId="Encabezado">
    <w:name w:val="header"/>
    <w:basedOn w:val="Normal"/>
    <w:link w:val="EncabezadoCar"/>
    <w:uiPriority w:val="99"/>
    <w:unhideWhenUsed/>
    <w:rsid w:val="000D288A"/>
    <w:pPr>
      <w:tabs>
        <w:tab w:val="center" w:pos="4419"/>
        <w:tab w:val="right" w:pos="8838"/>
      </w:tabs>
      <w:spacing w:before="0" w:after="0"/>
    </w:pPr>
  </w:style>
  <w:style w:type="character" w:customStyle="1" w:styleId="EncabezadoCar">
    <w:name w:val="Encabezado Car"/>
    <w:basedOn w:val="Fuentedeprrafopredeter"/>
    <w:link w:val="Encabezado"/>
    <w:uiPriority w:val="99"/>
    <w:rsid w:val="000D288A"/>
    <w:rPr>
      <w:rFonts w:ascii="Courier New" w:eastAsia="Times New Roman" w:hAnsi="Courier New" w:cs="Times New Roman"/>
      <w:sz w:val="24"/>
      <w:szCs w:val="20"/>
      <w:lang w:val="es-ES_tradnl" w:eastAsia="es-ES"/>
    </w:rPr>
  </w:style>
  <w:style w:type="paragraph" w:styleId="Piedepgina">
    <w:name w:val="footer"/>
    <w:basedOn w:val="Normal"/>
    <w:link w:val="PiedepginaCar"/>
    <w:uiPriority w:val="99"/>
    <w:unhideWhenUsed/>
    <w:rsid w:val="000D288A"/>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0D288A"/>
    <w:rPr>
      <w:rFonts w:ascii="Courier New" w:eastAsia="Times New Roman" w:hAnsi="Courier New" w:cs="Times New Roman"/>
      <w:sz w:val="24"/>
      <w:szCs w:val="20"/>
      <w:lang w:val="es-ES_tradnl" w:eastAsia="es-ES"/>
    </w:rPr>
  </w:style>
  <w:style w:type="character" w:customStyle="1" w:styleId="Ttulo2Car">
    <w:name w:val="Título 2 Car"/>
    <w:basedOn w:val="Fuentedeprrafopredeter"/>
    <w:link w:val="Ttulo2"/>
    <w:uiPriority w:val="9"/>
    <w:rsid w:val="000D288A"/>
    <w:rPr>
      <w:rFonts w:ascii="Courier New" w:eastAsiaTheme="majorEastAsia" w:hAnsi="Courier New" w:cstheme="majorBidi"/>
      <w:b/>
      <w:sz w:val="24"/>
      <w:szCs w:val="26"/>
      <w:lang w:val="es-ES_tradnl" w:eastAsia="es-ES"/>
    </w:rPr>
  </w:style>
  <w:style w:type="paragraph" w:customStyle="1" w:styleId="CharChar">
    <w:name w:val="Char Char"/>
    <w:basedOn w:val="Normal"/>
    <w:rsid w:val="00A33356"/>
    <w:pPr>
      <w:spacing w:before="0" w:after="160" w:line="240" w:lineRule="exact"/>
      <w:ind w:left="500"/>
      <w:jc w:val="center"/>
    </w:pPr>
    <w:rPr>
      <w:rFonts w:ascii="Verdana" w:hAnsi="Verdana" w:cs="Arial"/>
      <w:b/>
      <w:sz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787756">
      <w:bodyDiv w:val="1"/>
      <w:marLeft w:val="0"/>
      <w:marRight w:val="0"/>
      <w:marTop w:val="0"/>
      <w:marBottom w:val="0"/>
      <w:divBdr>
        <w:top w:val="none" w:sz="0" w:space="0" w:color="auto"/>
        <w:left w:val="none" w:sz="0" w:space="0" w:color="auto"/>
        <w:bottom w:val="none" w:sz="0" w:space="0" w:color="auto"/>
        <w:right w:val="none" w:sz="0" w:space="0" w:color="auto"/>
      </w:divBdr>
    </w:div>
    <w:div w:id="181275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90C5-7AD6-4D78-AF0D-17DA740D0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2941</Words>
  <Characters>16180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Marcela</cp:lastModifiedBy>
  <cp:revision>2</cp:revision>
  <cp:lastPrinted>2021-03-01T23:21:00Z</cp:lastPrinted>
  <dcterms:created xsi:type="dcterms:W3CDTF">2021-03-02T20:14:00Z</dcterms:created>
  <dcterms:modified xsi:type="dcterms:W3CDTF">2021-03-02T20:14:00Z</dcterms:modified>
</cp:coreProperties>
</file>