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6CDC8" w14:textId="77777777" w:rsidR="00B644AF" w:rsidRDefault="00B644AF" w:rsidP="00B644AF">
      <w:pPr>
        <w:spacing w:after="0" w:line="240" w:lineRule="auto"/>
        <w:jc w:val="both"/>
        <w:rPr>
          <w:rStyle w:val="text"/>
          <w:rFonts w:ascii="Times New Roman" w:hAnsi="Times New Roman" w:cs="Times New Roman"/>
          <w:b/>
          <w:sz w:val="24"/>
          <w:szCs w:val="24"/>
        </w:rPr>
      </w:pPr>
    </w:p>
    <w:p w14:paraId="7F011C1F" w14:textId="132FA303" w:rsidR="00B644AF" w:rsidRPr="00B644AF" w:rsidRDefault="00B644AF" w:rsidP="00B644AF">
      <w:pPr>
        <w:spacing w:after="0" w:line="240" w:lineRule="auto"/>
        <w:jc w:val="right"/>
        <w:rPr>
          <w:rStyle w:val="text"/>
          <w:rFonts w:ascii="Times New Roman" w:hAnsi="Times New Roman" w:cs="Times New Roman"/>
          <w:b/>
          <w:sz w:val="24"/>
          <w:szCs w:val="24"/>
        </w:rPr>
      </w:pPr>
      <w:r w:rsidRPr="00B644AF">
        <w:rPr>
          <w:rStyle w:val="text"/>
          <w:rFonts w:ascii="Times New Roman" w:hAnsi="Times New Roman" w:cs="Times New Roman"/>
          <w:b/>
          <w:sz w:val="24"/>
          <w:szCs w:val="24"/>
        </w:rPr>
        <w:t>Boletín N° 14.005-15</w:t>
      </w:r>
    </w:p>
    <w:p w14:paraId="75F135FD" w14:textId="77777777" w:rsidR="00B644AF" w:rsidRDefault="00B644AF" w:rsidP="00B644AF">
      <w:pPr>
        <w:spacing w:after="0" w:line="240" w:lineRule="auto"/>
        <w:jc w:val="both"/>
        <w:rPr>
          <w:rStyle w:val="text"/>
          <w:rFonts w:ascii="Times New Roman" w:hAnsi="Times New Roman" w:cs="Times New Roman"/>
          <w:b/>
          <w:sz w:val="24"/>
          <w:szCs w:val="24"/>
        </w:rPr>
      </w:pPr>
    </w:p>
    <w:p w14:paraId="599C8F48" w14:textId="532B9C60" w:rsidR="00B644AF" w:rsidRDefault="00B644AF" w:rsidP="00B644AF">
      <w:pPr>
        <w:spacing w:after="0" w:line="240" w:lineRule="auto"/>
        <w:jc w:val="both"/>
        <w:rPr>
          <w:rStyle w:val="text"/>
          <w:rFonts w:ascii="Times New Roman" w:hAnsi="Times New Roman" w:cs="Times New Roman"/>
          <w:b/>
          <w:sz w:val="24"/>
          <w:szCs w:val="24"/>
        </w:rPr>
      </w:pPr>
      <w:r w:rsidRPr="00B644AF">
        <w:rPr>
          <w:rStyle w:val="text"/>
          <w:rFonts w:ascii="Times New Roman" w:hAnsi="Times New Roman" w:cs="Times New Roman"/>
          <w:b/>
          <w:sz w:val="24"/>
          <w:szCs w:val="24"/>
        </w:rPr>
        <w:t>Proyecto de ley</w:t>
      </w:r>
      <w:r>
        <w:rPr>
          <w:rStyle w:val="text"/>
          <w:rFonts w:ascii="Times New Roman" w:hAnsi="Times New Roman" w:cs="Times New Roman"/>
          <w:b/>
          <w:sz w:val="24"/>
          <w:szCs w:val="24"/>
        </w:rPr>
        <w:t>, iniciado en moción d</w:t>
      </w:r>
      <w:r w:rsidRPr="00B644AF">
        <w:rPr>
          <w:rStyle w:val="text"/>
          <w:rFonts w:ascii="Times New Roman" w:hAnsi="Times New Roman" w:cs="Times New Roman"/>
          <w:b/>
          <w:sz w:val="24"/>
          <w:szCs w:val="24"/>
        </w:rPr>
        <w:t>e los Honorables Senadores señoras Allende y Órdenes, y señores Chahuán, García Huidobro y Letelier, que prorroga la vigencia de las licencias de conducir</w:t>
      </w:r>
      <w:r>
        <w:rPr>
          <w:rStyle w:val="text"/>
          <w:rFonts w:ascii="Times New Roman" w:hAnsi="Times New Roman" w:cs="Times New Roman"/>
          <w:b/>
          <w:sz w:val="24"/>
          <w:szCs w:val="24"/>
        </w:rPr>
        <w:t>.</w:t>
      </w:r>
    </w:p>
    <w:p w14:paraId="1854FC7C" w14:textId="77777777" w:rsidR="00B644AF" w:rsidRDefault="00B644AF" w:rsidP="005A3654">
      <w:pPr>
        <w:jc w:val="both"/>
        <w:rPr>
          <w:rStyle w:val="text"/>
          <w:rFonts w:ascii="Times New Roman" w:hAnsi="Times New Roman" w:cs="Times New Roman"/>
          <w:b/>
          <w:sz w:val="24"/>
          <w:szCs w:val="24"/>
        </w:rPr>
      </w:pPr>
    </w:p>
    <w:p w14:paraId="5115B1F5" w14:textId="4425A8D8" w:rsidR="002C7D15" w:rsidRPr="00B644AF" w:rsidRDefault="002C7D15" w:rsidP="005A36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4AF">
        <w:rPr>
          <w:rFonts w:ascii="Times New Roman" w:hAnsi="Times New Roman" w:cs="Times New Roman"/>
          <w:b/>
          <w:bCs/>
          <w:sz w:val="24"/>
          <w:szCs w:val="24"/>
        </w:rPr>
        <w:t>ANTECEDENTES</w:t>
      </w:r>
    </w:p>
    <w:p w14:paraId="492BF3E5" w14:textId="43BA9809" w:rsidR="00773D70" w:rsidRPr="00B644AF" w:rsidRDefault="00773D70" w:rsidP="005A3654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F">
        <w:rPr>
          <w:rFonts w:ascii="Times New Roman" w:hAnsi="Times New Roman" w:cs="Times New Roman"/>
          <w:sz w:val="24"/>
          <w:szCs w:val="24"/>
        </w:rPr>
        <w:t xml:space="preserve">Que el 30 de marzo de 2020, se </w:t>
      </w:r>
      <w:r w:rsidR="005A3654" w:rsidRPr="00B644AF">
        <w:rPr>
          <w:rFonts w:ascii="Times New Roman" w:hAnsi="Times New Roman" w:cs="Times New Roman"/>
          <w:sz w:val="24"/>
          <w:szCs w:val="24"/>
        </w:rPr>
        <w:t>publicó</w:t>
      </w:r>
      <w:r w:rsidRPr="00B644AF">
        <w:rPr>
          <w:rFonts w:ascii="Times New Roman" w:hAnsi="Times New Roman" w:cs="Times New Roman"/>
          <w:sz w:val="24"/>
          <w:szCs w:val="24"/>
        </w:rPr>
        <w:t xml:space="preserve"> la Ley N° 21.222, la cual prorrog</w:t>
      </w:r>
      <w:r w:rsidR="005A3654" w:rsidRPr="00B644AF">
        <w:rPr>
          <w:rFonts w:ascii="Times New Roman" w:hAnsi="Times New Roman" w:cs="Times New Roman"/>
          <w:sz w:val="24"/>
          <w:szCs w:val="24"/>
        </w:rPr>
        <w:t>ó</w:t>
      </w:r>
      <w:r w:rsidRPr="00B644AF">
        <w:rPr>
          <w:rFonts w:ascii="Times New Roman" w:hAnsi="Times New Roman" w:cs="Times New Roman"/>
          <w:sz w:val="24"/>
          <w:szCs w:val="24"/>
        </w:rPr>
        <w:t xml:space="preserve"> por un año la vigencia de </w:t>
      </w:r>
      <w:r w:rsidR="005A3654" w:rsidRPr="00B644AF">
        <w:rPr>
          <w:rFonts w:ascii="Times New Roman" w:hAnsi="Times New Roman" w:cs="Times New Roman"/>
          <w:sz w:val="24"/>
          <w:szCs w:val="24"/>
        </w:rPr>
        <w:t>las licencias</w:t>
      </w:r>
      <w:r w:rsidRPr="00B644AF">
        <w:rPr>
          <w:rFonts w:ascii="Times New Roman" w:hAnsi="Times New Roman" w:cs="Times New Roman"/>
          <w:sz w:val="24"/>
          <w:szCs w:val="24"/>
        </w:rPr>
        <w:t xml:space="preserve"> de conducir que vencían durante dicho año.</w:t>
      </w:r>
    </w:p>
    <w:p w14:paraId="06223C20" w14:textId="74932F6A" w:rsidR="00773D70" w:rsidRPr="00B644AF" w:rsidRDefault="00773D70" w:rsidP="005A3654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F">
        <w:rPr>
          <w:rFonts w:ascii="Times New Roman" w:hAnsi="Times New Roman" w:cs="Times New Roman"/>
          <w:sz w:val="24"/>
          <w:szCs w:val="24"/>
        </w:rPr>
        <w:t xml:space="preserve">Dicha moción tuvo por objeto evitar aglomeraciones que puedan </w:t>
      </w:r>
      <w:r w:rsidR="005A3654" w:rsidRPr="00B644AF">
        <w:rPr>
          <w:rFonts w:ascii="Times New Roman" w:hAnsi="Times New Roman" w:cs="Times New Roman"/>
          <w:sz w:val="24"/>
          <w:szCs w:val="24"/>
        </w:rPr>
        <w:t>significar</w:t>
      </w:r>
      <w:r w:rsidRPr="00B644AF">
        <w:rPr>
          <w:rFonts w:ascii="Times New Roman" w:hAnsi="Times New Roman" w:cs="Times New Roman"/>
          <w:sz w:val="24"/>
          <w:szCs w:val="24"/>
        </w:rPr>
        <w:t xml:space="preserve"> un riesgo para la salud de la población, dado el contagio del virus COVID</w:t>
      </w:r>
      <w:r w:rsidR="005A3654" w:rsidRPr="00B644AF">
        <w:rPr>
          <w:rFonts w:ascii="Times New Roman" w:hAnsi="Times New Roman" w:cs="Times New Roman"/>
          <w:sz w:val="24"/>
          <w:szCs w:val="24"/>
        </w:rPr>
        <w:t xml:space="preserve"> 19</w:t>
      </w:r>
      <w:r w:rsidRPr="00B644AF">
        <w:rPr>
          <w:rFonts w:ascii="Times New Roman" w:hAnsi="Times New Roman" w:cs="Times New Roman"/>
          <w:sz w:val="24"/>
          <w:szCs w:val="24"/>
        </w:rPr>
        <w:t>.</w:t>
      </w:r>
    </w:p>
    <w:p w14:paraId="103FA688" w14:textId="1D2EEAAD" w:rsidR="00773D70" w:rsidRPr="00B644AF" w:rsidRDefault="005A3654" w:rsidP="005A3654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F">
        <w:rPr>
          <w:rFonts w:ascii="Times New Roman" w:hAnsi="Times New Roman" w:cs="Times New Roman"/>
          <w:sz w:val="24"/>
          <w:szCs w:val="24"/>
        </w:rPr>
        <w:t>Que,</w:t>
      </w:r>
      <w:r w:rsidR="00773D70" w:rsidRPr="00B644AF">
        <w:rPr>
          <w:rFonts w:ascii="Times New Roman" w:hAnsi="Times New Roman" w:cs="Times New Roman"/>
          <w:sz w:val="24"/>
          <w:szCs w:val="24"/>
        </w:rPr>
        <w:t xml:space="preserve"> a la fecha, aún nos encontramos ante un peligro</w:t>
      </w:r>
      <w:r w:rsidRPr="00B644AF">
        <w:rPr>
          <w:rFonts w:ascii="Times New Roman" w:hAnsi="Times New Roman" w:cs="Times New Roman"/>
          <w:sz w:val="24"/>
          <w:szCs w:val="24"/>
        </w:rPr>
        <w:t xml:space="preserve"> sanitario relativo a este virus</w:t>
      </w:r>
      <w:r w:rsidR="00773D70" w:rsidRPr="00B644AF">
        <w:rPr>
          <w:rFonts w:ascii="Times New Roman" w:hAnsi="Times New Roman" w:cs="Times New Roman"/>
          <w:sz w:val="24"/>
          <w:szCs w:val="24"/>
        </w:rPr>
        <w:t xml:space="preserve">, debido a que </w:t>
      </w:r>
      <w:r w:rsidR="002C7D15" w:rsidRPr="00B644AF">
        <w:rPr>
          <w:rFonts w:ascii="Times New Roman" w:hAnsi="Times New Roman" w:cs="Times New Roman"/>
          <w:sz w:val="24"/>
          <w:szCs w:val="24"/>
        </w:rPr>
        <w:t>existe un nuevo rebrote que ha significado que lleguemos a una tasa diaria de contagios cercana al peak que se tuvo en junio</w:t>
      </w:r>
      <w:r w:rsidRPr="00B644AF">
        <w:rPr>
          <w:rFonts w:ascii="Times New Roman" w:hAnsi="Times New Roman" w:cs="Times New Roman"/>
          <w:sz w:val="24"/>
          <w:szCs w:val="24"/>
        </w:rPr>
        <w:t xml:space="preserve"> del año pasado, es decir,</w:t>
      </w:r>
      <w:r w:rsidR="002C7D15" w:rsidRPr="00B644AF">
        <w:rPr>
          <w:rFonts w:ascii="Times New Roman" w:hAnsi="Times New Roman" w:cs="Times New Roman"/>
          <w:sz w:val="24"/>
          <w:szCs w:val="24"/>
        </w:rPr>
        <w:t xml:space="preserve"> sobre los </w:t>
      </w:r>
      <w:r w:rsidRPr="00B644AF">
        <w:rPr>
          <w:rFonts w:ascii="Times New Roman" w:hAnsi="Times New Roman" w:cs="Times New Roman"/>
          <w:sz w:val="24"/>
          <w:szCs w:val="24"/>
        </w:rPr>
        <w:t>2</w:t>
      </w:r>
      <w:r w:rsidR="002C7D15" w:rsidRPr="00B644AF">
        <w:rPr>
          <w:rFonts w:ascii="Times New Roman" w:hAnsi="Times New Roman" w:cs="Times New Roman"/>
          <w:sz w:val="24"/>
          <w:szCs w:val="24"/>
        </w:rPr>
        <w:t xml:space="preserve"> mil casos, existiendo más de 16 mil casos activos en</w:t>
      </w:r>
      <w:r w:rsidRPr="00B644AF">
        <w:rPr>
          <w:rFonts w:ascii="Times New Roman" w:hAnsi="Times New Roman" w:cs="Times New Roman"/>
          <w:sz w:val="24"/>
          <w:szCs w:val="24"/>
        </w:rPr>
        <w:t xml:space="preserve"> </w:t>
      </w:r>
      <w:r w:rsidR="002C7D15" w:rsidRPr="00B644AF">
        <w:rPr>
          <w:rFonts w:ascii="Times New Roman" w:hAnsi="Times New Roman" w:cs="Times New Roman"/>
          <w:sz w:val="24"/>
          <w:szCs w:val="24"/>
        </w:rPr>
        <w:t>el país. A esto se suma que</w:t>
      </w:r>
      <w:r w:rsidRPr="00B644AF">
        <w:rPr>
          <w:rFonts w:ascii="Times New Roman" w:hAnsi="Times New Roman" w:cs="Times New Roman"/>
          <w:sz w:val="24"/>
          <w:szCs w:val="24"/>
        </w:rPr>
        <w:t xml:space="preserve"> la</w:t>
      </w:r>
      <w:r w:rsidR="002C7D15" w:rsidRPr="00B644AF">
        <w:rPr>
          <w:rFonts w:ascii="Times New Roman" w:hAnsi="Times New Roman" w:cs="Times New Roman"/>
          <w:sz w:val="24"/>
          <w:szCs w:val="24"/>
        </w:rPr>
        <w:t xml:space="preserve"> tas</w:t>
      </w:r>
      <w:bookmarkStart w:id="0" w:name="_GoBack"/>
      <w:bookmarkEnd w:id="0"/>
      <w:r w:rsidR="002C7D15" w:rsidRPr="00B644AF">
        <w:rPr>
          <w:rFonts w:ascii="Times New Roman" w:hAnsi="Times New Roman" w:cs="Times New Roman"/>
          <w:sz w:val="24"/>
          <w:szCs w:val="24"/>
        </w:rPr>
        <w:t>a de positividad alcanza un 9,61</w:t>
      </w:r>
      <w:r w:rsidRPr="00B644AF">
        <w:rPr>
          <w:rFonts w:ascii="Times New Roman" w:hAnsi="Times New Roman" w:cs="Times New Roman"/>
          <w:sz w:val="24"/>
          <w:szCs w:val="24"/>
        </w:rPr>
        <w:t>%</w:t>
      </w:r>
      <w:r w:rsidR="002C7D15" w:rsidRPr="00B644AF">
        <w:rPr>
          <w:rFonts w:ascii="Times New Roman" w:hAnsi="Times New Roman" w:cs="Times New Roman"/>
          <w:sz w:val="24"/>
          <w:szCs w:val="24"/>
        </w:rPr>
        <w:t xml:space="preserve">, </w:t>
      </w:r>
      <w:r w:rsidRPr="00B644AF">
        <w:rPr>
          <w:rFonts w:ascii="Times New Roman" w:hAnsi="Times New Roman" w:cs="Times New Roman"/>
          <w:sz w:val="24"/>
          <w:szCs w:val="24"/>
        </w:rPr>
        <w:t>siendo</w:t>
      </w:r>
      <w:r w:rsidR="002C7D15" w:rsidRPr="00B644AF">
        <w:rPr>
          <w:rFonts w:ascii="Times New Roman" w:hAnsi="Times New Roman" w:cs="Times New Roman"/>
          <w:sz w:val="24"/>
          <w:szCs w:val="24"/>
        </w:rPr>
        <w:t xml:space="preserve"> el mayor porcentaje desde el 27 de julio</w:t>
      </w:r>
      <w:r w:rsidRPr="00B644AF">
        <w:rPr>
          <w:rFonts w:ascii="Times New Roman" w:hAnsi="Times New Roman" w:cs="Times New Roman"/>
          <w:sz w:val="24"/>
          <w:szCs w:val="24"/>
        </w:rPr>
        <w:t xml:space="preserve"> pasado</w:t>
      </w:r>
      <w:r w:rsidR="002C7D15" w:rsidRPr="00B644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0D80B" w14:textId="523ECB59" w:rsidR="002C7D15" w:rsidRPr="00B644AF" w:rsidRDefault="002C7D15" w:rsidP="005A3654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F">
        <w:rPr>
          <w:rFonts w:ascii="Times New Roman" w:hAnsi="Times New Roman" w:cs="Times New Roman"/>
          <w:sz w:val="24"/>
          <w:szCs w:val="24"/>
        </w:rPr>
        <w:t xml:space="preserve">Estas cifras, hacen </w:t>
      </w:r>
      <w:r w:rsidR="005A3654" w:rsidRPr="00B644AF">
        <w:rPr>
          <w:rFonts w:ascii="Times New Roman" w:hAnsi="Times New Roman" w:cs="Times New Roman"/>
          <w:sz w:val="24"/>
          <w:szCs w:val="24"/>
        </w:rPr>
        <w:t>prever</w:t>
      </w:r>
      <w:r w:rsidRPr="00B644AF">
        <w:rPr>
          <w:rFonts w:ascii="Times New Roman" w:hAnsi="Times New Roman" w:cs="Times New Roman"/>
          <w:sz w:val="24"/>
          <w:szCs w:val="24"/>
        </w:rPr>
        <w:t xml:space="preserve"> un regreso de las cuarentenas en la zona central y en algunas regiones, lo cual traería consecuencias negativas en materia económica, pero la cual </w:t>
      </w:r>
      <w:r w:rsidR="005A3654" w:rsidRPr="00B644AF">
        <w:rPr>
          <w:rFonts w:ascii="Times New Roman" w:hAnsi="Times New Roman" w:cs="Times New Roman"/>
          <w:sz w:val="24"/>
          <w:szCs w:val="24"/>
        </w:rPr>
        <w:t xml:space="preserve">tiene una justificación </w:t>
      </w:r>
      <w:r w:rsidRPr="00B644AF">
        <w:rPr>
          <w:rFonts w:ascii="Times New Roman" w:hAnsi="Times New Roman" w:cs="Times New Roman"/>
          <w:sz w:val="24"/>
          <w:szCs w:val="24"/>
        </w:rPr>
        <w:t>sanitaria.</w:t>
      </w:r>
    </w:p>
    <w:p w14:paraId="50A9D5D2" w14:textId="647F8D59" w:rsidR="002C7D15" w:rsidRPr="00B644AF" w:rsidRDefault="002C7D15" w:rsidP="005A3654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F">
        <w:rPr>
          <w:rFonts w:ascii="Times New Roman" w:hAnsi="Times New Roman" w:cs="Times New Roman"/>
          <w:sz w:val="24"/>
          <w:szCs w:val="24"/>
        </w:rPr>
        <w:t xml:space="preserve">A esto se suma la llegada al país de una nueva cepa del virus de origen </w:t>
      </w:r>
      <w:r w:rsidR="005A3654" w:rsidRPr="00B644AF">
        <w:rPr>
          <w:rFonts w:ascii="Times New Roman" w:hAnsi="Times New Roman" w:cs="Times New Roman"/>
          <w:sz w:val="24"/>
          <w:szCs w:val="24"/>
        </w:rPr>
        <w:t>inglés</w:t>
      </w:r>
      <w:r w:rsidRPr="00B644AF">
        <w:rPr>
          <w:rFonts w:ascii="Times New Roman" w:hAnsi="Times New Roman" w:cs="Times New Roman"/>
          <w:sz w:val="24"/>
          <w:szCs w:val="24"/>
        </w:rPr>
        <w:t xml:space="preserve">, </w:t>
      </w:r>
      <w:r w:rsidR="005A3654" w:rsidRPr="00B644AF">
        <w:rPr>
          <w:rFonts w:ascii="Times New Roman" w:hAnsi="Times New Roman" w:cs="Times New Roman"/>
          <w:sz w:val="24"/>
          <w:szCs w:val="24"/>
        </w:rPr>
        <w:t>conocida</w:t>
      </w:r>
      <w:r w:rsidRPr="00B644AF">
        <w:rPr>
          <w:rFonts w:ascii="Times New Roman" w:hAnsi="Times New Roman" w:cs="Times New Roman"/>
          <w:sz w:val="24"/>
          <w:szCs w:val="24"/>
        </w:rPr>
        <w:t xml:space="preserve"> como B117, la que tiene como característica ser más contagiosa que las anteriores, donde según un estudio del Imperial </w:t>
      </w:r>
      <w:proofErr w:type="spellStart"/>
      <w:r w:rsidRPr="00B644AF">
        <w:rPr>
          <w:rFonts w:ascii="Times New Roman" w:hAnsi="Times New Roman" w:cs="Times New Roman"/>
          <w:sz w:val="24"/>
          <w:szCs w:val="24"/>
        </w:rPr>
        <w:t>Col</w:t>
      </w:r>
      <w:r w:rsidR="005A3654" w:rsidRPr="00B644AF">
        <w:rPr>
          <w:rFonts w:ascii="Times New Roman" w:hAnsi="Times New Roman" w:cs="Times New Roman"/>
          <w:sz w:val="24"/>
          <w:szCs w:val="24"/>
        </w:rPr>
        <w:t>l</w:t>
      </w:r>
      <w:r w:rsidRPr="00B644AF">
        <w:rPr>
          <w:rFonts w:ascii="Times New Roman" w:hAnsi="Times New Roman" w:cs="Times New Roman"/>
          <w:sz w:val="24"/>
          <w:szCs w:val="24"/>
        </w:rPr>
        <w:t>ege</w:t>
      </w:r>
      <w:proofErr w:type="spellEnd"/>
      <w:r w:rsidRPr="00B644AF">
        <w:rPr>
          <w:rFonts w:ascii="Times New Roman" w:hAnsi="Times New Roman" w:cs="Times New Roman"/>
          <w:sz w:val="24"/>
          <w:szCs w:val="24"/>
        </w:rPr>
        <w:t xml:space="preserve"> de Londres, tiene un 50% de mayor transmisibilidad.</w:t>
      </w:r>
    </w:p>
    <w:p w14:paraId="3180ABCA" w14:textId="3AECAC3B" w:rsidR="00773D70" w:rsidRPr="00B644AF" w:rsidRDefault="002C7D15" w:rsidP="005A3654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F">
        <w:rPr>
          <w:rFonts w:ascii="Times New Roman" w:hAnsi="Times New Roman" w:cs="Times New Roman"/>
          <w:sz w:val="24"/>
          <w:szCs w:val="24"/>
        </w:rPr>
        <w:t>Esto justifica tomar medidas que disminuyen focos de contagio, donde hemos estimado los autores de la presente moción, que se debe prorrogar</w:t>
      </w:r>
      <w:r w:rsidR="00243DA4" w:rsidRPr="00B644AF">
        <w:rPr>
          <w:rFonts w:ascii="Times New Roman" w:hAnsi="Times New Roman" w:cs="Times New Roman"/>
          <w:sz w:val="24"/>
          <w:szCs w:val="24"/>
        </w:rPr>
        <w:t xml:space="preserve"> la vigencia de las mismas que vencieron el año 2020 y vencerán el 2021, para que se realicé su renovación el </w:t>
      </w:r>
      <w:r w:rsidR="001F1E0D" w:rsidRPr="00B644AF">
        <w:rPr>
          <w:rFonts w:ascii="Times New Roman" w:hAnsi="Times New Roman" w:cs="Times New Roman"/>
          <w:sz w:val="24"/>
          <w:szCs w:val="24"/>
        </w:rPr>
        <w:t>2022, cuando, esperemos, se haya controlado la propagación del virus</w:t>
      </w:r>
      <w:r w:rsidRPr="00B644AF">
        <w:rPr>
          <w:rFonts w:ascii="Times New Roman" w:hAnsi="Times New Roman" w:cs="Times New Roman"/>
          <w:sz w:val="24"/>
          <w:szCs w:val="24"/>
        </w:rPr>
        <w:t>.</w:t>
      </w:r>
    </w:p>
    <w:p w14:paraId="4899B17C" w14:textId="67529E3F" w:rsidR="002C7D15" w:rsidRDefault="002C7D15" w:rsidP="005A3654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F">
        <w:rPr>
          <w:rFonts w:ascii="Times New Roman" w:hAnsi="Times New Roman" w:cs="Times New Roman"/>
          <w:sz w:val="24"/>
          <w:szCs w:val="24"/>
        </w:rPr>
        <w:t>Por esto, proponemos el siguiente:</w:t>
      </w:r>
    </w:p>
    <w:p w14:paraId="23D1AC3C" w14:textId="77777777" w:rsidR="00B644AF" w:rsidRPr="00B644AF" w:rsidRDefault="00B644AF" w:rsidP="005A36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DC4BB" w14:textId="6B5BBD19" w:rsidR="005A3654" w:rsidRDefault="005A3654" w:rsidP="005A36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4AF">
        <w:rPr>
          <w:rFonts w:ascii="Times New Roman" w:hAnsi="Times New Roman" w:cs="Times New Roman"/>
          <w:b/>
          <w:bCs/>
          <w:sz w:val="24"/>
          <w:szCs w:val="24"/>
        </w:rPr>
        <w:t>PROYECTO DE LEY</w:t>
      </w:r>
    </w:p>
    <w:p w14:paraId="7ED4AD69" w14:textId="77777777" w:rsidR="00B644AF" w:rsidRPr="00B644AF" w:rsidRDefault="00B644AF" w:rsidP="005A3654">
      <w:pPr>
        <w:jc w:val="both"/>
        <w:rPr>
          <w:rFonts w:ascii="Times New Roman" w:hAnsi="Times New Roman" w:cs="Times New Roman"/>
          <w:b/>
          <w:bCs/>
          <w:sz w:val="8"/>
          <w:szCs w:val="24"/>
        </w:rPr>
      </w:pPr>
    </w:p>
    <w:p w14:paraId="36F04387" w14:textId="36388630" w:rsidR="00CE2158" w:rsidRPr="00B644AF" w:rsidRDefault="00CE2158" w:rsidP="005A36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4AF">
        <w:rPr>
          <w:rFonts w:ascii="Times New Roman" w:hAnsi="Times New Roman" w:cs="Times New Roman"/>
          <w:b/>
          <w:bCs/>
          <w:sz w:val="24"/>
          <w:szCs w:val="24"/>
        </w:rPr>
        <w:t>ARTICULO UNICO</w:t>
      </w:r>
    </w:p>
    <w:p w14:paraId="617784B5" w14:textId="31A149D4" w:rsidR="00CE2158" w:rsidRPr="00B644AF" w:rsidRDefault="00CE2158" w:rsidP="005A3654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F">
        <w:rPr>
          <w:rFonts w:ascii="Times New Roman" w:hAnsi="Times New Roman" w:cs="Times New Roman"/>
          <w:sz w:val="24"/>
          <w:szCs w:val="24"/>
        </w:rPr>
        <w:t xml:space="preserve">Para </w:t>
      </w:r>
      <w:r w:rsidR="00CB505B" w:rsidRPr="00B644AF">
        <w:rPr>
          <w:rFonts w:ascii="Times New Roman" w:hAnsi="Times New Roman" w:cs="Times New Roman"/>
          <w:sz w:val="24"/>
          <w:szCs w:val="24"/>
        </w:rPr>
        <w:t xml:space="preserve">reemplazar el artículo único </w:t>
      </w:r>
      <w:r w:rsidR="000C458F" w:rsidRPr="00B644AF">
        <w:rPr>
          <w:rFonts w:ascii="Times New Roman" w:hAnsi="Times New Roman" w:cs="Times New Roman"/>
          <w:sz w:val="24"/>
          <w:szCs w:val="24"/>
        </w:rPr>
        <w:t>de la</w:t>
      </w:r>
      <w:r w:rsidRPr="00B644AF">
        <w:rPr>
          <w:rFonts w:ascii="Times New Roman" w:hAnsi="Times New Roman" w:cs="Times New Roman"/>
          <w:sz w:val="24"/>
          <w:szCs w:val="24"/>
        </w:rPr>
        <w:t xml:space="preserve"> Ley N° 21.222 en el siguiente sentido:</w:t>
      </w:r>
    </w:p>
    <w:p w14:paraId="49DB16EE" w14:textId="77777777" w:rsidR="00A82D51" w:rsidRPr="00B644AF" w:rsidRDefault="00A82D51" w:rsidP="00A82D5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44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Artículo único.- </w:t>
      </w:r>
      <w:r w:rsidRPr="00B64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Entiéndanse vigentes las licencias de conducir cuya fecha de control  correspondía realizar durante el año 2020 y 2021 y que no hubieran sido renovadas. </w:t>
      </w:r>
    </w:p>
    <w:p w14:paraId="750B96D4" w14:textId="77777777" w:rsidR="00A82D51" w:rsidRPr="00B644AF" w:rsidRDefault="00A82D51" w:rsidP="00A82D5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4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Asimismo, prorrogase la vigencia de todas las licencias de conducir cuya renovación deba efectuarse durante el año 2021 y no se encuentren vencidas en la fecha de entrada en vigencia de la presente ley. </w:t>
      </w:r>
    </w:p>
    <w:p w14:paraId="1ADE69BC" w14:textId="2AA04630" w:rsidR="001233C2" w:rsidRPr="00B644AF" w:rsidRDefault="00A82D51" w:rsidP="00A82D5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4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renovación de la vigencia de las licencias de conducir objeto de esta ley, deberá efectuarse hasta el día y mes del término de vigencia establecido en la licencia respectiva, del año 2022.</w:t>
      </w:r>
    </w:p>
    <w:sectPr w:rsidR="001233C2" w:rsidRPr="00B644AF" w:rsidSect="00B644AF">
      <w:pgSz w:w="12240" w:h="18720" w:code="14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0F6F"/>
    <w:multiLevelType w:val="hybridMultilevel"/>
    <w:tmpl w:val="4CFA86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96575"/>
    <w:multiLevelType w:val="hybridMultilevel"/>
    <w:tmpl w:val="F6E2C91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10868"/>
    <w:multiLevelType w:val="hybridMultilevel"/>
    <w:tmpl w:val="E8F6B6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C2"/>
    <w:rsid w:val="000C458F"/>
    <w:rsid w:val="001233C2"/>
    <w:rsid w:val="001F1E0D"/>
    <w:rsid w:val="00233931"/>
    <w:rsid w:val="00243DA4"/>
    <w:rsid w:val="002C7D15"/>
    <w:rsid w:val="003155E5"/>
    <w:rsid w:val="00464AD0"/>
    <w:rsid w:val="005A3654"/>
    <w:rsid w:val="00657361"/>
    <w:rsid w:val="006A54A5"/>
    <w:rsid w:val="006C4DA5"/>
    <w:rsid w:val="006F293E"/>
    <w:rsid w:val="00773D70"/>
    <w:rsid w:val="008E11CF"/>
    <w:rsid w:val="009A618A"/>
    <w:rsid w:val="00A82D51"/>
    <w:rsid w:val="00B644AF"/>
    <w:rsid w:val="00B82428"/>
    <w:rsid w:val="00CB505B"/>
    <w:rsid w:val="00CE2158"/>
    <w:rsid w:val="00DC397D"/>
    <w:rsid w:val="00DD5298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1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158"/>
    <w:pPr>
      <w:ind w:left="720"/>
      <w:contextualSpacing/>
    </w:pPr>
  </w:style>
  <w:style w:type="character" w:customStyle="1" w:styleId="text">
    <w:name w:val="text"/>
    <w:basedOn w:val="Fuentedeprrafopredeter"/>
    <w:rsid w:val="00B644AF"/>
  </w:style>
  <w:style w:type="paragraph" w:styleId="Textodeglobo">
    <w:name w:val="Balloon Text"/>
    <w:basedOn w:val="Normal"/>
    <w:link w:val="TextodegloboCar"/>
    <w:uiPriority w:val="99"/>
    <w:semiHidden/>
    <w:unhideWhenUsed/>
    <w:rsid w:val="00B6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158"/>
    <w:pPr>
      <w:ind w:left="720"/>
      <w:contextualSpacing/>
    </w:pPr>
  </w:style>
  <w:style w:type="character" w:customStyle="1" w:styleId="text">
    <w:name w:val="text"/>
    <w:basedOn w:val="Fuentedeprrafopredeter"/>
    <w:rsid w:val="00B644AF"/>
  </w:style>
  <w:style w:type="paragraph" w:styleId="Textodeglobo">
    <w:name w:val="Balloon Text"/>
    <w:basedOn w:val="Normal"/>
    <w:link w:val="TextodegloboCar"/>
    <w:uiPriority w:val="99"/>
    <w:semiHidden/>
    <w:unhideWhenUsed/>
    <w:rsid w:val="00B6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Ferrada Henríquez</dc:creator>
  <cp:lastModifiedBy>OFSECRETARIA</cp:lastModifiedBy>
  <cp:revision>3</cp:revision>
  <dcterms:created xsi:type="dcterms:W3CDTF">2021-01-13T18:48:00Z</dcterms:created>
  <dcterms:modified xsi:type="dcterms:W3CDTF">2021-01-13T20:09:00Z</dcterms:modified>
</cp:coreProperties>
</file>