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82C22" w14:textId="77777777" w:rsidR="00510E8B" w:rsidRDefault="00510E8B" w:rsidP="00510E8B">
      <w:pPr>
        <w:spacing w:before="0" w:after="0" w:line="276" w:lineRule="auto"/>
        <w:rPr>
          <w:rFonts w:ascii="Times New Roman" w:hAnsi="Times New Roman"/>
          <w:b/>
          <w:color w:val="000000"/>
          <w:sz w:val="26"/>
          <w:szCs w:val="26"/>
        </w:rPr>
      </w:pPr>
      <w:bookmarkStart w:id="0" w:name="_Hlk54606155"/>
    </w:p>
    <w:p w14:paraId="3BD59048" w14:textId="77777777" w:rsidR="00510E8B" w:rsidRDefault="00510E8B" w:rsidP="00510E8B">
      <w:pPr>
        <w:spacing w:before="0" w:after="0" w:line="276" w:lineRule="auto"/>
        <w:rPr>
          <w:rFonts w:ascii="Times New Roman" w:hAnsi="Times New Roman"/>
          <w:b/>
          <w:color w:val="000000"/>
          <w:sz w:val="26"/>
          <w:szCs w:val="26"/>
        </w:rPr>
      </w:pPr>
    </w:p>
    <w:p w14:paraId="69AD82B3" w14:textId="76B557CC" w:rsidR="00510E8B" w:rsidRPr="00510E8B" w:rsidRDefault="00510E8B" w:rsidP="00510E8B">
      <w:pPr>
        <w:spacing w:before="0" w:after="0" w:line="276" w:lineRule="auto"/>
        <w:jc w:val="right"/>
        <w:rPr>
          <w:rFonts w:ascii="Times New Roman" w:hAnsi="Times New Roman"/>
          <w:b/>
          <w:szCs w:val="24"/>
        </w:rPr>
      </w:pPr>
      <w:bookmarkStart w:id="1" w:name="_GoBack"/>
      <w:r>
        <w:rPr>
          <w:rStyle w:val="text"/>
          <w:rFonts w:ascii="Times New Roman" w:hAnsi="Times New Roman"/>
          <w:b/>
          <w:sz w:val="26"/>
          <w:szCs w:val="26"/>
        </w:rPr>
        <w:t>Boletín N° 13.930-03</w:t>
      </w:r>
    </w:p>
    <w:p w14:paraId="2AE1CC53" w14:textId="77777777" w:rsidR="00510E8B" w:rsidRDefault="00510E8B" w:rsidP="00510E8B">
      <w:pPr>
        <w:spacing w:before="0" w:after="0" w:line="276" w:lineRule="auto"/>
        <w:rPr>
          <w:rFonts w:ascii="Times New Roman" w:hAnsi="Times New Roman"/>
          <w:b/>
          <w:color w:val="000000"/>
          <w:sz w:val="26"/>
          <w:szCs w:val="26"/>
        </w:rPr>
      </w:pPr>
    </w:p>
    <w:p w14:paraId="6B96E27F" w14:textId="77777777" w:rsidR="00510E8B" w:rsidRDefault="00510E8B" w:rsidP="00510E8B">
      <w:pPr>
        <w:spacing w:before="0" w:after="0" w:line="276" w:lineRule="auto"/>
        <w:rPr>
          <w:rStyle w:val="text"/>
          <w:rFonts w:ascii="Times New Roman" w:hAnsi="Times New Roman"/>
          <w:b/>
          <w:sz w:val="26"/>
          <w:szCs w:val="26"/>
        </w:rPr>
      </w:pPr>
      <w:r w:rsidRPr="00287119">
        <w:rPr>
          <w:rFonts w:ascii="Times New Roman" w:hAnsi="Times New Roman"/>
          <w:b/>
          <w:color w:val="000000"/>
          <w:sz w:val="26"/>
          <w:szCs w:val="26"/>
        </w:rPr>
        <w:t>Proyecto de ley, iniciado en mensaje de S.E. el Presidente de la República,</w:t>
      </w:r>
      <w:r>
        <w:rPr>
          <w:rFonts w:ascii="Times New Roman" w:hAnsi="Times New Roman"/>
          <w:b/>
          <w:color w:val="000000"/>
          <w:sz w:val="26"/>
          <w:szCs w:val="26"/>
        </w:rPr>
        <w:t xml:space="preserve"> que </w:t>
      </w:r>
      <w:r w:rsidRPr="00510E8B">
        <w:rPr>
          <w:rStyle w:val="text"/>
          <w:rFonts w:ascii="Times New Roman" w:hAnsi="Times New Roman"/>
          <w:b/>
          <w:sz w:val="26"/>
          <w:szCs w:val="26"/>
        </w:rPr>
        <w:t>modifica la ley N° 20.659 para perfeccionar y modernizar el registro de empresas y sociedades</w:t>
      </w:r>
      <w:r>
        <w:rPr>
          <w:rStyle w:val="text"/>
          <w:rFonts w:ascii="Times New Roman" w:hAnsi="Times New Roman"/>
          <w:b/>
          <w:sz w:val="26"/>
          <w:szCs w:val="26"/>
        </w:rPr>
        <w:t>.</w:t>
      </w:r>
    </w:p>
    <w:bookmarkEnd w:id="1"/>
    <w:p w14:paraId="2E19B096" w14:textId="77777777" w:rsidR="00510E8B" w:rsidRDefault="00510E8B" w:rsidP="00510E8B">
      <w:pPr>
        <w:spacing w:before="0" w:after="0" w:line="276" w:lineRule="auto"/>
        <w:rPr>
          <w:rStyle w:val="text"/>
          <w:rFonts w:ascii="Times New Roman" w:hAnsi="Times New Roman"/>
          <w:b/>
          <w:sz w:val="26"/>
          <w:szCs w:val="26"/>
        </w:rPr>
      </w:pPr>
    </w:p>
    <w:p w14:paraId="3B7A636E" w14:textId="77777777" w:rsidR="0061464D" w:rsidRDefault="0061464D" w:rsidP="00437799">
      <w:pPr>
        <w:spacing w:before="0" w:after="0" w:line="276" w:lineRule="auto"/>
        <w:ind w:left="2835"/>
        <w:rPr>
          <w:rFonts w:cs="Courier New"/>
          <w:szCs w:val="24"/>
        </w:rPr>
      </w:pPr>
    </w:p>
    <w:p w14:paraId="0B0CEBFB" w14:textId="77777777" w:rsidR="00510E8B" w:rsidRPr="00437799" w:rsidRDefault="00510E8B" w:rsidP="00437799">
      <w:pPr>
        <w:spacing w:before="0" w:after="0" w:line="276" w:lineRule="auto"/>
        <w:ind w:left="2835"/>
        <w:rPr>
          <w:rFonts w:cs="Courier New"/>
          <w:szCs w:val="24"/>
        </w:rPr>
      </w:pPr>
    </w:p>
    <w:p w14:paraId="61453499" w14:textId="77777777" w:rsidR="00652982" w:rsidRPr="00437799" w:rsidRDefault="00652982" w:rsidP="00437799">
      <w:pPr>
        <w:spacing w:before="0" w:after="0" w:line="276" w:lineRule="auto"/>
        <w:ind w:left="2835"/>
        <w:rPr>
          <w:rFonts w:cs="Courier New"/>
          <w:szCs w:val="24"/>
        </w:rPr>
      </w:pPr>
    </w:p>
    <w:p w14:paraId="36FFAFEB" w14:textId="77777777" w:rsidR="00623A25" w:rsidRPr="00437799" w:rsidRDefault="00623A25" w:rsidP="00437799">
      <w:pPr>
        <w:spacing w:before="0" w:after="0" w:line="276" w:lineRule="auto"/>
        <w:jc w:val="right"/>
        <w:rPr>
          <w:rFonts w:cs="Courier New"/>
          <w:szCs w:val="24"/>
        </w:rPr>
      </w:pPr>
    </w:p>
    <w:p w14:paraId="0A0C9826" w14:textId="329A7186" w:rsidR="00623A25" w:rsidRPr="00437799" w:rsidRDefault="00623A25" w:rsidP="00437799">
      <w:pPr>
        <w:spacing w:before="0" w:after="0" w:line="276" w:lineRule="auto"/>
        <w:jc w:val="center"/>
        <w:rPr>
          <w:rFonts w:cs="Courier New"/>
          <w:b/>
          <w:szCs w:val="24"/>
        </w:rPr>
      </w:pPr>
      <w:r w:rsidRPr="00F97117">
        <w:rPr>
          <w:rFonts w:cs="Courier New"/>
          <w:b/>
          <w:spacing w:val="60"/>
          <w:szCs w:val="24"/>
        </w:rPr>
        <w:t>MENSAJE</w:t>
      </w:r>
      <w:r w:rsidRPr="00437799">
        <w:rPr>
          <w:rFonts w:cs="Courier New"/>
          <w:b/>
          <w:szCs w:val="24"/>
        </w:rPr>
        <w:t xml:space="preserve"> Nº</w:t>
      </w:r>
      <w:r w:rsidR="00437799">
        <w:rPr>
          <w:rFonts w:cs="Courier New"/>
          <w:b/>
          <w:szCs w:val="24"/>
        </w:rPr>
        <w:t xml:space="preserve"> </w:t>
      </w:r>
      <w:r w:rsidR="009F0AA7">
        <w:rPr>
          <w:rFonts w:cs="Courier New"/>
          <w:b/>
          <w:szCs w:val="24"/>
          <w:u w:val="single"/>
        </w:rPr>
        <w:t>257</w:t>
      </w:r>
      <w:r w:rsidR="00437799" w:rsidRPr="00437799">
        <w:rPr>
          <w:rFonts w:cs="Courier New"/>
          <w:b/>
          <w:szCs w:val="24"/>
          <w:u w:val="single"/>
        </w:rPr>
        <w:t>-368</w:t>
      </w:r>
      <w:r w:rsidRPr="00437799">
        <w:rPr>
          <w:rFonts w:cs="Courier New"/>
          <w:b/>
          <w:szCs w:val="24"/>
        </w:rPr>
        <w:t>/</w:t>
      </w:r>
    </w:p>
    <w:p w14:paraId="2035B21D" w14:textId="77777777" w:rsidR="00506161" w:rsidRPr="00437799" w:rsidRDefault="00506161" w:rsidP="00437799">
      <w:pPr>
        <w:spacing w:before="0" w:after="0" w:line="276" w:lineRule="auto"/>
        <w:jc w:val="center"/>
        <w:rPr>
          <w:rFonts w:cs="Courier New"/>
          <w:b/>
          <w:szCs w:val="24"/>
        </w:rPr>
      </w:pPr>
    </w:p>
    <w:p w14:paraId="46FEC0E0" w14:textId="77777777" w:rsidR="00506161" w:rsidRPr="00437799" w:rsidRDefault="00506161" w:rsidP="00437799">
      <w:pPr>
        <w:spacing w:before="0" w:after="0" w:line="276" w:lineRule="auto"/>
        <w:jc w:val="center"/>
        <w:rPr>
          <w:rFonts w:cs="Courier New"/>
          <w:b/>
          <w:szCs w:val="24"/>
        </w:rPr>
      </w:pPr>
    </w:p>
    <w:p w14:paraId="363A3003" w14:textId="77777777" w:rsidR="00506161" w:rsidRPr="00437799" w:rsidRDefault="00506161" w:rsidP="00437799">
      <w:pPr>
        <w:spacing w:before="0" w:after="0" w:line="276" w:lineRule="auto"/>
        <w:jc w:val="center"/>
        <w:rPr>
          <w:rFonts w:cs="Courier New"/>
          <w:b/>
          <w:szCs w:val="24"/>
        </w:rPr>
      </w:pPr>
    </w:p>
    <w:p w14:paraId="7150A65F" w14:textId="77777777" w:rsidR="00506161" w:rsidRPr="00437799" w:rsidRDefault="00506161" w:rsidP="00437799">
      <w:pPr>
        <w:spacing w:before="0" w:after="0" w:line="276" w:lineRule="auto"/>
        <w:jc w:val="center"/>
        <w:rPr>
          <w:rFonts w:cs="Courier New"/>
          <w:b/>
          <w:szCs w:val="24"/>
        </w:rPr>
      </w:pPr>
    </w:p>
    <w:p w14:paraId="3E0B8F0F" w14:textId="77777777" w:rsidR="00623A25" w:rsidRPr="00437799" w:rsidRDefault="00623A25" w:rsidP="00437799">
      <w:pPr>
        <w:spacing w:before="0" w:after="0" w:line="276" w:lineRule="auto"/>
        <w:jc w:val="center"/>
        <w:rPr>
          <w:rFonts w:cs="Courier New"/>
          <w:b/>
          <w:szCs w:val="24"/>
        </w:rPr>
      </w:pPr>
    </w:p>
    <w:p w14:paraId="5C7C18BA" w14:textId="5F29B1AA" w:rsidR="00623A25" w:rsidRDefault="00623A25" w:rsidP="00437799">
      <w:pPr>
        <w:spacing w:before="0" w:after="0" w:line="276" w:lineRule="auto"/>
        <w:ind w:left="2835"/>
        <w:rPr>
          <w:rFonts w:cs="Courier New"/>
          <w:szCs w:val="24"/>
        </w:rPr>
      </w:pPr>
      <w:r w:rsidRPr="009F0AA7">
        <w:rPr>
          <w:rFonts w:cs="Courier New"/>
          <w:szCs w:val="24"/>
        </w:rPr>
        <w:t xml:space="preserve">Honorable </w:t>
      </w:r>
      <w:r w:rsidR="009F0AA7">
        <w:rPr>
          <w:rFonts w:cs="Courier New"/>
          <w:szCs w:val="24"/>
        </w:rPr>
        <w:t>Senado:</w:t>
      </w:r>
    </w:p>
    <w:p w14:paraId="4E20D042" w14:textId="77777777" w:rsidR="00437799" w:rsidRPr="00437799" w:rsidRDefault="00437799" w:rsidP="00437799">
      <w:pPr>
        <w:spacing w:before="0" w:after="0" w:line="276" w:lineRule="auto"/>
        <w:ind w:left="2835"/>
        <w:rPr>
          <w:rFonts w:cs="Courier New"/>
          <w:szCs w:val="24"/>
        </w:rPr>
      </w:pPr>
    </w:p>
    <w:p w14:paraId="1FCD6F17" w14:textId="7BF63F41" w:rsidR="00623A25" w:rsidRPr="00437799" w:rsidRDefault="00623A25" w:rsidP="009F0AA7">
      <w:pPr>
        <w:framePr w:w="2878" w:h="1641" w:hSpace="141" w:wrap="around" w:vAnchor="text" w:hAnchor="page" w:x="1510" w:y="195"/>
        <w:tabs>
          <w:tab w:val="left" w:pos="-720"/>
        </w:tabs>
        <w:spacing w:before="0" w:after="0" w:line="480" w:lineRule="auto"/>
        <w:ind w:left="284" w:right="-2030"/>
        <w:rPr>
          <w:rFonts w:cs="Courier New"/>
          <w:b/>
          <w:szCs w:val="24"/>
        </w:rPr>
      </w:pPr>
      <w:r w:rsidRPr="00437799">
        <w:rPr>
          <w:rFonts w:cs="Courier New"/>
          <w:b/>
          <w:szCs w:val="24"/>
        </w:rPr>
        <w:t xml:space="preserve">A </w:t>
      </w:r>
      <w:r w:rsidR="00B42C1B">
        <w:rPr>
          <w:rFonts w:cs="Courier New"/>
          <w:b/>
          <w:szCs w:val="24"/>
        </w:rPr>
        <w:t xml:space="preserve"> </w:t>
      </w:r>
      <w:r w:rsidRPr="00437799">
        <w:rPr>
          <w:rFonts w:cs="Courier New"/>
          <w:b/>
          <w:szCs w:val="24"/>
        </w:rPr>
        <w:t xml:space="preserve">S.E. </w:t>
      </w:r>
      <w:r w:rsidR="009F0AA7">
        <w:rPr>
          <w:rFonts w:cs="Courier New"/>
          <w:b/>
          <w:szCs w:val="24"/>
        </w:rPr>
        <w:t>LA</w:t>
      </w:r>
    </w:p>
    <w:p w14:paraId="272B7ED4" w14:textId="34928524" w:rsidR="00623A25" w:rsidRPr="00437799" w:rsidRDefault="00623A25" w:rsidP="009F0AA7">
      <w:pPr>
        <w:framePr w:w="2878" w:h="1641" w:hSpace="141" w:wrap="around" w:vAnchor="text" w:hAnchor="page" w:x="1510" w:y="195"/>
        <w:tabs>
          <w:tab w:val="left" w:pos="-720"/>
        </w:tabs>
        <w:spacing w:before="0" w:after="0" w:line="480" w:lineRule="auto"/>
        <w:ind w:left="284" w:right="-2030"/>
        <w:rPr>
          <w:rFonts w:cs="Courier New"/>
          <w:b/>
          <w:szCs w:val="24"/>
        </w:rPr>
      </w:pPr>
      <w:r w:rsidRPr="00437799">
        <w:rPr>
          <w:rFonts w:cs="Courier New"/>
          <w:b/>
          <w:szCs w:val="24"/>
        </w:rPr>
        <w:t>PRESIDENT</w:t>
      </w:r>
      <w:r w:rsidR="009F0AA7">
        <w:rPr>
          <w:rFonts w:cs="Courier New"/>
          <w:b/>
          <w:szCs w:val="24"/>
        </w:rPr>
        <w:t>A</w:t>
      </w:r>
    </w:p>
    <w:p w14:paraId="7C04305E" w14:textId="6E6D8E3A" w:rsidR="00B42C1B" w:rsidRDefault="00623A25" w:rsidP="009F0AA7">
      <w:pPr>
        <w:framePr w:w="2878" w:h="1641" w:hSpace="141" w:wrap="around" w:vAnchor="text" w:hAnchor="page" w:x="1510" w:y="195"/>
        <w:tabs>
          <w:tab w:val="left" w:pos="-720"/>
        </w:tabs>
        <w:spacing w:before="0" w:after="0" w:line="480" w:lineRule="auto"/>
        <w:ind w:left="284" w:right="-2030"/>
        <w:rPr>
          <w:rFonts w:cs="Courier New"/>
          <w:b/>
          <w:szCs w:val="24"/>
        </w:rPr>
      </w:pPr>
      <w:r w:rsidRPr="00437799">
        <w:rPr>
          <w:rFonts w:cs="Courier New"/>
          <w:b/>
          <w:szCs w:val="24"/>
        </w:rPr>
        <w:t>DE</w:t>
      </w:r>
      <w:r w:rsidR="009F0AA7">
        <w:rPr>
          <w:rFonts w:cs="Courier New"/>
          <w:b/>
          <w:szCs w:val="24"/>
        </w:rPr>
        <w:t xml:space="preserve">L </w:t>
      </w:r>
      <w:r w:rsidR="00B42C1B">
        <w:rPr>
          <w:rFonts w:cs="Courier New"/>
          <w:b/>
          <w:szCs w:val="24"/>
        </w:rPr>
        <w:t xml:space="preserve">    </w:t>
      </w:r>
      <w:r w:rsidR="009F0AA7">
        <w:rPr>
          <w:rFonts w:cs="Courier New"/>
          <w:b/>
          <w:szCs w:val="24"/>
        </w:rPr>
        <w:t>H.</w:t>
      </w:r>
    </w:p>
    <w:p w14:paraId="4AAD4AB4" w14:textId="30E587F1" w:rsidR="00623A25" w:rsidRPr="00437799" w:rsidRDefault="009F0AA7" w:rsidP="009F0AA7">
      <w:pPr>
        <w:framePr w:w="2878" w:h="1641" w:hSpace="141" w:wrap="around" w:vAnchor="text" w:hAnchor="page" w:x="1510" w:y="195"/>
        <w:tabs>
          <w:tab w:val="left" w:pos="-720"/>
        </w:tabs>
        <w:spacing w:before="0" w:after="0" w:line="480" w:lineRule="auto"/>
        <w:ind w:left="284" w:right="-2030"/>
        <w:rPr>
          <w:rFonts w:cs="Courier New"/>
          <w:b/>
          <w:szCs w:val="24"/>
        </w:rPr>
      </w:pPr>
      <w:r>
        <w:rPr>
          <w:rFonts w:cs="Courier New"/>
          <w:b/>
          <w:szCs w:val="24"/>
        </w:rPr>
        <w:t>SENADO</w:t>
      </w:r>
      <w:r w:rsidR="00B42C1B">
        <w:rPr>
          <w:rFonts w:cs="Courier New"/>
          <w:b/>
          <w:szCs w:val="24"/>
        </w:rPr>
        <w:t>.</w:t>
      </w:r>
    </w:p>
    <w:p w14:paraId="7517C45D" w14:textId="77777777" w:rsidR="00623A25" w:rsidRPr="00437799" w:rsidRDefault="00623A25" w:rsidP="00F97117">
      <w:pPr>
        <w:framePr w:w="2878" w:h="1641" w:hSpace="141" w:wrap="around" w:vAnchor="text" w:hAnchor="page" w:x="1510" w:y="195"/>
        <w:tabs>
          <w:tab w:val="left" w:pos="-720"/>
        </w:tabs>
        <w:spacing w:before="0" w:after="0" w:line="276" w:lineRule="auto"/>
        <w:ind w:left="284" w:right="-2030"/>
        <w:rPr>
          <w:rFonts w:cs="Courier New"/>
          <w:szCs w:val="24"/>
        </w:rPr>
      </w:pPr>
    </w:p>
    <w:p w14:paraId="2BD50FFC" w14:textId="77777777" w:rsidR="00652982" w:rsidRPr="00437799" w:rsidRDefault="00652982" w:rsidP="00F97117">
      <w:pPr>
        <w:framePr w:w="2878" w:h="1641" w:hSpace="141" w:wrap="around" w:vAnchor="text" w:hAnchor="page" w:x="1510" w:y="195"/>
        <w:tabs>
          <w:tab w:val="left" w:pos="-720"/>
        </w:tabs>
        <w:spacing w:before="0" w:after="0" w:line="276" w:lineRule="auto"/>
        <w:ind w:left="284" w:right="-2030"/>
        <w:rPr>
          <w:rFonts w:cs="Courier New"/>
          <w:szCs w:val="24"/>
        </w:rPr>
      </w:pPr>
    </w:p>
    <w:p w14:paraId="068046E5" w14:textId="6F1F4865" w:rsidR="00284199" w:rsidRDefault="00623A25" w:rsidP="00CB7AF9">
      <w:pPr>
        <w:pStyle w:val="Sangradetextonormal"/>
        <w:spacing w:before="0" w:after="0" w:line="276" w:lineRule="auto"/>
        <w:ind w:left="2835" w:firstLine="709"/>
      </w:pPr>
      <w:r w:rsidRPr="00437799">
        <w:rPr>
          <w:rFonts w:cs="Courier New"/>
          <w:szCs w:val="24"/>
        </w:rPr>
        <w:t xml:space="preserve">Tengo el honor de someter a vuestra consideración un proyecto de ley que tiene por objeto </w:t>
      </w:r>
      <w:r w:rsidR="00511857" w:rsidRPr="00437799">
        <w:rPr>
          <w:rFonts w:cs="Courier New"/>
          <w:szCs w:val="24"/>
        </w:rPr>
        <w:t xml:space="preserve">introducir modificaciones </w:t>
      </w:r>
      <w:r w:rsidR="00511857" w:rsidRPr="00437799">
        <w:t xml:space="preserve">a la </w:t>
      </w:r>
      <w:r w:rsidR="00F321A9" w:rsidRPr="00437799">
        <w:t>l</w:t>
      </w:r>
      <w:r w:rsidR="00511857" w:rsidRPr="00437799">
        <w:t>ey N°20.659, que simplifica el régimen de constitución, modificación y disolución de sociedades comerciales</w:t>
      </w:r>
      <w:r w:rsidR="00514498" w:rsidRPr="00437799">
        <w:t xml:space="preserve">, con el objeto de </w:t>
      </w:r>
      <w:r w:rsidR="0009036B" w:rsidRPr="00437799">
        <w:t>perfeccionar</w:t>
      </w:r>
      <w:r w:rsidR="00514498" w:rsidRPr="00437799">
        <w:t xml:space="preserve"> su funcionamiento</w:t>
      </w:r>
      <w:r w:rsidR="00F321A9" w:rsidRPr="00437799">
        <w:t>.</w:t>
      </w:r>
    </w:p>
    <w:p w14:paraId="1E293072" w14:textId="77777777" w:rsidR="00437799" w:rsidRPr="00437799" w:rsidRDefault="00437799" w:rsidP="00437799">
      <w:pPr>
        <w:pStyle w:val="Sangradetextonormal"/>
        <w:spacing w:before="0" w:after="0" w:line="276" w:lineRule="auto"/>
        <w:ind w:left="2835" w:firstLine="567"/>
      </w:pPr>
    </w:p>
    <w:p w14:paraId="631226B6" w14:textId="768FD646" w:rsidR="00623A25" w:rsidRDefault="00623A25" w:rsidP="00437799">
      <w:pPr>
        <w:pStyle w:val="Ttulo1"/>
        <w:spacing w:before="0" w:after="0" w:line="276" w:lineRule="auto"/>
      </w:pPr>
      <w:r w:rsidRPr="00437799">
        <w:t>ANTECEDENTES</w:t>
      </w:r>
    </w:p>
    <w:p w14:paraId="4B542803" w14:textId="77777777" w:rsidR="00437799" w:rsidRPr="00437799" w:rsidRDefault="00437799" w:rsidP="00437799">
      <w:pPr>
        <w:spacing w:before="0" w:after="0"/>
      </w:pPr>
    </w:p>
    <w:p w14:paraId="4A63F167" w14:textId="071C3DCF" w:rsidR="00506161" w:rsidRDefault="00571229" w:rsidP="00437799">
      <w:pPr>
        <w:pStyle w:val="Sangradetextonormal"/>
        <w:spacing w:before="0" w:after="0" w:line="276" w:lineRule="auto"/>
        <w:ind w:left="2835" w:firstLine="709"/>
      </w:pPr>
      <w:bookmarkStart w:id="2" w:name="_Hlk56087745"/>
      <w:bookmarkStart w:id="3" w:name="_Hlk56089025"/>
      <w:r w:rsidRPr="00437799">
        <w:rPr>
          <w:rFonts w:cs="Courier New"/>
          <w:bCs/>
          <w:szCs w:val="24"/>
        </w:rPr>
        <w:t>La ley N°</w:t>
      </w:r>
      <w:r w:rsidR="00B91DFA" w:rsidRPr="00437799">
        <w:rPr>
          <w:rFonts w:cs="Courier New"/>
          <w:bCs/>
          <w:szCs w:val="24"/>
        </w:rPr>
        <w:t xml:space="preserve"> 20.659</w:t>
      </w:r>
      <w:r w:rsidRPr="00437799">
        <w:rPr>
          <w:rFonts w:cs="Courier New"/>
          <w:bCs/>
          <w:szCs w:val="24"/>
        </w:rPr>
        <w:t>, que simplifica</w:t>
      </w:r>
      <w:r w:rsidRPr="00437799">
        <w:rPr>
          <w:rFonts w:cs="Courier New"/>
          <w:b/>
          <w:szCs w:val="24"/>
        </w:rPr>
        <w:t xml:space="preserve"> </w:t>
      </w:r>
      <w:r w:rsidRPr="00437799">
        <w:t xml:space="preserve">el régimen de constitución, modificación y disolución de sociedades comerciales, fue publicada el 8 de febrero de 2013. </w:t>
      </w:r>
    </w:p>
    <w:bookmarkEnd w:id="2"/>
    <w:p w14:paraId="617BE3C5" w14:textId="77777777" w:rsidR="00437799" w:rsidRPr="00437799" w:rsidRDefault="00437799" w:rsidP="00437799">
      <w:pPr>
        <w:pStyle w:val="Sangradetextonormal"/>
        <w:spacing w:before="0" w:after="0" w:line="276" w:lineRule="auto"/>
        <w:ind w:left="2835" w:firstLine="709"/>
      </w:pPr>
    </w:p>
    <w:p w14:paraId="7730DBB9" w14:textId="68DDF7E5" w:rsidR="00506161" w:rsidRDefault="00990123" w:rsidP="00437799">
      <w:pPr>
        <w:pStyle w:val="Sangradetextonormal"/>
        <w:spacing w:before="0" w:after="0" w:line="276" w:lineRule="auto"/>
        <w:ind w:left="2835" w:firstLine="709"/>
      </w:pPr>
      <w:r w:rsidRPr="00437799">
        <w:t>En virtud de dicha ley, se simplificó el</w:t>
      </w:r>
      <w:r w:rsidR="00E87D97" w:rsidRPr="00437799">
        <w:t xml:space="preserve"> </w:t>
      </w:r>
      <w:r w:rsidRPr="00437799">
        <w:t>régimen de constitución, modificación y disolución de las sociedades comerciales, estableciendo que las personas jurídicas que se acojan a dicha</w:t>
      </w:r>
      <w:r w:rsidR="00E87D97" w:rsidRPr="00437799">
        <w:t xml:space="preserve"> </w:t>
      </w:r>
      <w:r w:rsidRPr="00437799">
        <w:t xml:space="preserve">norma </w:t>
      </w:r>
      <w:r w:rsidR="006F6007" w:rsidRPr="00437799">
        <w:t xml:space="preserve">podrán ser </w:t>
      </w:r>
      <w:r w:rsidRPr="00437799">
        <w:t>constituidas, modificadas,</w:t>
      </w:r>
      <w:r w:rsidR="00E87D97" w:rsidRPr="00437799">
        <w:t xml:space="preserve"> </w:t>
      </w:r>
      <w:r w:rsidRPr="00437799">
        <w:t>fusionadas, divididas,</w:t>
      </w:r>
      <w:r w:rsidR="00E87D97" w:rsidRPr="00437799">
        <w:t xml:space="preserve"> </w:t>
      </w:r>
      <w:r w:rsidRPr="00437799">
        <w:t xml:space="preserve">transformadas, terminadas o disueltas, a través de la suscripción de un formulario </w:t>
      </w:r>
      <w:r w:rsidRPr="00510E8B">
        <w:t>por parte del constituyente, socios o</w:t>
      </w:r>
      <w:r w:rsidRPr="00437799">
        <w:t xml:space="preserve"> accionistas, el que deberá incorporarse en el Registro de Empresas y </w:t>
      </w:r>
      <w:r w:rsidRPr="00437799">
        <w:lastRenderedPageBreak/>
        <w:t>Sociedades</w:t>
      </w:r>
      <w:r w:rsidR="008C0405" w:rsidRPr="00437799">
        <w:t xml:space="preserve"> (en adelante</w:t>
      </w:r>
      <w:r w:rsidR="00325A98" w:rsidRPr="00437799">
        <w:t xml:space="preserve"> </w:t>
      </w:r>
      <w:r w:rsidR="00242015" w:rsidRPr="00437799">
        <w:t>indistintamente</w:t>
      </w:r>
      <w:r w:rsidR="008C0405" w:rsidRPr="00437799">
        <w:t xml:space="preserve"> “el Registro”)</w:t>
      </w:r>
      <w:r w:rsidRPr="00437799">
        <w:t>, cuya administración se encomendó al Ministerio de Economía, Fomento y Turismo.</w:t>
      </w:r>
    </w:p>
    <w:p w14:paraId="267C0BA5" w14:textId="77777777" w:rsidR="00437799" w:rsidRPr="00437799" w:rsidRDefault="00437799" w:rsidP="00437799">
      <w:pPr>
        <w:pStyle w:val="Sangradetextonormal"/>
        <w:spacing w:before="0" w:after="0" w:line="276" w:lineRule="auto"/>
        <w:ind w:left="2835" w:firstLine="709"/>
      </w:pPr>
    </w:p>
    <w:p w14:paraId="286A4A36" w14:textId="368F5F35" w:rsidR="00506161" w:rsidRDefault="00990123" w:rsidP="00437799">
      <w:pPr>
        <w:pStyle w:val="Sangradetextonormal"/>
        <w:spacing w:before="0" w:after="0" w:line="276" w:lineRule="auto"/>
        <w:ind w:left="2835" w:firstLine="709"/>
      </w:pPr>
      <w:r w:rsidRPr="00437799">
        <w:t xml:space="preserve">La mencionada </w:t>
      </w:r>
      <w:r w:rsidR="00584AAE" w:rsidRPr="00437799">
        <w:t>l</w:t>
      </w:r>
      <w:r w:rsidRPr="00437799">
        <w:t>ey N°</w:t>
      </w:r>
      <w:r w:rsidR="00F97117">
        <w:t xml:space="preserve"> </w:t>
      </w:r>
      <w:r w:rsidRPr="00437799">
        <w:t xml:space="preserve">20.659 estableció que el Registro </w:t>
      </w:r>
      <w:r w:rsidR="005D73A0" w:rsidRPr="00437799">
        <w:t xml:space="preserve">debe </w:t>
      </w:r>
      <w:r w:rsidRPr="00437799">
        <w:t>constar en un sitio electrónico, al que incorporar</w:t>
      </w:r>
      <w:r w:rsidR="005D73A0" w:rsidRPr="00437799">
        <w:t>án</w:t>
      </w:r>
      <w:r w:rsidRPr="00437799">
        <w:t xml:space="preserve"> las personas jurídicas que se acojan a dicha </w:t>
      </w:r>
      <w:r w:rsidR="00E47516" w:rsidRPr="00437799">
        <w:t>l</w:t>
      </w:r>
      <w:r w:rsidRPr="00437799">
        <w:t xml:space="preserve">ey para efectos de realizar </w:t>
      </w:r>
      <w:r w:rsidR="00E47516" w:rsidRPr="00437799">
        <w:t>los</w:t>
      </w:r>
      <w:r w:rsidRPr="00437799">
        <w:t xml:space="preserve"> trámites </w:t>
      </w:r>
      <w:r w:rsidR="00E47516" w:rsidRPr="00437799">
        <w:t>señalados</w:t>
      </w:r>
      <w:r w:rsidRPr="00437799">
        <w:t>. Asimismo, la norma señalada, estableció que el Registro es único, rige en todo el territorio de la República, es público, gratuito y deberá estar permanentemente actualizado a disposición de quien lo consulte en el sitio electrónico, de manera que asegure la fiel y oportuna publicidad de la información incorporada en él.</w:t>
      </w:r>
    </w:p>
    <w:p w14:paraId="0BFBB646" w14:textId="77777777" w:rsidR="00437799" w:rsidRPr="00437799" w:rsidRDefault="00437799" w:rsidP="00437799">
      <w:pPr>
        <w:pStyle w:val="Sangradetextonormal"/>
        <w:spacing w:before="0" w:after="0" w:line="276" w:lineRule="auto"/>
        <w:ind w:left="2835" w:firstLine="709"/>
      </w:pPr>
    </w:p>
    <w:p w14:paraId="10ADB2CA" w14:textId="0A6CDFE2" w:rsidR="00506161" w:rsidRDefault="00E87D97" w:rsidP="00437799">
      <w:pPr>
        <w:pStyle w:val="Sangradetextonormal"/>
        <w:spacing w:before="0" w:after="0" w:line="276" w:lineRule="auto"/>
        <w:ind w:left="2835" w:firstLine="709"/>
      </w:pPr>
      <w:r w:rsidRPr="00437799">
        <w:t>D</w:t>
      </w:r>
      <w:r w:rsidR="00571229" w:rsidRPr="00437799">
        <w:t>esde su entrada en vigencia</w:t>
      </w:r>
      <w:r w:rsidRPr="00437799">
        <w:t>, el sistema simplificado</w:t>
      </w:r>
      <w:r w:rsidR="00960838" w:rsidRPr="00437799">
        <w:t xml:space="preserve"> creado por </w:t>
      </w:r>
      <w:r w:rsidR="006F6007" w:rsidRPr="00437799">
        <w:t xml:space="preserve">la </w:t>
      </w:r>
      <w:r w:rsidR="00960838" w:rsidRPr="00437799">
        <w:t>ley</w:t>
      </w:r>
      <w:r w:rsidR="00985387">
        <w:t xml:space="preserve"> </w:t>
      </w:r>
      <w:r w:rsidR="00960838" w:rsidRPr="00437799">
        <w:t>N° 20.659</w:t>
      </w:r>
      <w:r w:rsidRPr="00437799">
        <w:t xml:space="preserve"> ha sido ampliamente utilizado, prestando especial utilidad a las medianas </w:t>
      </w:r>
      <w:r w:rsidR="00960838" w:rsidRPr="00437799">
        <w:t xml:space="preserve">y pequeñas </w:t>
      </w:r>
      <w:r w:rsidRPr="00437799">
        <w:t>empresas, que encuentran en el Registro un sistema que les permite formalizar sus empresas de manera rápida, y con menores costos y trámites que los asociados al sistema tradicional de constitución de sociedades.</w:t>
      </w:r>
    </w:p>
    <w:p w14:paraId="69718655" w14:textId="77777777" w:rsidR="00437799" w:rsidRPr="00437799" w:rsidRDefault="00437799" w:rsidP="00437799">
      <w:pPr>
        <w:pStyle w:val="Sangradetextonormal"/>
        <w:spacing w:before="0" w:after="0" w:line="276" w:lineRule="auto"/>
        <w:ind w:left="2835" w:firstLine="709"/>
      </w:pPr>
    </w:p>
    <w:p w14:paraId="311339B2" w14:textId="433B6756" w:rsidR="000D1EC1" w:rsidRDefault="002A3710" w:rsidP="00437799">
      <w:pPr>
        <w:pStyle w:val="Sangradetextonormal"/>
        <w:spacing w:before="0" w:after="0" w:line="276" w:lineRule="auto"/>
        <w:ind w:left="2835" w:firstLine="709"/>
      </w:pPr>
      <w:r w:rsidRPr="00437799">
        <w:t xml:space="preserve">Durante </w:t>
      </w:r>
      <w:r w:rsidR="00E87D97" w:rsidRPr="00437799">
        <w:t>los años en que ha estado vigente la ley N° 20.659, s</w:t>
      </w:r>
      <w:r w:rsidRPr="00437799">
        <w:t xml:space="preserve">e han </w:t>
      </w:r>
      <w:r w:rsidR="00E87D97" w:rsidRPr="00437799">
        <w:t xml:space="preserve">identificado ciertas </w:t>
      </w:r>
      <w:r w:rsidRPr="00437799">
        <w:t xml:space="preserve">mejoras que podrían introducirse a la normativa que rige el sistema simplificado, con el objeto de </w:t>
      </w:r>
      <w:r w:rsidR="00E87D97" w:rsidRPr="00437799">
        <w:t>perfeccionar su funcionamiento</w:t>
      </w:r>
      <w:r w:rsidR="00D16FD5" w:rsidRPr="00437799">
        <w:t>, las que se presentan en el siguiente proyecto de ley</w:t>
      </w:r>
      <w:r w:rsidR="00E87D97" w:rsidRPr="00437799">
        <w:t>.</w:t>
      </w:r>
    </w:p>
    <w:p w14:paraId="58F81CC4" w14:textId="77777777" w:rsidR="00437799" w:rsidRPr="00437799" w:rsidRDefault="00437799" w:rsidP="00437799">
      <w:pPr>
        <w:pStyle w:val="Sangradetextonormal"/>
        <w:spacing w:before="0" w:after="0" w:line="276" w:lineRule="auto"/>
        <w:ind w:left="2835" w:firstLine="709"/>
      </w:pPr>
    </w:p>
    <w:p w14:paraId="0AAC7C73" w14:textId="142F0B81" w:rsidR="00A1609F" w:rsidRPr="00437799" w:rsidRDefault="001E7E71" w:rsidP="00437799">
      <w:pPr>
        <w:spacing w:before="0" w:after="0" w:line="276" w:lineRule="auto"/>
        <w:ind w:left="2835" w:firstLine="709"/>
        <w:rPr>
          <w:rFonts w:cs="Courier New"/>
          <w:szCs w:val="24"/>
        </w:rPr>
      </w:pPr>
      <w:r w:rsidRPr="00437799">
        <w:rPr>
          <w:rFonts w:cs="Courier New"/>
          <w:szCs w:val="24"/>
        </w:rPr>
        <w:t>Además, e</w:t>
      </w:r>
      <w:r w:rsidR="00A1609F" w:rsidRPr="00437799">
        <w:rPr>
          <w:rFonts w:cs="Courier New"/>
          <w:szCs w:val="24"/>
        </w:rPr>
        <w:t xml:space="preserve">l presente proyecto de ley recoge las modificaciones a la ley N° 20.659 </w:t>
      </w:r>
      <w:r w:rsidR="008C6DEB" w:rsidRPr="00437799">
        <w:rPr>
          <w:rFonts w:cs="Courier New"/>
          <w:szCs w:val="24"/>
        </w:rPr>
        <w:t>propuestas</w:t>
      </w:r>
      <w:r w:rsidR="00A1609F" w:rsidRPr="00437799">
        <w:rPr>
          <w:rFonts w:cs="Courier New"/>
          <w:szCs w:val="24"/>
        </w:rPr>
        <w:t xml:space="preserve"> en el proyecto de ley</w:t>
      </w:r>
      <w:r w:rsidR="0001585E" w:rsidRPr="00437799">
        <w:rPr>
          <w:rFonts w:cs="Courier New"/>
          <w:szCs w:val="24"/>
        </w:rPr>
        <w:t xml:space="preserve"> </w:t>
      </w:r>
      <w:r w:rsidR="00A1609F" w:rsidRPr="00437799">
        <w:rPr>
          <w:rFonts w:cs="Courier New"/>
          <w:szCs w:val="24"/>
        </w:rPr>
        <w:lastRenderedPageBreak/>
        <w:t xml:space="preserve">que establece medidas para impulsar la productividad y el emprendimiento, </w:t>
      </w:r>
      <w:r w:rsidR="0001585E" w:rsidRPr="00437799">
        <w:rPr>
          <w:rFonts w:cs="Courier New"/>
          <w:szCs w:val="24"/>
        </w:rPr>
        <w:t>iniciado el año 2018, correspondiente al Boletín N° 12.025-03, actualmente en tramitación</w:t>
      </w:r>
      <w:r w:rsidR="008C6DEB" w:rsidRPr="00437799">
        <w:rPr>
          <w:rFonts w:cs="Courier New"/>
          <w:szCs w:val="24"/>
        </w:rPr>
        <w:t>, en primer trámite constitucional ante el H. Senado;</w:t>
      </w:r>
      <w:r w:rsidR="0001585E" w:rsidRPr="00437799">
        <w:rPr>
          <w:rFonts w:cs="Courier New"/>
          <w:szCs w:val="24"/>
        </w:rPr>
        <w:t xml:space="preserve"> e </w:t>
      </w:r>
      <w:r w:rsidR="00A1609F" w:rsidRPr="00437799">
        <w:rPr>
          <w:rFonts w:cs="Courier New"/>
          <w:szCs w:val="24"/>
        </w:rPr>
        <w:t>incorpora</w:t>
      </w:r>
      <w:r w:rsidR="008C6DEB" w:rsidRPr="00437799">
        <w:rPr>
          <w:rFonts w:cs="Courier New"/>
          <w:szCs w:val="24"/>
        </w:rPr>
        <w:t>, además,</w:t>
      </w:r>
      <w:r w:rsidR="00A1609F" w:rsidRPr="00437799">
        <w:rPr>
          <w:rFonts w:cs="Courier New"/>
          <w:szCs w:val="24"/>
        </w:rPr>
        <w:t xml:space="preserve"> nuevas modificaciones </w:t>
      </w:r>
      <w:r w:rsidR="0001585E" w:rsidRPr="00437799">
        <w:rPr>
          <w:rFonts w:cs="Courier New"/>
          <w:szCs w:val="24"/>
        </w:rPr>
        <w:t xml:space="preserve">a la mencionada ley. La necesidad de contar con un nuevo proyecto de ley que introduzca modificaciones a la ley N° 20.659, dice relación con permitirle una tramitación independiente y no supeditada </w:t>
      </w:r>
      <w:r w:rsidR="008236A6" w:rsidRPr="00437799">
        <w:rPr>
          <w:rFonts w:cs="Courier New"/>
          <w:szCs w:val="24"/>
        </w:rPr>
        <w:t xml:space="preserve">a la de un proyecto de ley </w:t>
      </w:r>
      <w:r w:rsidR="008C6DEB" w:rsidRPr="00437799">
        <w:rPr>
          <w:rFonts w:cs="Courier New"/>
          <w:szCs w:val="24"/>
        </w:rPr>
        <w:t xml:space="preserve">misceláneo, </w:t>
      </w:r>
      <w:r w:rsidR="008236A6" w:rsidRPr="00437799">
        <w:rPr>
          <w:rFonts w:cs="Courier New"/>
          <w:szCs w:val="24"/>
        </w:rPr>
        <w:t>que introduce modificaciones a diversas normas</w:t>
      </w:r>
      <w:r w:rsidR="008C6DEB" w:rsidRPr="00437799">
        <w:rPr>
          <w:rFonts w:cs="Courier New"/>
          <w:szCs w:val="24"/>
        </w:rPr>
        <w:t>, como es el caso del Boletín N° 12.025-03</w:t>
      </w:r>
      <w:r w:rsidR="008236A6" w:rsidRPr="00437799">
        <w:rPr>
          <w:rFonts w:cs="Courier New"/>
          <w:szCs w:val="24"/>
        </w:rPr>
        <w:t>.</w:t>
      </w:r>
    </w:p>
    <w:p w14:paraId="00CB9C6A" w14:textId="2B6610E0" w:rsidR="00623A25" w:rsidRDefault="00623A25" w:rsidP="00B42C1B">
      <w:pPr>
        <w:pStyle w:val="Ttulo1"/>
      </w:pPr>
      <w:r w:rsidRPr="00437799">
        <w:t xml:space="preserve">OBJETIVOS </w:t>
      </w:r>
      <w:r w:rsidRPr="00B42C1B">
        <w:t>DEL</w:t>
      </w:r>
      <w:r w:rsidRPr="00437799">
        <w:t xml:space="preserve"> PROYECTO</w:t>
      </w:r>
    </w:p>
    <w:p w14:paraId="1E3C2C8E" w14:textId="38A38F7F" w:rsidR="00A951A4" w:rsidRPr="00437799" w:rsidRDefault="00A951A4" w:rsidP="00437799">
      <w:pPr>
        <w:pStyle w:val="Sangradetextonormal"/>
        <w:spacing w:before="0" w:after="0" w:line="276" w:lineRule="auto"/>
        <w:ind w:left="2835" w:firstLine="709"/>
      </w:pPr>
      <w:r w:rsidRPr="00437799">
        <w:rPr>
          <w:rFonts w:cs="Courier New"/>
          <w:bCs/>
          <w:szCs w:val="24"/>
        </w:rPr>
        <w:t xml:space="preserve">Mediante el presente proyecto </w:t>
      </w:r>
      <w:r w:rsidR="00B643E9" w:rsidRPr="00437799">
        <w:rPr>
          <w:rFonts w:cs="Courier New"/>
          <w:bCs/>
          <w:szCs w:val="24"/>
        </w:rPr>
        <w:t xml:space="preserve">de ley </w:t>
      </w:r>
      <w:r w:rsidRPr="00437799">
        <w:rPr>
          <w:rFonts w:cs="Courier New"/>
          <w:bCs/>
          <w:szCs w:val="24"/>
        </w:rPr>
        <w:t xml:space="preserve">se </w:t>
      </w:r>
      <w:r w:rsidR="00B643E9" w:rsidRPr="00437799">
        <w:rPr>
          <w:rFonts w:cs="Courier New"/>
          <w:bCs/>
          <w:szCs w:val="24"/>
        </w:rPr>
        <w:t>busca</w:t>
      </w:r>
      <w:r w:rsidRPr="00437799">
        <w:rPr>
          <w:rFonts w:cs="Courier New"/>
          <w:bCs/>
          <w:szCs w:val="24"/>
        </w:rPr>
        <w:t xml:space="preserve"> incorporar modificaciones que </w:t>
      </w:r>
      <w:r w:rsidR="006C6A39" w:rsidRPr="00437799">
        <w:rPr>
          <w:rFonts w:cs="Courier New"/>
          <w:bCs/>
          <w:szCs w:val="24"/>
        </w:rPr>
        <w:t xml:space="preserve">modernicen y perfeccionen </w:t>
      </w:r>
      <w:r w:rsidRPr="00437799">
        <w:rPr>
          <w:rFonts w:cs="Courier New"/>
          <w:bCs/>
          <w:szCs w:val="24"/>
        </w:rPr>
        <w:t xml:space="preserve">el </w:t>
      </w:r>
      <w:r w:rsidR="00A932BA" w:rsidRPr="00437799">
        <w:rPr>
          <w:rFonts w:cs="Courier New"/>
          <w:bCs/>
          <w:szCs w:val="24"/>
        </w:rPr>
        <w:t>funcionamiento de</w:t>
      </w:r>
      <w:r w:rsidRPr="00437799">
        <w:rPr>
          <w:rFonts w:cs="Courier New"/>
          <w:bCs/>
          <w:szCs w:val="24"/>
        </w:rPr>
        <w:t xml:space="preserve">l sistema simplificado de </w:t>
      </w:r>
      <w:r w:rsidRPr="00437799">
        <w:t xml:space="preserve">constitución, modificación y disolución de sociedades comerciales, </w:t>
      </w:r>
      <w:r w:rsidR="00C6084C" w:rsidRPr="00437799">
        <w:t>de acuerdo a los siguientes objetivos:</w:t>
      </w:r>
    </w:p>
    <w:p w14:paraId="75C4C22A" w14:textId="77777777" w:rsidR="00284199" w:rsidRPr="00437799" w:rsidRDefault="00284199" w:rsidP="00437799">
      <w:pPr>
        <w:pStyle w:val="Sangradetextonormal"/>
        <w:spacing w:before="0" w:after="0" w:line="276" w:lineRule="auto"/>
        <w:ind w:left="2835" w:firstLine="709"/>
      </w:pPr>
    </w:p>
    <w:p w14:paraId="05861736" w14:textId="1267E661" w:rsidR="004B403D" w:rsidRDefault="00BE3D66" w:rsidP="00437799">
      <w:pPr>
        <w:pStyle w:val="Sangradetextonormal"/>
        <w:numPr>
          <w:ilvl w:val="0"/>
          <w:numId w:val="13"/>
        </w:numPr>
        <w:tabs>
          <w:tab w:val="left" w:pos="4111"/>
        </w:tabs>
        <w:spacing w:before="0" w:after="0" w:line="276" w:lineRule="auto"/>
        <w:ind w:left="2835" w:firstLine="709"/>
      </w:pPr>
      <w:r w:rsidRPr="00437799">
        <w:t>Otorgar</w:t>
      </w:r>
      <w:r w:rsidR="000E5369" w:rsidRPr="00437799">
        <w:t xml:space="preserve"> </w:t>
      </w:r>
      <w:r w:rsidRPr="00437799">
        <w:t xml:space="preserve">a los usuarios del Registro </w:t>
      </w:r>
      <w:r w:rsidR="000E5369" w:rsidRPr="00437799">
        <w:t>opciones</w:t>
      </w:r>
      <w:r w:rsidRPr="00437799">
        <w:t xml:space="preserve"> para el cumplimiento de determinadas disposiciones de la ley</w:t>
      </w:r>
      <w:r w:rsidR="00256F00" w:rsidRPr="00437799">
        <w:t>,</w:t>
      </w:r>
      <w:r w:rsidRPr="00437799">
        <w:t xml:space="preserve"> </w:t>
      </w:r>
      <w:r w:rsidR="00C1264B" w:rsidRPr="00437799">
        <w:t>ampliando la cantidad de actuaciones que pueden realizarse directamente en el Registro, mediante el uso de los formularios que se encuentran en su sitio electrónico</w:t>
      </w:r>
      <w:r w:rsidRPr="00437799">
        <w:t>, r</w:t>
      </w:r>
      <w:r w:rsidR="000E5369" w:rsidRPr="00437799">
        <w:t>educi</w:t>
      </w:r>
      <w:r w:rsidRPr="00437799">
        <w:t>endo el</w:t>
      </w:r>
      <w:r w:rsidR="000E5369" w:rsidRPr="00437799">
        <w:t xml:space="preserve"> tiempo</w:t>
      </w:r>
      <w:r w:rsidRPr="00437799">
        <w:t xml:space="preserve"> empleado y los costos asocia</w:t>
      </w:r>
      <w:r w:rsidR="008C6DEB" w:rsidRPr="00437799">
        <w:t>dos</w:t>
      </w:r>
      <w:r w:rsidRPr="00437799">
        <w:t xml:space="preserve"> a la realización de dichos </w:t>
      </w:r>
      <w:r w:rsidR="000E5369" w:rsidRPr="00437799">
        <w:t>trámites.</w:t>
      </w:r>
      <w:r w:rsidR="002558D3" w:rsidRPr="00437799">
        <w:t xml:space="preserve"> Así, se contempla la creación de formularios electrónicos que permitan otorgar poderes a representantes de la sociedad, y la posibilidad de </w:t>
      </w:r>
      <w:r w:rsidR="0088018E" w:rsidRPr="00437799">
        <w:t>efectuar una suscripción de acciones o una compraventa directamente a través de la firma de formularios</w:t>
      </w:r>
      <w:r w:rsidR="00681AA8" w:rsidRPr="00437799">
        <w:t xml:space="preserve"> electrónicos</w:t>
      </w:r>
      <w:r w:rsidR="0088018E" w:rsidRPr="00437799">
        <w:t xml:space="preserve"> creados especialmente al efecto.</w:t>
      </w:r>
    </w:p>
    <w:p w14:paraId="36FDD654" w14:textId="77777777" w:rsidR="00DB593E" w:rsidRPr="00437799" w:rsidRDefault="00DB593E" w:rsidP="00DB593E">
      <w:pPr>
        <w:pStyle w:val="Sangradetextonormal"/>
        <w:tabs>
          <w:tab w:val="left" w:pos="4111"/>
        </w:tabs>
        <w:spacing w:before="0" w:after="0" w:line="276" w:lineRule="auto"/>
        <w:ind w:left="3544"/>
      </w:pPr>
    </w:p>
    <w:p w14:paraId="04352682" w14:textId="65F57E04" w:rsidR="000F2295" w:rsidRDefault="000F2295" w:rsidP="00437799">
      <w:pPr>
        <w:pStyle w:val="Sangradetextonormal"/>
        <w:spacing w:before="0" w:after="0" w:line="276" w:lineRule="auto"/>
        <w:ind w:left="2835" w:firstLine="709"/>
      </w:pPr>
      <w:r w:rsidRPr="00437799">
        <w:lastRenderedPageBreak/>
        <w:t xml:space="preserve">Asimismo, se incorpora la posibilidad de omitir </w:t>
      </w:r>
      <w:r w:rsidR="00C1264B" w:rsidRPr="00437799">
        <w:t xml:space="preserve">el cumplimiento de ciertas formalidades </w:t>
      </w:r>
      <w:r w:rsidR="0088018E" w:rsidRPr="00437799">
        <w:t xml:space="preserve">notariales </w:t>
      </w:r>
      <w:r w:rsidR="00C1264B" w:rsidRPr="00437799">
        <w:t xml:space="preserve">establecidas en la legislación vigente, en lo que se refiere a la celebración de juntas de accionistas, </w:t>
      </w:r>
      <w:r w:rsidRPr="00437799">
        <w:t xml:space="preserve">siempre que concurra la unanimidad de </w:t>
      </w:r>
      <w:r w:rsidR="00681AA8" w:rsidRPr="00437799">
        <w:t xml:space="preserve">ellos </w:t>
      </w:r>
      <w:r w:rsidRPr="00437799">
        <w:t>a la firma de</w:t>
      </w:r>
      <w:r w:rsidR="007D430E" w:rsidRPr="00437799">
        <w:t>l</w:t>
      </w:r>
      <w:r w:rsidRPr="00437799">
        <w:t xml:space="preserve"> formulario</w:t>
      </w:r>
      <w:r w:rsidR="007D430E" w:rsidRPr="00437799">
        <w:t xml:space="preserve"> respectivo</w:t>
      </w:r>
      <w:r w:rsidR="00506161" w:rsidRPr="00437799">
        <w:t>.</w:t>
      </w:r>
    </w:p>
    <w:p w14:paraId="061307AF" w14:textId="2D391707" w:rsidR="00BE3D66" w:rsidRDefault="00BE3D66" w:rsidP="00437799">
      <w:pPr>
        <w:pStyle w:val="Sangradetextonormal"/>
        <w:numPr>
          <w:ilvl w:val="0"/>
          <w:numId w:val="13"/>
        </w:numPr>
        <w:tabs>
          <w:tab w:val="left" w:pos="4111"/>
        </w:tabs>
        <w:spacing w:before="0" w:after="0" w:line="276" w:lineRule="auto"/>
        <w:ind w:left="2835" w:firstLine="709"/>
      </w:pPr>
      <w:r w:rsidRPr="00437799">
        <w:t>Creación de mecanismos que otorguen certeza respecto de las actuaciones realizadas en el Registro</w:t>
      </w:r>
      <w:r w:rsidR="00CE16E8" w:rsidRPr="00437799">
        <w:t>.</w:t>
      </w:r>
    </w:p>
    <w:p w14:paraId="02353745" w14:textId="77777777" w:rsidR="00CB7AF9" w:rsidRPr="00437799" w:rsidRDefault="00CB7AF9" w:rsidP="00CB7AF9">
      <w:pPr>
        <w:pStyle w:val="Sangradetextonormal"/>
        <w:tabs>
          <w:tab w:val="left" w:pos="4111"/>
        </w:tabs>
        <w:spacing w:before="0" w:after="0" w:line="276" w:lineRule="auto"/>
        <w:ind w:left="3544"/>
      </w:pPr>
    </w:p>
    <w:p w14:paraId="231A741E" w14:textId="71317FCA" w:rsidR="00506161" w:rsidRDefault="00CE16E8" w:rsidP="00437799">
      <w:pPr>
        <w:pStyle w:val="Sangradetextonormal"/>
        <w:spacing w:before="0" w:after="0" w:line="276" w:lineRule="auto"/>
        <w:ind w:left="2835" w:firstLine="709"/>
      </w:pPr>
      <w:r w:rsidRPr="00437799">
        <w:t>En virtud de dicho objetivo, se crea</w:t>
      </w:r>
      <w:r w:rsidR="00540B5F" w:rsidRPr="00437799">
        <w:t>,</w:t>
      </w:r>
      <w:r w:rsidRPr="00437799">
        <w:t xml:space="preserve"> </w:t>
      </w:r>
      <w:r w:rsidR="00540B5F" w:rsidRPr="00437799">
        <w:t>dentro del Registro</w:t>
      </w:r>
      <w:r w:rsidR="006C22C9" w:rsidRPr="00437799">
        <w:t xml:space="preserve"> de Empresas y Sociedades</w:t>
      </w:r>
      <w:r w:rsidR="00540B5F" w:rsidRPr="00437799">
        <w:t xml:space="preserve">, </w:t>
      </w:r>
      <w:r w:rsidRPr="00437799">
        <w:t>un Registro de Accionistas</w:t>
      </w:r>
      <w:r w:rsidR="00540B5F" w:rsidRPr="00437799">
        <w:t xml:space="preserve"> electrónico</w:t>
      </w:r>
      <w:r w:rsidRPr="00437799">
        <w:t xml:space="preserve"> para las sociedades que se encuentran obligadas a llevar dicho registro</w:t>
      </w:r>
      <w:r w:rsidR="007D430E" w:rsidRPr="00437799">
        <w:t>,</w:t>
      </w:r>
      <w:r w:rsidRPr="00437799">
        <w:t xml:space="preserve"> de acuerdo a </w:t>
      </w:r>
      <w:r w:rsidR="007D430E" w:rsidRPr="00437799">
        <w:t>las leyes propias que las regulan</w:t>
      </w:r>
      <w:r w:rsidRPr="00437799">
        <w:t xml:space="preserve">. Dichas sociedades cumplirán con esa obligación legal llevando sus </w:t>
      </w:r>
      <w:r w:rsidR="006C6A39" w:rsidRPr="00437799">
        <w:t>R</w:t>
      </w:r>
      <w:r w:rsidRPr="00437799">
        <w:t xml:space="preserve">egistros de </w:t>
      </w:r>
      <w:r w:rsidR="006C6A39" w:rsidRPr="00437799">
        <w:t>A</w:t>
      </w:r>
      <w:r w:rsidRPr="00437799">
        <w:t xml:space="preserve">ccionistas </w:t>
      </w:r>
      <w:r w:rsidR="000D1EC1" w:rsidRPr="00437799">
        <w:t xml:space="preserve">únicamente </w:t>
      </w:r>
      <w:r w:rsidRPr="00437799">
        <w:t xml:space="preserve">en </w:t>
      </w:r>
      <w:r w:rsidR="007D430E" w:rsidRPr="00437799">
        <w:t>el sitio electrónico del Registro</w:t>
      </w:r>
      <w:r w:rsidRPr="00437799">
        <w:t xml:space="preserve">. </w:t>
      </w:r>
    </w:p>
    <w:p w14:paraId="13005B8D" w14:textId="77777777" w:rsidR="00CB7AF9" w:rsidRPr="00437799" w:rsidRDefault="00CB7AF9" w:rsidP="00437799">
      <w:pPr>
        <w:pStyle w:val="Sangradetextonormal"/>
        <w:spacing w:before="0" w:after="0" w:line="276" w:lineRule="auto"/>
        <w:ind w:left="2835" w:firstLine="709"/>
      </w:pPr>
    </w:p>
    <w:p w14:paraId="5A72E861" w14:textId="0FC4EABF" w:rsidR="00B9733E" w:rsidRDefault="00540B5F" w:rsidP="00437799">
      <w:pPr>
        <w:pStyle w:val="Sangradetextonormal"/>
        <w:spacing w:before="0" w:after="0" w:line="276" w:lineRule="auto"/>
        <w:ind w:left="2835" w:firstLine="709"/>
      </w:pPr>
      <w:r w:rsidRPr="00437799">
        <w:t xml:space="preserve">En dicho Registro de </w:t>
      </w:r>
      <w:r w:rsidR="00535DB8" w:rsidRPr="00437799">
        <w:t>A</w:t>
      </w:r>
      <w:r w:rsidRPr="00437799">
        <w:t>ccionistas electrónico, deberán inscribirse</w:t>
      </w:r>
      <w:r w:rsidR="00A00512" w:rsidRPr="00437799">
        <w:t xml:space="preserve"> todas las cesiones de acciones</w:t>
      </w:r>
      <w:r w:rsidR="00A223BA" w:rsidRPr="00437799">
        <w:t>, las que</w:t>
      </w:r>
      <w:r w:rsidR="00B9733E" w:rsidRPr="00437799">
        <w:t xml:space="preserve"> </w:t>
      </w:r>
      <w:r w:rsidR="001A2E47" w:rsidRPr="00437799">
        <w:t xml:space="preserve">podrán realizarse de acuerdo </w:t>
      </w:r>
      <w:r w:rsidR="00137FF0" w:rsidRPr="00437799">
        <w:t xml:space="preserve">con </w:t>
      </w:r>
      <w:r w:rsidR="001A2E47" w:rsidRPr="00437799">
        <w:t xml:space="preserve">la normativa general, o bien, </w:t>
      </w:r>
      <w:r w:rsidR="006C6A39" w:rsidRPr="00437799">
        <w:t xml:space="preserve">directamente, </w:t>
      </w:r>
      <w:r w:rsidR="00B9733E" w:rsidRPr="00437799">
        <w:t xml:space="preserve">mediante la </w:t>
      </w:r>
      <w:r w:rsidR="00281D70" w:rsidRPr="00437799">
        <w:t xml:space="preserve">firma </w:t>
      </w:r>
      <w:r w:rsidR="00B9733E" w:rsidRPr="00437799">
        <w:t xml:space="preserve">de un formulario electrónico de </w:t>
      </w:r>
      <w:r w:rsidR="006C6A39" w:rsidRPr="00437799">
        <w:t>suscripción o de compraventa de acciones,</w:t>
      </w:r>
      <w:r w:rsidR="00681AA8" w:rsidRPr="00437799">
        <w:t xml:space="preserve"> según corresponda,</w:t>
      </w:r>
      <w:r w:rsidR="00B9733E" w:rsidRPr="00437799">
        <w:t xml:space="preserve"> especialmente dispuesto</w:t>
      </w:r>
      <w:r w:rsidR="006C6A39" w:rsidRPr="00437799">
        <w:t>s</w:t>
      </w:r>
      <w:r w:rsidR="00B9733E" w:rsidRPr="00437799">
        <w:t xml:space="preserve"> al efecto. Cualquiera sea la forma en que se haya realizado la cesión, ésta deberá incorporarse al Registro de Accionistas electrónico.</w:t>
      </w:r>
    </w:p>
    <w:p w14:paraId="106E4F8C" w14:textId="77777777" w:rsidR="00CB7AF9" w:rsidRPr="00437799" w:rsidRDefault="00CB7AF9" w:rsidP="00437799">
      <w:pPr>
        <w:pStyle w:val="Sangradetextonormal"/>
        <w:spacing w:before="0" w:after="0" w:line="276" w:lineRule="auto"/>
        <w:ind w:left="2835" w:firstLine="709"/>
      </w:pPr>
    </w:p>
    <w:p w14:paraId="48E5732F" w14:textId="72EE5D23" w:rsidR="00506161" w:rsidRDefault="00B9733E" w:rsidP="00437799">
      <w:pPr>
        <w:pStyle w:val="Sangradetextonormal"/>
        <w:spacing w:before="0" w:after="0" w:line="276" w:lineRule="auto"/>
        <w:ind w:left="2835" w:firstLine="709"/>
      </w:pPr>
      <w:r w:rsidRPr="00437799">
        <w:t>De esta manera, además de la</w:t>
      </w:r>
      <w:r w:rsidR="009240EA" w:rsidRPr="00437799">
        <w:t>s</w:t>
      </w:r>
      <w:r w:rsidRPr="00437799">
        <w:t xml:space="preserve"> normas generales respecto a cesión de acciones, </w:t>
      </w:r>
      <w:r w:rsidR="00A00512" w:rsidRPr="00437799">
        <w:t>se otorga la opción de realizar</w:t>
      </w:r>
      <w:r w:rsidR="006C6A39" w:rsidRPr="00437799">
        <w:t xml:space="preserve"> la suscripción o la compraventa </w:t>
      </w:r>
      <w:r w:rsidR="00A00512" w:rsidRPr="00437799">
        <w:t>de acciones directamente a través de</w:t>
      </w:r>
      <w:r w:rsidR="007A7D3A" w:rsidRPr="00437799">
        <w:t>l sitio electrónico del Registro</w:t>
      </w:r>
      <w:r w:rsidR="00A00512" w:rsidRPr="00437799">
        <w:t>, mediante la suscripción de formulario</w:t>
      </w:r>
      <w:r w:rsidR="00681AA8" w:rsidRPr="00437799">
        <w:t>s</w:t>
      </w:r>
      <w:r w:rsidR="00A00512" w:rsidRPr="00437799">
        <w:t xml:space="preserve"> especial</w:t>
      </w:r>
      <w:r w:rsidR="00681AA8" w:rsidRPr="00437799">
        <w:t>es</w:t>
      </w:r>
      <w:r w:rsidR="00A00512" w:rsidRPr="00437799">
        <w:t>.</w:t>
      </w:r>
    </w:p>
    <w:p w14:paraId="3D77F928" w14:textId="77777777" w:rsidR="00CB7AF9" w:rsidRPr="00437799" w:rsidRDefault="00CB7AF9" w:rsidP="00437799">
      <w:pPr>
        <w:pStyle w:val="Sangradetextonormal"/>
        <w:spacing w:before="0" w:after="0" w:line="276" w:lineRule="auto"/>
        <w:ind w:left="2835" w:firstLine="709"/>
      </w:pPr>
    </w:p>
    <w:p w14:paraId="2580B0D3" w14:textId="3E9E4DAC" w:rsidR="00506161" w:rsidRDefault="00CE16E8" w:rsidP="00437799">
      <w:pPr>
        <w:pStyle w:val="Sangradetextonormal"/>
        <w:spacing w:before="0" w:after="0" w:line="276" w:lineRule="auto"/>
        <w:ind w:left="2835" w:firstLine="709"/>
      </w:pPr>
      <w:r w:rsidRPr="00437799">
        <w:t>Con esta inclusión,</w:t>
      </w:r>
      <w:r w:rsidR="006C6A39" w:rsidRPr="00437799">
        <w:t xml:space="preserve"> además de simplificar y hacer menos costoso el </w:t>
      </w:r>
      <w:r w:rsidR="006C6A39" w:rsidRPr="00437799">
        <w:lastRenderedPageBreak/>
        <w:t>proceso de cesión de acciones para los accionistas,</w:t>
      </w:r>
      <w:r w:rsidR="00A00512" w:rsidRPr="00437799">
        <w:t xml:space="preserve"> existirá certeza para</w:t>
      </w:r>
      <w:r w:rsidR="007D430E" w:rsidRPr="00437799">
        <w:t xml:space="preserve"> </w:t>
      </w:r>
      <w:r w:rsidR="00353665" w:rsidRPr="00437799">
        <w:t xml:space="preserve">ellos, para </w:t>
      </w:r>
      <w:r w:rsidR="007D430E" w:rsidRPr="00437799">
        <w:t>la propia sociedad</w:t>
      </w:r>
      <w:r w:rsidR="00353665" w:rsidRPr="00437799">
        <w:t xml:space="preserve"> </w:t>
      </w:r>
      <w:r w:rsidR="00A00512" w:rsidRPr="00437799">
        <w:t xml:space="preserve">y </w:t>
      </w:r>
      <w:r w:rsidR="00353665" w:rsidRPr="00437799">
        <w:t xml:space="preserve">también para </w:t>
      </w:r>
      <w:r w:rsidRPr="00437799">
        <w:t>el Registro</w:t>
      </w:r>
      <w:r w:rsidR="007D430E" w:rsidRPr="00437799">
        <w:t>,</w:t>
      </w:r>
      <w:r w:rsidRPr="00437799">
        <w:t xml:space="preserve"> respecto de quienes son efectivamente los accionistas de las sociedades de capital acogidas a</w:t>
      </w:r>
      <w:r w:rsidR="007D430E" w:rsidRPr="00437799">
        <w:t xml:space="preserve"> este</w:t>
      </w:r>
      <w:r w:rsidRPr="00437799">
        <w:t xml:space="preserve"> régimen simplificado</w:t>
      </w:r>
      <w:r w:rsidR="00506161" w:rsidRPr="00437799">
        <w:t>.</w:t>
      </w:r>
    </w:p>
    <w:p w14:paraId="5A1686AA" w14:textId="77777777" w:rsidR="00CB7AF9" w:rsidRPr="00437799" w:rsidRDefault="00CB7AF9" w:rsidP="00437799">
      <w:pPr>
        <w:pStyle w:val="Sangradetextonormal"/>
        <w:spacing w:before="0" w:after="0" w:line="276" w:lineRule="auto"/>
        <w:ind w:left="2835" w:firstLine="709"/>
      </w:pPr>
    </w:p>
    <w:p w14:paraId="550C493F" w14:textId="4E960FBB" w:rsidR="00506161" w:rsidRDefault="00A00512" w:rsidP="00437799">
      <w:pPr>
        <w:pStyle w:val="Sangradetextonormal"/>
        <w:spacing w:before="0" w:after="0" w:line="276" w:lineRule="auto"/>
        <w:ind w:left="2835" w:firstLine="709"/>
      </w:pPr>
      <w:r w:rsidRPr="00437799">
        <w:t xml:space="preserve">Otro mecanismo creado con dicho fin es la incorporación de un </w:t>
      </w:r>
      <w:r w:rsidR="00BE3D66" w:rsidRPr="00437799">
        <w:t xml:space="preserve">Registro de </w:t>
      </w:r>
      <w:r w:rsidRPr="00437799">
        <w:t>P</w:t>
      </w:r>
      <w:r w:rsidR="00BE3D66" w:rsidRPr="00437799">
        <w:t>oderes</w:t>
      </w:r>
      <w:r w:rsidRPr="00437799">
        <w:t xml:space="preserve"> </w:t>
      </w:r>
      <w:r w:rsidR="00540B5F" w:rsidRPr="00437799">
        <w:t xml:space="preserve">electrónico, dentro del sitio del Registro, </w:t>
      </w:r>
      <w:r w:rsidRPr="00437799">
        <w:t xml:space="preserve">en el cual se incorporarán los poderes </w:t>
      </w:r>
      <w:r w:rsidR="006C6A39" w:rsidRPr="00437799">
        <w:t xml:space="preserve">otorgados </w:t>
      </w:r>
      <w:r w:rsidRPr="00437799">
        <w:t>para representar a las sociedades acogidas a la ley</w:t>
      </w:r>
      <w:r w:rsidR="00716EA3" w:rsidRPr="00437799">
        <w:t xml:space="preserve">. </w:t>
      </w:r>
      <w:r w:rsidR="00B9715B" w:rsidRPr="00437799">
        <w:t xml:space="preserve">Los poderes que se </w:t>
      </w:r>
      <w:r w:rsidR="001C30A8" w:rsidRPr="00437799">
        <w:t xml:space="preserve">incorporarán </w:t>
      </w:r>
      <w:r w:rsidR="00B9715B" w:rsidRPr="00437799">
        <w:t xml:space="preserve">a dicho Registro de </w:t>
      </w:r>
      <w:r w:rsidR="00535DB8" w:rsidRPr="00437799">
        <w:t>P</w:t>
      </w:r>
      <w:r w:rsidR="00B9715B" w:rsidRPr="00437799">
        <w:t xml:space="preserve">oderes podrán ser </w:t>
      </w:r>
      <w:r w:rsidR="00A754E1" w:rsidRPr="00437799">
        <w:t xml:space="preserve">otorgados electrónicamente, </w:t>
      </w:r>
      <w:r w:rsidRPr="00437799">
        <w:t>mediante la suscripción de un formulario especial</w:t>
      </w:r>
      <w:r w:rsidR="00A754E1" w:rsidRPr="00437799">
        <w:t>mente creado al efecto, o bien, podrán incorporarse los poderes otorgados fuera del sitio electrónico del Registro</w:t>
      </w:r>
      <w:r w:rsidR="006C6A39" w:rsidRPr="00437799">
        <w:t xml:space="preserve">, mediante la suscripción de un formulario </w:t>
      </w:r>
      <w:r w:rsidR="00D82FA8" w:rsidRPr="00437799">
        <w:t>para su incorporación</w:t>
      </w:r>
      <w:r w:rsidRPr="00437799">
        <w:t>. A contar de la fecha de incorporación</w:t>
      </w:r>
      <w:r w:rsidR="00B9715B" w:rsidRPr="00437799">
        <w:t xml:space="preserve"> de los poderes</w:t>
      </w:r>
      <w:r w:rsidRPr="00437799">
        <w:t xml:space="preserve"> en </w:t>
      </w:r>
      <w:r w:rsidR="00B9715B" w:rsidRPr="00437799">
        <w:t>dicho</w:t>
      </w:r>
      <w:r w:rsidRPr="00437799">
        <w:t xml:space="preserve"> </w:t>
      </w:r>
      <w:r w:rsidR="00B065A7" w:rsidRPr="00437799">
        <w:t>r</w:t>
      </w:r>
      <w:r w:rsidRPr="00437799">
        <w:t>egistro, se entenderán revestidos de todas las solemnidades necesarias para la ejecución de todo acto o contrato.</w:t>
      </w:r>
    </w:p>
    <w:p w14:paraId="6DE66594" w14:textId="77777777" w:rsidR="00CB7AF9" w:rsidRPr="00437799" w:rsidRDefault="00CB7AF9" w:rsidP="00437799">
      <w:pPr>
        <w:pStyle w:val="Sangradetextonormal"/>
        <w:spacing w:before="0" w:after="0" w:line="276" w:lineRule="auto"/>
        <w:ind w:left="2835" w:firstLine="709"/>
      </w:pPr>
    </w:p>
    <w:p w14:paraId="5362D160" w14:textId="33F16F36" w:rsidR="00A00512" w:rsidRPr="00437799" w:rsidRDefault="00A00512" w:rsidP="00437799">
      <w:pPr>
        <w:pStyle w:val="Sangradetextonormal"/>
        <w:spacing w:before="0" w:after="0" w:line="276" w:lineRule="auto"/>
        <w:ind w:left="2835" w:firstLine="709"/>
      </w:pPr>
      <w:r w:rsidRPr="00437799">
        <w:t xml:space="preserve">Se dispone que </w:t>
      </w:r>
      <w:r w:rsidR="00105732" w:rsidRPr="00437799">
        <w:t>el R</w:t>
      </w:r>
      <w:r w:rsidRPr="00437799">
        <w:t>egistro</w:t>
      </w:r>
      <w:r w:rsidR="00105732" w:rsidRPr="00437799">
        <w:t xml:space="preserve"> de Poderes</w:t>
      </w:r>
      <w:r w:rsidRPr="00437799">
        <w:t xml:space="preserve"> será público, lo que será de gran utilidad para los usuarios, que podrán presentar dichos poderes para realizar los trámites que requieran</w:t>
      </w:r>
      <w:r w:rsidR="007D430E" w:rsidRPr="00437799">
        <w:t>,</w:t>
      </w:r>
      <w:r w:rsidRPr="00437799">
        <w:t xml:space="preserve"> sin que</w:t>
      </w:r>
      <w:r w:rsidR="00716EA3" w:rsidRPr="00437799">
        <w:t xml:space="preserve"> se les pueda exigir que sean otorgados de otra manera.</w:t>
      </w:r>
    </w:p>
    <w:p w14:paraId="50444534" w14:textId="77777777" w:rsidR="00284199" w:rsidRPr="00437799" w:rsidRDefault="00284199" w:rsidP="00437799">
      <w:pPr>
        <w:pStyle w:val="Sangradetextonormal"/>
        <w:spacing w:before="0" w:after="0" w:line="276" w:lineRule="auto"/>
        <w:ind w:left="2835" w:firstLine="709"/>
      </w:pPr>
    </w:p>
    <w:p w14:paraId="11072166" w14:textId="3AD3DE25" w:rsidR="00C6084C" w:rsidRDefault="0088018E" w:rsidP="00437799">
      <w:pPr>
        <w:pStyle w:val="Sangradetextonormal"/>
        <w:numPr>
          <w:ilvl w:val="0"/>
          <w:numId w:val="13"/>
        </w:numPr>
        <w:tabs>
          <w:tab w:val="left" w:pos="4111"/>
        </w:tabs>
        <w:spacing w:before="0" w:after="0" w:line="276" w:lineRule="auto"/>
        <w:ind w:left="2835" w:firstLine="709"/>
      </w:pPr>
      <w:r w:rsidRPr="00437799">
        <w:t>I</w:t>
      </w:r>
      <w:r w:rsidR="00E63624" w:rsidRPr="00437799">
        <w:t>ncorporación de</w:t>
      </w:r>
      <w:r w:rsidRPr="00437799">
        <w:t xml:space="preserve"> nuevas</w:t>
      </w:r>
      <w:r w:rsidR="00353665" w:rsidRPr="00437799">
        <w:t xml:space="preserve"> </w:t>
      </w:r>
      <w:r w:rsidR="00E63624" w:rsidRPr="00437799">
        <w:t xml:space="preserve">disposiciones </w:t>
      </w:r>
      <w:r w:rsidRPr="00437799">
        <w:t>y modificaciones de utilidad para los usuarios</w:t>
      </w:r>
      <w:r w:rsidR="00505048" w:rsidRPr="00437799">
        <w:t xml:space="preserve"> y la gestión de sus empresas</w:t>
      </w:r>
      <w:r w:rsidR="00A00512" w:rsidRPr="00437799">
        <w:t>.</w:t>
      </w:r>
    </w:p>
    <w:p w14:paraId="6CFE0330" w14:textId="77777777" w:rsidR="00CB7AF9" w:rsidRPr="00437799" w:rsidRDefault="00CB7AF9" w:rsidP="00CB7AF9">
      <w:pPr>
        <w:pStyle w:val="Sangradetextonormal"/>
        <w:tabs>
          <w:tab w:val="left" w:pos="4111"/>
        </w:tabs>
        <w:spacing w:before="0" w:after="0" w:line="276" w:lineRule="auto"/>
        <w:ind w:left="3544"/>
      </w:pPr>
    </w:p>
    <w:p w14:paraId="4BA63DAB" w14:textId="67CD28CB" w:rsidR="00BE3D66" w:rsidRDefault="0088018E" w:rsidP="00437799">
      <w:pPr>
        <w:pStyle w:val="Sangradetextonormal"/>
        <w:spacing w:before="0" w:after="0" w:line="276" w:lineRule="auto"/>
        <w:ind w:left="2835" w:firstLine="709"/>
      </w:pPr>
      <w:r w:rsidRPr="00437799">
        <w:t>En este sentido</w:t>
      </w:r>
      <w:r w:rsidR="00E63624" w:rsidRPr="00437799">
        <w:t xml:space="preserve">, se incluye la posibilidad de </w:t>
      </w:r>
      <w:proofErr w:type="spellStart"/>
      <w:r w:rsidR="00E63624" w:rsidRPr="00437799">
        <w:t>resciliar</w:t>
      </w:r>
      <w:proofErr w:type="spellEnd"/>
      <w:r w:rsidR="00E63624" w:rsidRPr="00437799">
        <w:t xml:space="preserve"> determinados actos</w:t>
      </w:r>
      <w:r w:rsidRPr="00437799">
        <w:t xml:space="preserve"> mediante la firma de un formulario</w:t>
      </w:r>
      <w:r w:rsidR="00353665" w:rsidRPr="00437799">
        <w:t xml:space="preserve"> electrónico,</w:t>
      </w:r>
      <w:r w:rsidR="00E63624" w:rsidRPr="00437799">
        <w:t xml:space="preserve"> y se otorga un</w:t>
      </w:r>
      <w:r w:rsidR="00BE3D66" w:rsidRPr="00437799">
        <w:t xml:space="preserve"> mayor plazo para</w:t>
      </w:r>
      <w:r w:rsidR="00E63624" w:rsidRPr="00437799">
        <w:t xml:space="preserve"> efectuar la</w:t>
      </w:r>
      <w:r w:rsidR="00BE3D66" w:rsidRPr="00437799">
        <w:t xml:space="preserve"> notificación de </w:t>
      </w:r>
      <w:r w:rsidR="00E63624" w:rsidRPr="00437799">
        <w:t xml:space="preserve">la </w:t>
      </w:r>
      <w:r w:rsidR="00BE3D66" w:rsidRPr="00437799">
        <w:t>migración de</w:t>
      </w:r>
      <w:r w:rsidR="00E63624" w:rsidRPr="00437799">
        <w:t xml:space="preserve">l sistema simplificado al </w:t>
      </w:r>
      <w:r w:rsidR="00E63624" w:rsidRPr="00437799">
        <w:lastRenderedPageBreak/>
        <w:t>registral</w:t>
      </w:r>
      <w:r w:rsidR="006B57AF" w:rsidRPr="00437799">
        <w:t xml:space="preserve"> </w:t>
      </w:r>
      <w:r w:rsidR="00CB7A38" w:rsidRPr="00437799">
        <w:t>general</w:t>
      </w:r>
      <w:r w:rsidR="00E63624" w:rsidRPr="00437799">
        <w:t xml:space="preserve">, </w:t>
      </w:r>
      <w:r w:rsidR="00BA5010" w:rsidRPr="00437799">
        <w:t xml:space="preserve">trámite </w:t>
      </w:r>
      <w:r w:rsidR="00E63624" w:rsidRPr="00437799">
        <w:t>que</w:t>
      </w:r>
      <w:r w:rsidR="00BA5010" w:rsidRPr="00437799">
        <w:t xml:space="preserve"> en</w:t>
      </w:r>
      <w:r w:rsidR="00E63624" w:rsidRPr="00437799">
        <w:t xml:space="preserve"> muchas </w:t>
      </w:r>
      <w:r w:rsidR="00BA5010" w:rsidRPr="00437799">
        <w:t xml:space="preserve">ocasiones </w:t>
      </w:r>
      <w:r w:rsidR="00E63624" w:rsidRPr="00437799">
        <w:t xml:space="preserve">no puede </w:t>
      </w:r>
      <w:r w:rsidR="00BA5010" w:rsidRPr="00437799">
        <w:t xml:space="preserve">lograrse de forma </w:t>
      </w:r>
      <w:r w:rsidR="00E63624" w:rsidRPr="00437799">
        <w:t>tan expedit</w:t>
      </w:r>
      <w:r w:rsidR="00BA5010" w:rsidRPr="00437799">
        <w:t>a</w:t>
      </w:r>
      <w:r w:rsidR="007D430E" w:rsidRPr="00437799">
        <w:t>,</w:t>
      </w:r>
      <w:r w:rsidR="00E63624" w:rsidRPr="00437799">
        <w:t xml:space="preserve"> </w:t>
      </w:r>
      <w:r w:rsidR="007D430E" w:rsidRPr="00437799">
        <w:t>dado que</w:t>
      </w:r>
      <w:r w:rsidR="00E63624" w:rsidRPr="00437799">
        <w:t xml:space="preserve"> no todos los Registro</w:t>
      </w:r>
      <w:r w:rsidR="007D430E" w:rsidRPr="00437799">
        <w:t>s</w:t>
      </w:r>
      <w:r w:rsidR="00E63624" w:rsidRPr="00437799">
        <w:t xml:space="preserve"> de Comercio</w:t>
      </w:r>
      <w:r w:rsidR="007D430E" w:rsidRPr="00437799">
        <w:t xml:space="preserve"> del territorio nacional</w:t>
      </w:r>
      <w:r w:rsidR="00E63624" w:rsidRPr="00437799">
        <w:t xml:space="preserve"> cuentan con tecnologías</w:t>
      </w:r>
      <w:r w:rsidR="00655342" w:rsidRPr="00437799">
        <w:t xml:space="preserve"> que lo permitan</w:t>
      </w:r>
      <w:r w:rsidR="00BE3D66" w:rsidRPr="00437799">
        <w:t>.</w:t>
      </w:r>
    </w:p>
    <w:p w14:paraId="44A2E45D" w14:textId="77777777" w:rsidR="00CB7AF9" w:rsidRPr="00437799" w:rsidRDefault="00CB7AF9" w:rsidP="00437799">
      <w:pPr>
        <w:pStyle w:val="Sangradetextonormal"/>
        <w:spacing w:before="0" w:after="0" w:line="276" w:lineRule="auto"/>
        <w:ind w:left="2835" w:firstLine="709"/>
      </w:pPr>
    </w:p>
    <w:p w14:paraId="279B0CE4" w14:textId="381F9DDA" w:rsidR="0088018E" w:rsidRDefault="0088018E" w:rsidP="00437799">
      <w:pPr>
        <w:pStyle w:val="Sangradetextonormal"/>
        <w:spacing w:before="0" w:after="0" w:line="276" w:lineRule="auto"/>
        <w:ind w:left="2835" w:firstLine="709"/>
        <w:rPr>
          <w:rFonts w:cs="Courier New"/>
          <w:szCs w:val="24"/>
        </w:rPr>
      </w:pPr>
      <w:r w:rsidRPr="00437799">
        <w:t xml:space="preserve">Asimismo, se </w:t>
      </w:r>
      <w:r w:rsidRPr="00437799">
        <w:rPr>
          <w:rFonts w:cs="Courier New"/>
          <w:szCs w:val="24"/>
        </w:rPr>
        <w:t>amplía la forma en que los constituyentes, socios o accionistas, puedan comparecer representados a la firma de los formularios de las distintas actuaciones del Registro, incluyendo otro tipo de instrumentos</w:t>
      </w:r>
      <w:r w:rsidR="00353665" w:rsidRPr="00437799">
        <w:rPr>
          <w:rFonts w:cs="Courier New"/>
          <w:szCs w:val="24"/>
        </w:rPr>
        <w:t>,</w:t>
      </w:r>
      <w:r w:rsidRPr="00437799">
        <w:rPr>
          <w:rFonts w:cs="Courier New"/>
          <w:szCs w:val="24"/>
        </w:rPr>
        <w:t xml:space="preserve"> adicionales a la escritura pública</w:t>
      </w:r>
      <w:r w:rsidR="00353665" w:rsidRPr="00437799">
        <w:rPr>
          <w:rFonts w:cs="Courier New"/>
          <w:szCs w:val="24"/>
        </w:rPr>
        <w:t>,</w:t>
      </w:r>
      <w:r w:rsidRPr="00437799">
        <w:rPr>
          <w:rFonts w:cs="Courier New"/>
          <w:szCs w:val="24"/>
        </w:rPr>
        <w:t xml:space="preserve"> para el otorgamiento de los correspondientes poderes.</w:t>
      </w:r>
    </w:p>
    <w:p w14:paraId="2FF77469" w14:textId="77777777" w:rsidR="00CB7AF9" w:rsidRPr="00437799" w:rsidRDefault="00CB7AF9" w:rsidP="00437799">
      <w:pPr>
        <w:pStyle w:val="Sangradetextonormal"/>
        <w:spacing w:before="0" w:after="0" w:line="276" w:lineRule="auto"/>
        <w:ind w:left="2835" w:firstLine="709"/>
        <w:rPr>
          <w:rFonts w:cs="Courier New"/>
          <w:szCs w:val="24"/>
        </w:rPr>
      </w:pPr>
    </w:p>
    <w:p w14:paraId="38AFA6BC" w14:textId="4339AD2C" w:rsidR="0088018E" w:rsidRDefault="0088018E" w:rsidP="00437799">
      <w:pPr>
        <w:pStyle w:val="Sangradetextonormal"/>
        <w:spacing w:before="0" w:after="0" w:line="276" w:lineRule="auto"/>
        <w:ind w:left="2835" w:firstLine="709"/>
        <w:rPr>
          <w:rFonts w:cs="Courier New"/>
          <w:szCs w:val="24"/>
        </w:rPr>
      </w:pPr>
      <w:r w:rsidRPr="00437799">
        <w:rPr>
          <w:rFonts w:cs="Courier New"/>
          <w:szCs w:val="24"/>
        </w:rPr>
        <w:t>En la misma línea, se refuerza la posibilidad de que todos los socios o accionistas puedan designar a un mismo apoderado para que los represente a todos en la firma de un formulario, estableciéndose que dicho poder también podrá ser otorgado mediante un formulario de los que se incorporan al nuevo Registro de Poderes.</w:t>
      </w:r>
    </w:p>
    <w:p w14:paraId="16B54056" w14:textId="77777777" w:rsidR="00CB7AF9" w:rsidRPr="00437799" w:rsidRDefault="00CB7AF9" w:rsidP="00437799">
      <w:pPr>
        <w:pStyle w:val="Sangradetextonormal"/>
        <w:spacing w:before="0" w:after="0" w:line="276" w:lineRule="auto"/>
        <w:ind w:left="2835" w:firstLine="709"/>
        <w:rPr>
          <w:rFonts w:cs="Courier New"/>
          <w:szCs w:val="24"/>
        </w:rPr>
      </w:pPr>
    </w:p>
    <w:p w14:paraId="2CE1F5E4" w14:textId="4271E46E" w:rsidR="0088018E" w:rsidRDefault="0088018E" w:rsidP="00437799">
      <w:pPr>
        <w:pStyle w:val="Sangradetextonormal"/>
        <w:spacing w:before="0" w:after="0" w:line="276" w:lineRule="auto"/>
        <w:ind w:left="2835" w:firstLine="709"/>
      </w:pPr>
      <w:r w:rsidRPr="00437799">
        <w:t>También se establece, respecto de las sociedades que requieran adoptar acuerdos mediante junta de accionistas, que no será necesario que concurran todos los accioni</w:t>
      </w:r>
      <w:r w:rsidR="00AC5130" w:rsidRPr="00437799">
        <w:t>s</w:t>
      </w:r>
      <w:r w:rsidRPr="00437799">
        <w:t xml:space="preserve">tas a la firma del formulario que materialice el acuerdo adoptado en junta, sino que dicho formulario sólo deberá ser suscrito por los accionistas que hayan firmado el acta correspondiente. De esa manera, se resuelve un problema presentado en el Registro, en el cual, accionistas que no habían votado a favor de un </w:t>
      </w:r>
      <w:r w:rsidR="002B0699" w:rsidRPr="00437799">
        <w:t>determinado</w:t>
      </w:r>
      <w:r w:rsidRPr="00437799">
        <w:t xml:space="preserve"> acuerdo</w:t>
      </w:r>
      <w:r w:rsidR="002B0699" w:rsidRPr="00437799">
        <w:t xml:space="preserve"> adoptado con los quorum correspondientes</w:t>
      </w:r>
      <w:r w:rsidRPr="00437799">
        <w:t>,</w:t>
      </w:r>
      <w:r w:rsidR="002B0699" w:rsidRPr="00437799">
        <w:t xml:space="preserve"> posteriormente se</w:t>
      </w:r>
      <w:r w:rsidRPr="00437799">
        <w:t xml:space="preserve"> negaban a firmar el formulario, </w:t>
      </w:r>
      <w:r w:rsidR="002B0699" w:rsidRPr="00437799">
        <w:t>generando un bloqueo para la realización de dicha actuación.</w:t>
      </w:r>
    </w:p>
    <w:p w14:paraId="26552ADA" w14:textId="77777777" w:rsidR="00CB7AF9" w:rsidRPr="00437799" w:rsidRDefault="00CB7AF9" w:rsidP="00437799">
      <w:pPr>
        <w:pStyle w:val="Sangradetextonormal"/>
        <w:spacing w:before="0" w:after="0" w:line="276" w:lineRule="auto"/>
        <w:ind w:left="2835" w:firstLine="709"/>
      </w:pPr>
    </w:p>
    <w:p w14:paraId="075B824E" w14:textId="35EE910D" w:rsidR="00CB7AF9" w:rsidRDefault="00CB7A38" w:rsidP="00437799">
      <w:pPr>
        <w:pStyle w:val="Sangradetextonormal"/>
        <w:spacing w:before="0" w:after="0" w:line="276" w:lineRule="auto"/>
        <w:ind w:left="2835" w:firstLine="709"/>
      </w:pPr>
      <w:r w:rsidRPr="00437799">
        <w:t>En el mismo sentido</w:t>
      </w:r>
      <w:r w:rsidR="008D25B2" w:rsidRPr="00437799">
        <w:t xml:space="preserve">, </w:t>
      </w:r>
      <w:r w:rsidRPr="00437799">
        <w:t xml:space="preserve">y </w:t>
      </w:r>
      <w:r w:rsidR="008D25B2" w:rsidRPr="00437799">
        <w:t>también con e</w:t>
      </w:r>
      <w:r w:rsidR="00435F62" w:rsidRPr="00437799">
        <w:t>l</w:t>
      </w:r>
      <w:r w:rsidR="008D25B2" w:rsidRPr="00437799">
        <w:t xml:space="preserve"> ánimo de simplificar ciertos trámites notariales que </w:t>
      </w:r>
      <w:r w:rsidR="00276E55" w:rsidRPr="00437799">
        <w:t>deben</w:t>
      </w:r>
      <w:r w:rsidR="008D25B2" w:rsidRPr="00437799">
        <w:t xml:space="preserve"> </w:t>
      </w:r>
      <w:r w:rsidR="00353665" w:rsidRPr="00437799">
        <w:t>efectuar</w:t>
      </w:r>
      <w:r w:rsidR="008D25B2" w:rsidRPr="00437799">
        <w:t xml:space="preserve"> las </w:t>
      </w:r>
      <w:r w:rsidR="008D25B2" w:rsidRPr="00437799">
        <w:lastRenderedPageBreak/>
        <w:t xml:space="preserve">sociedades </w:t>
      </w:r>
      <w:r w:rsidR="00435F62" w:rsidRPr="00437799">
        <w:t xml:space="preserve">de capital para la realización de actuaciones en el </w:t>
      </w:r>
      <w:r w:rsidR="00353665" w:rsidRPr="00437799">
        <w:t>R</w:t>
      </w:r>
      <w:r w:rsidR="00435F62" w:rsidRPr="00437799">
        <w:t>egistro, se propone modificar los artículos 14, 16 y 18</w:t>
      </w:r>
      <w:r w:rsidR="000D420C">
        <w:t xml:space="preserve"> de la ley N° 20.659</w:t>
      </w:r>
      <w:r w:rsidR="00435F62" w:rsidRPr="00437799">
        <w:t xml:space="preserve">, los cuales tratan </w:t>
      </w:r>
      <w:r w:rsidR="00435F62" w:rsidRPr="00437799">
        <w:rPr>
          <w:rFonts w:cs="Courier New"/>
          <w:szCs w:val="24"/>
        </w:rPr>
        <w:t xml:space="preserve">la modificación, transformación, fusión, división, terminación y disolución de las sociedades acogidas al régimen simplificado; </w:t>
      </w:r>
      <w:r w:rsidR="00435F62" w:rsidRPr="00437799">
        <w:t>el saneamiento de vicios formales y la migración, respectivamente</w:t>
      </w:r>
      <w:r w:rsidR="00276E55" w:rsidRPr="00437799">
        <w:t>, para reemplazar ciertos trámites notariales cuando los accionistas suscriban de manera unánime los formularios de dichas actuaciones</w:t>
      </w:r>
      <w:r w:rsidR="00435F62" w:rsidRPr="00437799">
        <w:t>.</w:t>
      </w:r>
    </w:p>
    <w:p w14:paraId="51C28092" w14:textId="2C59AD56" w:rsidR="00435F62" w:rsidRPr="00437799" w:rsidRDefault="00435F62" w:rsidP="00437799">
      <w:pPr>
        <w:pStyle w:val="Sangradetextonormal"/>
        <w:spacing w:before="0" w:after="0" w:line="276" w:lineRule="auto"/>
        <w:ind w:left="2835" w:firstLine="709"/>
      </w:pPr>
      <w:r w:rsidRPr="00437799">
        <w:t xml:space="preserve"> </w:t>
      </w:r>
    </w:p>
    <w:p w14:paraId="68F528BC" w14:textId="5CA29771" w:rsidR="00276E55" w:rsidRDefault="00276E55" w:rsidP="00437799">
      <w:pPr>
        <w:spacing w:before="0" w:after="0" w:line="276" w:lineRule="auto"/>
        <w:ind w:left="2835" w:firstLine="709"/>
        <w:rPr>
          <w:rFonts w:cs="Courier New"/>
          <w:szCs w:val="24"/>
        </w:rPr>
      </w:pPr>
      <w:r w:rsidRPr="00437799">
        <w:t>En particular, r</w:t>
      </w:r>
      <w:r w:rsidR="00435F62" w:rsidRPr="00437799">
        <w:t>especto del artículo 14,</w:t>
      </w:r>
      <w:r w:rsidRPr="00437799">
        <w:t xml:space="preserve"> </w:t>
      </w:r>
      <w:r w:rsidRPr="00437799">
        <w:rPr>
          <w:rFonts w:cs="Courier New"/>
          <w:szCs w:val="24"/>
        </w:rPr>
        <w:t>se proponen modificaciones para las sociedades en que, para adoptar alguno de dichos acuerdos, se requiera celebrar una junta, estableciéndose que no será necesario celebrar ante notario la junta de accionistas que acuerde la modificación, transformación, fusión, división o disolución, ni tampoco reducir a escritura pública o protocolizar el acta de dicha junta, en la medida que todos los accionistas, de manera unánime, suscriban el formulario correspondiente, o bien si dicho formulario es suscrito por un representante designado de acuerdo a lo dispuesto en el inciso quinto del artículo 9° para que los represente a todos ellos. De todas formas, se establece que debe incorporarse al Registro una copia simple de dicha acta, en caso de firma unánime de los accionistas, o de su reducción a escritura pública o protocolización, según corresponda, en caso que no todos los accionistas concurran a la firma del formulario.</w:t>
      </w:r>
    </w:p>
    <w:p w14:paraId="6498B13A" w14:textId="77777777" w:rsidR="00CB7AF9" w:rsidRPr="00437799" w:rsidRDefault="00CB7AF9" w:rsidP="00437799">
      <w:pPr>
        <w:spacing w:before="0" w:after="0" w:line="276" w:lineRule="auto"/>
        <w:ind w:left="2835" w:firstLine="709"/>
        <w:rPr>
          <w:rFonts w:cs="Courier New"/>
          <w:szCs w:val="24"/>
        </w:rPr>
      </w:pPr>
    </w:p>
    <w:p w14:paraId="6F0B9271" w14:textId="50D3DC7B" w:rsidR="00276E55" w:rsidRDefault="00276E55" w:rsidP="00437799">
      <w:pPr>
        <w:spacing w:before="0" w:after="0" w:line="276" w:lineRule="auto"/>
        <w:ind w:left="2835" w:firstLine="709"/>
      </w:pPr>
      <w:r w:rsidRPr="00437799">
        <w:t>Respecto de los artículos 16 y 18, también se proponen modificaciones para las sociedades en que, para adoptar los acuerdos de saneamiento o migración, se requiera celebrar una junta,</w:t>
      </w:r>
      <w:r w:rsidR="00F041FA" w:rsidRPr="00437799">
        <w:t xml:space="preserve"> </w:t>
      </w:r>
      <w:r w:rsidRPr="00437799">
        <w:t xml:space="preserve">estableciéndose que no será necesario </w:t>
      </w:r>
      <w:r w:rsidRPr="00437799">
        <w:lastRenderedPageBreak/>
        <w:t xml:space="preserve">reducir a escritura pública el acta de la junta de accionistas que adopte dicho acuerdo, en la medida que todos los accionistas, de manera unánime, suscriban el formulario correspondiente, o bien, si dicho formulario es suscrito por un representante designado de acuerdo a lo dispuesto en el inciso quinto del artículo 9° para que los represente a todos ellos. </w:t>
      </w:r>
    </w:p>
    <w:p w14:paraId="6ABE2F6D" w14:textId="77777777" w:rsidR="00CB7AF9" w:rsidRPr="00437799" w:rsidRDefault="00CB7AF9" w:rsidP="00437799">
      <w:pPr>
        <w:spacing w:before="0" w:after="0" w:line="276" w:lineRule="auto"/>
        <w:ind w:left="2835" w:firstLine="709"/>
      </w:pPr>
    </w:p>
    <w:p w14:paraId="0F5B83D9" w14:textId="41140765" w:rsidR="00276E55" w:rsidRDefault="002628F1" w:rsidP="00437799">
      <w:pPr>
        <w:spacing w:before="0" w:after="0" w:line="276" w:lineRule="auto"/>
        <w:ind w:left="2835" w:firstLine="709"/>
      </w:pPr>
      <w:r w:rsidRPr="00437799">
        <w:t>De acuerdo a las modificaciones propuestas, s</w:t>
      </w:r>
      <w:r w:rsidR="00276E55" w:rsidRPr="00437799">
        <w:t xml:space="preserve">i el formulario fue suscrito solo por los accionistas que suscribieron el acta, deberán </w:t>
      </w:r>
      <w:r w:rsidR="00F041FA" w:rsidRPr="00437799">
        <w:t xml:space="preserve">también </w:t>
      </w:r>
      <w:r w:rsidR="00276E55" w:rsidRPr="00437799">
        <w:t xml:space="preserve">incorporar al Registro una copia de la reducción a escritura pública del acta respectiva. Por su parte, en caso que el formulario haya sido suscrito por la unanimidad de los accionistas, no </w:t>
      </w:r>
      <w:r w:rsidR="00EE16F6" w:rsidRPr="00437799">
        <w:t>será</w:t>
      </w:r>
      <w:r w:rsidR="00276E55" w:rsidRPr="00437799">
        <w:t xml:space="preserve"> necesario reducir a escritura pública el acta de la junta, por lo tanto, bastará que incorporen al Registro una copia simple del acta que acuerde </w:t>
      </w:r>
      <w:r w:rsidR="00F041FA" w:rsidRPr="00437799">
        <w:t>el saneamiento o la</w:t>
      </w:r>
      <w:r w:rsidR="00276E55" w:rsidRPr="00437799">
        <w:t xml:space="preserve"> migración.</w:t>
      </w:r>
      <w:r w:rsidRPr="00437799">
        <w:t xml:space="preserve"> De esta manera, se permite omitir la realización de ciertos trámites notariales a las sociedades del sistema simplificado, pero sin afectar la certeza y seguridad jurídica necesarios para su funcionamiento.</w:t>
      </w:r>
    </w:p>
    <w:p w14:paraId="386C7C97" w14:textId="77777777" w:rsidR="00C0739D" w:rsidRPr="00437799" w:rsidRDefault="00C0739D" w:rsidP="00437799">
      <w:pPr>
        <w:spacing w:before="0" w:after="0" w:line="276" w:lineRule="auto"/>
        <w:ind w:left="2835" w:firstLine="709"/>
      </w:pPr>
    </w:p>
    <w:p w14:paraId="0374CAAF" w14:textId="02B12007" w:rsidR="002B0699" w:rsidRPr="00437799" w:rsidRDefault="002B0699" w:rsidP="00437799">
      <w:pPr>
        <w:pStyle w:val="Sangradetextonormal"/>
        <w:spacing w:before="0" w:after="0" w:line="276" w:lineRule="auto"/>
        <w:ind w:left="2835" w:firstLine="709"/>
      </w:pPr>
      <w:r w:rsidRPr="00437799">
        <w:t xml:space="preserve">Adicionalmente, y con el objeto de </w:t>
      </w:r>
      <w:r w:rsidR="000B2294" w:rsidRPr="00437799">
        <w:t>establecer expresamente la</w:t>
      </w:r>
      <w:r w:rsidRPr="00437799">
        <w:t xml:space="preserve"> total libertad a los usuarios del Registro, se regula la posibilidad de migrar de manera voluntaria desde el régimen simplificado hacia el régimen </w:t>
      </w:r>
      <w:r w:rsidR="00C1481E" w:rsidRPr="00437799">
        <w:t>general</w:t>
      </w:r>
      <w:r w:rsidRPr="00437799">
        <w:t>, situación que antes no se encontraba regulada de manera expresa, y generaba confusión a los usuarios.</w:t>
      </w:r>
    </w:p>
    <w:p w14:paraId="60264EA2" w14:textId="77777777" w:rsidR="00284199" w:rsidRPr="00437799" w:rsidRDefault="00284199" w:rsidP="00437799">
      <w:pPr>
        <w:pStyle w:val="Sangradetextonormal"/>
        <w:spacing w:before="0" w:after="0" w:line="276" w:lineRule="auto"/>
        <w:ind w:left="2835" w:firstLine="709"/>
      </w:pPr>
    </w:p>
    <w:p w14:paraId="4CA9D4AE" w14:textId="1D2E5326" w:rsidR="00F041FA" w:rsidRDefault="00E63624" w:rsidP="00437799">
      <w:pPr>
        <w:pStyle w:val="Sangradetextonormal"/>
        <w:numPr>
          <w:ilvl w:val="0"/>
          <w:numId w:val="13"/>
        </w:numPr>
        <w:tabs>
          <w:tab w:val="left" w:pos="4111"/>
        </w:tabs>
        <w:spacing w:before="0" w:after="0" w:line="276" w:lineRule="auto"/>
        <w:ind w:left="2835" w:firstLine="709"/>
      </w:pPr>
      <w:r w:rsidRPr="00437799">
        <w:t>T</w:t>
      </w:r>
      <w:r w:rsidR="00BE3D66" w:rsidRPr="00437799">
        <w:t xml:space="preserve">ransformar al </w:t>
      </w:r>
      <w:r w:rsidRPr="00437799">
        <w:t>R</w:t>
      </w:r>
      <w:r w:rsidR="00BE3D66" w:rsidRPr="00437799">
        <w:t>egistro</w:t>
      </w:r>
      <w:r w:rsidRPr="00437799">
        <w:t xml:space="preserve"> </w:t>
      </w:r>
      <w:r w:rsidR="009436FC" w:rsidRPr="00437799">
        <w:t>en</w:t>
      </w:r>
      <w:r w:rsidR="00BE3D66" w:rsidRPr="00437799">
        <w:t xml:space="preserve"> una plataforma global para las empresas, permitiendo que no sólo sea un medio para constituir empresas, si no que permita el acceso a trámites y servicios que sean necesari</w:t>
      </w:r>
      <w:r w:rsidR="009436FC" w:rsidRPr="00437799">
        <w:t>o</w:t>
      </w:r>
      <w:r w:rsidR="00BE3D66" w:rsidRPr="00437799">
        <w:t xml:space="preserve">s y de utilidad para </w:t>
      </w:r>
      <w:r w:rsidR="00655342" w:rsidRPr="00437799">
        <w:t xml:space="preserve">comenzar a </w:t>
      </w:r>
      <w:r w:rsidR="00655342" w:rsidRPr="00437799">
        <w:lastRenderedPageBreak/>
        <w:t>desarrollar sus actividades</w:t>
      </w:r>
      <w:r w:rsidR="005A2811" w:rsidRPr="00437799">
        <w:t>,</w:t>
      </w:r>
      <w:r w:rsidR="00655342" w:rsidRPr="00437799">
        <w:t xml:space="preserve"> así como durante </w:t>
      </w:r>
      <w:r w:rsidR="00F041FA" w:rsidRPr="00437799">
        <w:t>la ejecución de su giro</w:t>
      </w:r>
      <w:r w:rsidR="00BE3D66" w:rsidRPr="00437799">
        <w:t xml:space="preserve">, </w:t>
      </w:r>
      <w:r w:rsidR="00655342" w:rsidRPr="00437799">
        <w:t xml:space="preserve">ya sea que éstos </w:t>
      </w:r>
      <w:r w:rsidR="00BE3D66" w:rsidRPr="00437799">
        <w:t>pued</w:t>
      </w:r>
      <w:r w:rsidR="005A2811" w:rsidRPr="00437799">
        <w:t>a</w:t>
      </w:r>
      <w:r w:rsidR="00BE3D66" w:rsidRPr="00437799">
        <w:t>n ser realizad</w:t>
      </w:r>
      <w:r w:rsidR="00655342" w:rsidRPr="00437799">
        <w:t>o</w:t>
      </w:r>
      <w:r w:rsidR="00BE3D66" w:rsidRPr="00437799">
        <w:t>s ante otros organismos públicos, o bien, ser prestados por organismos privados</w:t>
      </w:r>
      <w:r w:rsidR="009436FC" w:rsidRPr="00437799">
        <w:t>, lo cual va en beneficio directo de las pequeñas y medianas empresas, al facilitar y agilizar la realización de trámites para la constitución y operación de los distintos tipos de sociedades</w:t>
      </w:r>
      <w:r w:rsidR="00BE3D66" w:rsidRPr="00437799">
        <w:t>.</w:t>
      </w:r>
      <w:r w:rsidR="00FB42CA" w:rsidRPr="00437799">
        <w:t xml:space="preserve"> </w:t>
      </w:r>
    </w:p>
    <w:p w14:paraId="15389786" w14:textId="77777777" w:rsidR="00CB7AF9" w:rsidRPr="00437799" w:rsidRDefault="00CB7AF9" w:rsidP="00CB7AF9">
      <w:pPr>
        <w:pStyle w:val="Sangradetextonormal"/>
        <w:tabs>
          <w:tab w:val="left" w:pos="4111"/>
        </w:tabs>
        <w:spacing w:before="0" w:after="0" w:line="276" w:lineRule="auto"/>
        <w:ind w:left="3544"/>
      </w:pPr>
    </w:p>
    <w:p w14:paraId="67DF0A68" w14:textId="4A4B7A90" w:rsidR="00FB42CA" w:rsidRPr="00437799" w:rsidRDefault="00FB42CA" w:rsidP="00437799">
      <w:pPr>
        <w:pStyle w:val="Sangradetextonormal"/>
        <w:spacing w:before="0" w:after="0" w:line="276" w:lineRule="auto"/>
        <w:ind w:left="2835" w:firstLine="709"/>
      </w:pPr>
      <w:r w:rsidRPr="00437799">
        <w:t>Para ello, se plantea que el Registro podrá interoperar con otros organismos públicos y privados para efectos de poner a disposición de las empresas del Registro sus trámites y servicios. Asimismo, y con el objeto de facilitar a los usuarios del Registro de Empresas la realización de estos y otros trámites o el acceso a servicios, se plantea la posibilidad de que éstos puedan disponer y utilizar la información que contiene el Registro respecto de sus empresas, pudiendo enviar desde el sitio del Registro la información a los destinatarios de su elección.</w:t>
      </w:r>
    </w:p>
    <w:bookmarkEnd w:id="3"/>
    <w:p w14:paraId="43989C24" w14:textId="729F2014" w:rsidR="004B403D" w:rsidRPr="00437799" w:rsidRDefault="004B403D" w:rsidP="00437799">
      <w:pPr>
        <w:pStyle w:val="Sangradetextonormal"/>
        <w:tabs>
          <w:tab w:val="left" w:pos="4111"/>
        </w:tabs>
        <w:spacing w:before="0" w:after="0" w:line="276" w:lineRule="auto"/>
        <w:ind w:left="3544"/>
      </w:pPr>
    </w:p>
    <w:p w14:paraId="50AAF4CF" w14:textId="6DC5E501" w:rsidR="00623A25" w:rsidRDefault="00511857" w:rsidP="00437799">
      <w:pPr>
        <w:pStyle w:val="Ttulo1"/>
        <w:spacing w:before="0" w:after="0" w:line="276" w:lineRule="auto"/>
      </w:pPr>
      <w:r w:rsidRPr="00437799">
        <w:t>CONTENIDO DEL PROYECTO</w:t>
      </w:r>
    </w:p>
    <w:p w14:paraId="5BEF376C" w14:textId="77777777" w:rsidR="00CB7AF9" w:rsidRPr="00CB7AF9" w:rsidRDefault="00CB7AF9" w:rsidP="00CB7AF9">
      <w:pPr>
        <w:spacing w:before="0" w:after="0"/>
      </w:pPr>
    </w:p>
    <w:p w14:paraId="497E79F9" w14:textId="7B1A3F24" w:rsidR="00173CF9" w:rsidRPr="00437799" w:rsidRDefault="00173CF9" w:rsidP="00437799">
      <w:pPr>
        <w:pStyle w:val="Prrafodelista"/>
        <w:numPr>
          <w:ilvl w:val="3"/>
          <w:numId w:val="17"/>
        </w:numPr>
        <w:tabs>
          <w:tab w:val="left" w:pos="4111"/>
        </w:tabs>
        <w:spacing w:before="0" w:after="0" w:line="276" w:lineRule="auto"/>
        <w:ind w:left="2835" w:firstLine="709"/>
        <w:rPr>
          <w:rFonts w:cs="Courier New"/>
          <w:szCs w:val="24"/>
        </w:rPr>
      </w:pPr>
      <w:r w:rsidRPr="00437799">
        <w:rPr>
          <w:rFonts w:cs="Courier New"/>
          <w:szCs w:val="24"/>
        </w:rPr>
        <w:t xml:space="preserve">En el artículo </w:t>
      </w:r>
      <w:r w:rsidR="000F60A4" w:rsidRPr="00437799">
        <w:rPr>
          <w:rFonts w:cs="Courier New"/>
          <w:szCs w:val="24"/>
        </w:rPr>
        <w:t>3°</w:t>
      </w:r>
      <w:r w:rsidR="000D420C">
        <w:rPr>
          <w:rFonts w:cs="Courier New"/>
          <w:szCs w:val="24"/>
        </w:rPr>
        <w:t xml:space="preserve"> de la ley N° 20.659</w:t>
      </w:r>
      <w:r w:rsidRPr="00437799">
        <w:rPr>
          <w:rFonts w:cs="Courier New"/>
          <w:szCs w:val="24"/>
        </w:rPr>
        <w:t>, que contiene las definiciones necesarias para el entendimiento de la ley, se agregan dos nuevos numerales, referentes al Registro de Accionistas y al Registro de Poderes, que se encuentran regulados en los nuevos artículos 13 bis y 13 ter, respectivamente.</w:t>
      </w:r>
    </w:p>
    <w:p w14:paraId="141A17F5" w14:textId="77777777" w:rsidR="00173CF9" w:rsidRPr="00437799" w:rsidRDefault="00173CF9" w:rsidP="00437799">
      <w:pPr>
        <w:pStyle w:val="Prrafodelista"/>
        <w:tabs>
          <w:tab w:val="left" w:pos="4111"/>
        </w:tabs>
        <w:spacing w:before="0" w:after="0" w:line="276" w:lineRule="auto"/>
        <w:ind w:left="2127" w:firstLine="664"/>
        <w:rPr>
          <w:rFonts w:cs="Courier New"/>
          <w:szCs w:val="24"/>
        </w:rPr>
      </w:pPr>
    </w:p>
    <w:p w14:paraId="4815C4F4" w14:textId="559A659C" w:rsidR="000415DD" w:rsidRPr="00437799" w:rsidRDefault="000415DD" w:rsidP="00437799">
      <w:pPr>
        <w:pStyle w:val="Prrafodelista"/>
        <w:numPr>
          <w:ilvl w:val="3"/>
          <w:numId w:val="17"/>
        </w:numPr>
        <w:tabs>
          <w:tab w:val="left" w:pos="4111"/>
        </w:tabs>
        <w:spacing w:before="0" w:after="0" w:line="276" w:lineRule="auto"/>
        <w:ind w:left="2835" w:firstLine="709"/>
        <w:rPr>
          <w:rFonts w:cs="Courier New"/>
          <w:szCs w:val="24"/>
        </w:rPr>
      </w:pPr>
      <w:r w:rsidRPr="00437799">
        <w:rPr>
          <w:rFonts w:cs="Courier New"/>
          <w:szCs w:val="24"/>
        </w:rPr>
        <w:t xml:space="preserve">En el artículo </w:t>
      </w:r>
      <w:r w:rsidR="000F60A4" w:rsidRPr="00437799">
        <w:rPr>
          <w:rFonts w:cs="Courier New"/>
          <w:szCs w:val="24"/>
        </w:rPr>
        <w:t>4°</w:t>
      </w:r>
      <w:r w:rsidR="000D420C">
        <w:rPr>
          <w:rFonts w:cs="Courier New"/>
          <w:szCs w:val="24"/>
        </w:rPr>
        <w:t xml:space="preserve"> de la ley N° 20.659</w:t>
      </w:r>
      <w:r w:rsidRPr="00437799">
        <w:rPr>
          <w:rFonts w:cs="Courier New"/>
          <w:szCs w:val="24"/>
        </w:rPr>
        <w:t xml:space="preserve">, se establece la posibilidad de </w:t>
      </w:r>
      <w:proofErr w:type="spellStart"/>
      <w:r w:rsidRPr="00437799">
        <w:rPr>
          <w:rFonts w:cs="Courier New"/>
          <w:szCs w:val="24"/>
        </w:rPr>
        <w:t>resciliar</w:t>
      </w:r>
      <w:proofErr w:type="spellEnd"/>
      <w:r w:rsidRPr="00437799">
        <w:rPr>
          <w:rFonts w:cs="Courier New"/>
          <w:szCs w:val="24"/>
        </w:rPr>
        <w:t xml:space="preserve"> algunos actos realizados en el Registro, </w:t>
      </w:r>
      <w:r w:rsidR="007F74F9" w:rsidRPr="00437799">
        <w:rPr>
          <w:rFonts w:cs="Courier New"/>
          <w:szCs w:val="24"/>
        </w:rPr>
        <w:t xml:space="preserve">señalando que para ello, </w:t>
      </w:r>
      <w:r w:rsidR="007F74F9" w:rsidRPr="00437799">
        <w:t xml:space="preserve">las partes que hayan comparecido a dichos actos deberán suscribir un formulario dispuesto al efecto, </w:t>
      </w:r>
      <w:r w:rsidRPr="00437799">
        <w:rPr>
          <w:rFonts w:cs="Courier New"/>
          <w:szCs w:val="24"/>
        </w:rPr>
        <w:t xml:space="preserve">entregándose al Reglamento la regulación </w:t>
      </w:r>
      <w:r w:rsidR="007F74F9" w:rsidRPr="00437799">
        <w:rPr>
          <w:rFonts w:cs="Courier New"/>
          <w:szCs w:val="24"/>
        </w:rPr>
        <w:t xml:space="preserve">operativa </w:t>
      </w:r>
      <w:r w:rsidRPr="00437799">
        <w:rPr>
          <w:rFonts w:cs="Courier New"/>
          <w:szCs w:val="24"/>
        </w:rPr>
        <w:lastRenderedPageBreak/>
        <w:t xml:space="preserve">respecto de la forma en que ésta se llevará a cabo en </w:t>
      </w:r>
      <w:r w:rsidR="009436FC" w:rsidRPr="00437799">
        <w:rPr>
          <w:rFonts w:cs="Courier New"/>
          <w:szCs w:val="24"/>
        </w:rPr>
        <w:t>su</w:t>
      </w:r>
      <w:r w:rsidRPr="00437799">
        <w:rPr>
          <w:rFonts w:cs="Courier New"/>
          <w:szCs w:val="24"/>
        </w:rPr>
        <w:t xml:space="preserve"> </w:t>
      </w:r>
      <w:r w:rsidR="009436FC" w:rsidRPr="00437799">
        <w:rPr>
          <w:rFonts w:cs="Courier New"/>
          <w:szCs w:val="24"/>
        </w:rPr>
        <w:t>sitio electrónico</w:t>
      </w:r>
      <w:r w:rsidRPr="00437799">
        <w:rPr>
          <w:rFonts w:cs="Courier New"/>
          <w:szCs w:val="24"/>
        </w:rPr>
        <w:t>.</w:t>
      </w:r>
    </w:p>
    <w:p w14:paraId="526EDDAA" w14:textId="77777777" w:rsidR="00284199" w:rsidRPr="00437799" w:rsidRDefault="00284199" w:rsidP="00437799">
      <w:pPr>
        <w:pStyle w:val="Prrafodelista"/>
        <w:tabs>
          <w:tab w:val="left" w:pos="4111"/>
        </w:tabs>
        <w:spacing w:before="0" w:after="0" w:line="276" w:lineRule="auto"/>
        <w:ind w:left="3544"/>
        <w:rPr>
          <w:rFonts w:cs="Courier New"/>
          <w:szCs w:val="24"/>
        </w:rPr>
      </w:pPr>
    </w:p>
    <w:p w14:paraId="6A202038" w14:textId="17E6CED8" w:rsidR="00BE23F5" w:rsidRDefault="00CB7A38" w:rsidP="00437799">
      <w:pPr>
        <w:pStyle w:val="Prrafodelista"/>
        <w:numPr>
          <w:ilvl w:val="3"/>
          <w:numId w:val="17"/>
        </w:numPr>
        <w:tabs>
          <w:tab w:val="left" w:pos="4111"/>
        </w:tabs>
        <w:spacing w:before="0" w:after="0" w:line="276" w:lineRule="auto"/>
        <w:ind w:left="2835" w:firstLine="709"/>
        <w:rPr>
          <w:rFonts w:cs="Courier New"/>
          <w:szCs w:val="24"/>
        </w:rPr>
      </w:pPr>
      <w:r w:rsidRPr="00437799">
        <w:rPr>
          <w:rFonts w:cs="Courier New"/>
          <w:szCs w:val="24"/>
        </w:rPr>
        <w:t>Se</w:t>
      </w:r>
      <w:r w:rsidR="007F74F9" w:rsidRPr="00437799">
        <w:rPr>
          <w:rFonts w:cs="Courier New"/>
          <w:szCs w:val="24"/>
        </w:rPr>
        <w:t xml:space="preserve"> elimina el inciso segundo d</w:t>
      </w:r>
      <w:r w:rsidR="000415DD" w:rsidRPr="00437799">
        <w:rPr>
          <w:rFonts w:cs="Courier New"/>
          <w:szCs w:val="24"/>
        </w:rPr>
        <w:t xml:space="preserve">el artículo </w:t>
      </w:r>
      <w:r w:rsidR="000F60A4" w:rsidRPr="00437799">
        <w:rPr>
          <w:rFonts w:cs="Courier New"/>
          <w:szCs w:val="24"/>
        </w:rPr>
        <w:t>8°</w:t>
      </w:r>
      <w:r w:rsidR="000D420C">
        <w:rPr>
          <w:rFonts w:cs="Courier New"/>
          <w:szCs w:val="24"/>
        </w:rPr>
        <w:t xml:space="preserve"> de la ley</w:t>
      </w:r>
      <w:r w:rsidR="00BE23F5" w:rsidRPr="00437799">
        <w:rPr>
          <w:rFonts w:cs="Courier New"/>
          <w:szCs w:val="24"/>
        </w:rPr>
        <w:t xml:space="preserve">. </w:t>
      </w:r>
    </w:p>
    <w:p w14:paraId="169BA75F" w14:textId="77777777" w:rsidR="00CB7AF9" w:rsidRPr="00CB7AF9" w:rsidRDefault="00CB7AF9" w:rsidP="00CB7AF9">
      <w:pPr>
        <w:tabs>
          <w:tab w:val="left" w:pos="4111"/>
        </w:tabs>
        <w:spacing w:before="0" w:after="0" w:line="276" w:lineRule="auto"/>
        <w:rPr>
          <w:rFonts w:cs="Courier New"/>
          <w:szCs w:val="24"/>
        </w:rPr>
      </w:pPr>
    </w:p>
    <w:p w14:paraId="779AB439" w14:textId="2F893A60" w:rsidR="00F041FA" w:rsidRDefault="00BE23F5" w:rsidP="00437799">
      <w:pPr>
        <w:pStyle w:val="Sangradetextonormal"/>
        <w:spacing w:before="0" w:after="0" w:line="276" w:lineRule="auto"/>
        <w:ind w:left="2835" w:firstLine="709"/>
      </w:pPr>
      <w:r w:rsidRPr="00437799">
        <w:t>El inciso primero de dicho</w:t>
      </w:r>
      <w:r w:rsidR="00CB7AF9">
        <w:t xml:space="preserve"> </w:t>
      </w:r>
      <w:r w:rsidRPr="00437799">
        <w:t>artículo</w:t>
      </w:r>
      <w:r w:rsidR="000415DD" w:rsidRPr="00437799">
        <w:t xml:space="preserve"> </w:t>
      </w:r>
      <w:r w:rsidR="007B4946" w:rsidRPr="00437799">
        <w:t xml:space="preserve">señala que, cuando se requiera de formalidades o solemnidades especiales para enterar el aporte, según el tipo de bien, </w:t>
      </w:r>
      <w:r w:rsidR="00F041FA" w:rsidRPr="00437799">
        <w:t xml:space="preserve">este </w:t>
      </w:r>
      <w:r w:rsidR="007B4946" w:rsidRPr="00437799">
        <w:t>deberá efectuarse conforme a ellas</w:t>
      </w:r>
      <w:r w:rsidR="00F041FA" w:rsidRPr="00437799">
        <w:t>, y</w:t>
      </w:r>
      <w:r w:rsidRPr="00437799">
        <w:t>, agrega su inciso segundo, que</w:t>
      </w:r>
      <w:r w:rsidR="00F041FA" w:rsidRPr="00437799">
        <w:t xml:space="preserve"> mientras no se dé cumplimiento a ello, las estipulaciones, pactos o acuerdos que establezcan los interesados no producirán efectos frente a terceros</w:t>
      </w:r>
      <w:r w:rsidR="007B4946" w:rsidRPr="00437799">
        <w:t xml:space="preserve">. </w:t>
      </w:r>
    </w:p>
    <w:p w14:paraId="77EC0C01" w14:textId="77777777" w:rsidR="00CB7AF9" w:rsidRPr="00437799" w:rsidRDefault="00CB7AF9" w:rsidP="00437799">
      <w:pPr>
        <w:pStyle w:val="Sangradetextonormal"/>
        <w:spacing w:before="0" w:after="0" w:line="276" w:lineRule="auto"/>
        <w:ind w:left="2835" w:firstLine="709"/>
      </w:pPr>
    </w:p>
    <w:p w14:paraId="3206589F" w14:textId="35958A36" w:rsidR="007B4946" w:rsidRDefault="007B4946" w:rsidP="00437799">
      <w:pPr>
        <w:pStyle w:val="Sangradetextonormal"/>
        <w:spacing w:before="0" w:after="0" w:line="276" w:lineRule="auto"/>
        <w:ind w:left="2835" w:firstLine="709"/>
      </w:pPr>
      <w:r w:rsidRPr="00437799">
        <w:t>D</w:t>
      </w:r>
      <w:r w:rsidR="005D6BC3" w:rsidRPr="00437799">
        <w:t>icha</w:t>
      </w:r>
      <w:r w:rsidR="000415DD" w:rsidRPr="00437799">
        <w:t xml:space="preserve"> disposición </w:t>
      </w:r>
      <w:r w:rsidR="007F74F9" w:rsidRPr="00437799">
        <w:t xml:space="preserve">generaba dudas, </w:t>
      </w:r>
      <w:r w:rsidR="005D6BC3" w:rsidRPr="00437799">
        <w:t xml:space="preserve">pudiendo </w:t>
      </w:r>
      <w:r w:rsidR="009436FC" w:rsidRPr="00437799">
        <w:t>ser</w:t>
      </w:r>
      <w:r w:rsidR="00E86E5D" w:rsidRPr="00437799">
        <w:t xml:space="preserve"> interpretada como </w:t>
      </w:r>
      <w:r w:rsidR="000415DD" w:rsidRPr="00437799">
        <w:t>la posibilidad de dejar sin efecto no solo los aportes cuyas formalidades</w:t>
      </w:r>
      <w:r w:rsidRPr="00437799">
        <w:t xml:space="preserve"> o solemnidades</w:t>
      </w:r>
      <w:r w:rsidR="000415DD" w:rsidRPr="00437799">
        <w:t xml:space="preserve"> no se cumplieran, sino que también todas las estipulaciones contenidas en </w:t>
      </w:r>
      <w:r w:rsidR="009436FC" w:rsidRPr="00437799">
        <w:t>el</w:t>
      </w:r>
      <w:r w:rsidR="000415DD" w:rsidRPr="00437799">
        <w:t xml:space="preserve"> acuerdo de entrega de aporte.</w:t>
      </w:r>
      <w:r w:rsidR="007F74F9" w:rsidRPr="00437799">
        <w:t xml:space="preserve"> </w:t>
      </w:r>
    </w:p>
    <w:p w14:paraId="44E3F93B" w14:textId="77777777" w:rsidR="00CB7AF9" w:rsidRPr="00437799" w:rsidRDefault="00CB7AF9" w:rsidP="00437799">
      <w:pPr>
        <w:pStyle w:val="Sangradetextonormal"/>
        <w:spacing w:before="0" w:after="0" w:line="276" w:lineRule="auto"/>
        <w:ind w:left="2835" w:firstLine="709"/>
      </w:pPr>
    </w:p>
    <w:p w14:paraId="03092189" w14:textId="711B5929" w:rsidR="000415DD" w:rsidRPr="00437799" w:rsidRDefault="007F74F9" w:rsidP="00437799">
      <w:pPr>
        <w:pStyle w:val="Sangradetextonormal"/>
        <w:spacing w:before="0" w:after="0" w:line="276" w:lineRule="auto"/>
        <w:ind w:left="2835" w:firstLine="709"/>
      </w:pPr>
      <w:r w:rsidRPr="00437799">
        <w:t>Debido a que, naturalmente, la tradición de</w:t>
      </w:r>
      <w:r w:rsidR="007B4946" w:rsidRPr="00437799">
        <w:t xml:space="preserve"> un</w:t>
      </w:r>
      <w:r w:rsidRPr="00437799">
        <w:t xml:space="preserve"> bien aportado debe </w:t>
      </w:r>
      <w:r w:rsidR="007B4946" w:rsidRPr="00437799">
        <w:t>realizarse</w:t>
      </w:r>
      <w:r w:rsidRPr="00437799">
        <w:t xml:space="preserve"> conforme con </w:t>
      </w:r>
      <w:r w:rsidR="007B4946" w:rsidRPr="00437799">
        <w:t>la normativa aplicable a dicho tipo de bien</w:t>
      </w:r>
      <w:r w:rsidRPr="00437799">
        <w:t>,</w:t>
      </w:r>
      <w:r w:rsidR="007B4946" w:rsidRPr="00437799">
        <w:t xml:space="preserve"> dando cumplimiento a las formalidades y solemnidades que corresponda,</w:t>
      </w:r>
      <w:r w:rsidRPr="00437799">
        <w:t xml:space="preserve"> no es necesario mantener ese inciso.</w:t>
      </w:r>
    </w:p>
    <w:p w14:paraId="10584789" w14:textId="77777777" w:rsidR="000415DD" w:rsidRPr="00437799" w:rsidRDefault="000415DD" w:rsidP="00437799">
      <w:pPr>
        <w:tabs>
          <w:tab w:val="left" w:pos="2127"/>
        </w:tabs>
        <w:spacing w:before="0" w:after="0" w:line="276" w:lineRule="auto"/>
        <w:ind w:left="2138"/>
        <w:rPr>
          <w:rFonts w:cs="Courier New"/>
          <w:szCs w:val="24"/>
        </w:rPr>
      </w:pPr>
    </w:p>
    <w:p w14:paraId="25BD002E" w14:textId="78DD2E70" w:rsidR="000415DD" w:rsidRDefault="000415DD" w:rsidP="00437799">
      <w:pPr>
        <w:pStyle w:val="Prrafodelista"/>
        <w:numPr>
          <w:ilvl w:val="3"/>
          <w:numId w:val="17"/>
        </w:numPr>
        <w:tabs>
          <w:tab w:val="left" w:pos="4111"/>
        </w:tabs>
        <w:spacing w:before="0" w:after="0" w:line="276" w:lineRule="auto"/>
        <w:ind w:left="2835" w:firstLine="709"/>
        <w:rPr>
          <w:rFonts w:cs="Courier New"/>
          <w:szCs w:val="24"/>
        </w:rPr>
      </w:pPr>
      <w:r w:rsidRPr="00437799">
        <w:rPr>
          <w:rFonts w:cs="Courier New"/>
          <w:szCs w:val="24"/>
        </w:rPr>
        <w:t>Se propone ampliar, en el artículo 9</w:t>
      </w:r>
      <w:r w:rsidR="00615758" w:rsidRPr="00437799">
        <w:rPr>
          <w:rFonts w:cs="Courier New"/>
          <w:szCs w:val="24"/>
        </w:rPr>
        <w:t>°</w:t>
      </w:r>
      <w:r w:rsidRPr="00437799">
        <w:rPr>
          <w:rFonts w:cs="Courier New"/>
          <w:szCs w:val="24"/>
        </w:rPr>
        <w:t xml:space="preserve"> de la </w:t>
      </w:r>
      <w:r w:rsidR="00615758" w:rsidRPr="00437799">
        <w:rPr>
          <w:rFonts w:cs="Courier New"/>
          <w:szCs w:val="24"/>
        </w:rPr>
        <w:t>l</w:t>
      </w:r>
      <w:r w:rsidRPr="00437799">
        <w:rPr>
          <w:rFonts w:cs="Courier New"/>
          <w:szCs w:val="24"/>
        </w:rPr>
        <w:t>ey, la forma en que los constituyentes, socios o accionistas, puedan comparecer representados a la firma de los formularios de las distintas actuaciones del Registro, incluyendo otro tipo de instrumentos</w:t>
      </w:r>
      <w:r w:rsidR="00590043" w:rsidRPr="00437799">
        <w:rPr>
          <w:rFonts w:cs="Courier New"/>
          <w:szCs w:val="24"/>
        </w:rPr>
        <w:t xml:space="preserve"> adicionales a la escritura pública</w:t>
      </w:r>
      <w:r w:rsidRPr="00437799">
        <w:rPr>
          <w:rFonts w:cs="Courier New"/>
          <w:szCs w:val="24"/>
        </w:rPr>
        <w:t xml:space="preserve"> para el otorgamiento de los correspondientes </w:t>
      </w:r>
      <w:r w:rsidR="008849D2" w:rsidRPr="00437799">
        <w:rPr>
          <w:rFonts w:cs="Courier New"/>
          <w:szCs w:val="24"/>
        </w:rPr>
        <w:t>poderes</w:t>
      </w:r>
      <w:r w:rsidRPr="00437799">
        <w:rPr>
          <w:rFonts w:cs="Courier New"/>
          <w:szCs w:val="24"/>
        </w:rPr>
        <w:t>.</w:t>
      </w:r>
    </w:p>
    <w:p w14:paraId="584B6F01" w14:textId="77777777" w:rsidR="00CB7AF9" w:rsidRPr="00437799" w:rsidRDefault="00CB7AF9" w:rsidP="00CB7AF9">
      <w:pPr>
        <w:pStyle w:val="Prrafodelista"/>
        <w:tabs>
          <w:tab w:val="left" w:pos="4111"/>
        </w:tabs>
        <w:spacing w:before="0" w:after="0" w:line="276" w:lineRule="auto"/>
        <w:ind w:left="3544"/>
        <w:rPr>
          <w:rFonts w:cs="Courier New"/>
          <w:szCs w:val="24"/>
        </w:rPr>
      </w:pPr>
    </w:p>
    <w:p w14:paraId="0806EE7F" w14:textId="3E913A2F" w:rsidR="005B6671" w:rsidRDefault="005B6671" w:rsidP="00437799">
      <w:pPr>
        <w:spacing w:before="0" w:after="0" w:line="276" w:lineRule="auto"/>
        <w:ind w:left="2835" w:firstLine="709"/>
        <w:rPr>
          <w:rFonts w:cs="Courier New"/>
          <w:szCs w:val="24"/>
        </w:rPr>
      </w:pPr>
      <w:r w:rsidRPr="00437799">
        <w:rPr>
          <w:rFonts w:cs="Courier New"/>
          <w:szCs w:val="24"/>
        </w:rPr>
        <w:t xml:space="preserve">En ese sentido, </w:t>
      </w:r>
      <w:r w:rsidR="000415DD" w:rsidRPr="00437799">
        <w:rPr>
          <w:rFonts w:cs="Courier New"/>
          <w:szCs w:val="24"/>
        </w:rPr>
        <w:t xml:space="preserve">se </w:t>
      </w:r>
      <w:r w:rsidRPr="00437799">
        <w:rPr>
          <w:rFonts w:cs="Courier New"/>
          <w:szCs w:val="24"/>
        </w:rPr>
        <w:t>incorpora</w:t>
      </w:r>
      <w:r w:rsidR="000415DD" w:rsidRPr="00437799">
        <w:rPr>
          <w:rFonts w:cs="Courier New"/>
          <w:szCs w:val="24"/>
        </w:rPr>
        <w:t xml:space="preserve"> la posibilidad de que </w:t>
      </w:r>
      <w:r w:rsidR="004214E1" w:rsidRPr="00437799">
        <w:rPr>
          <w:rFonts w:cs="Courier New"/>
          <w:szCs w:val="24"/>
        </w:rPr>
        <w:t xml:space="preserve">los </w:t>
      </w:r>
      <w:r w:rsidR="00590043" w:rsidRPr="00437799">
        <w:rPr>
          <w:rFonts w:cs="Courier New"/>
          <w:szCs w:val="24"/>
        </w:rPr>
        <w:t>poderes otorgados a dichos apoderados</w:t>
      </w:r>
      <w:r w:rsidR="000415DD" w:rsidRPr="00437799">
        <w:rPr>
          <w:rFonts w:cs="Courier New"/>
          <w:szCs w:val="24"/>
        </w:rPr>
        <w:t xml:space="preserve"> consten en </w:t>
      </w:r>
      <w:r w:rsidR="000415DD" w:rsidRPr="00437799">
        <w:rPr>
          <w:rFonts w:cs="Courier New"/>
          <w:szCs w:val="24"/>
        </w:rPr>
        <w:lastRenderedPageBreak/>
        <w:t>instrumentos privados, cuyas firmas hayan sido autorizadas ante notario y que sean, además, protocolizados</w:t>
      </w:r>
      <w:r w:rsidRPr="00437799">
        <w:rPr>
          <w:rFonts w:cs="Courier New"/>
          <w:szCs w:val="24"/>
        </w:rPr>
        <w:t>;</w:t>
      </w:r>
      <w:r w:rsidR="000415DD" w:rsidRPr="00437799">
        <w:rPr>
          <w:rFonts w:cs="Courier New"/>
          <w:szCs w:val="24"/>
        </w:rPr>
        <w:t xml:space="preserve"> </w:t>
      </w:r>
      <w:r w:rsidRPr="00437799">
        <w:rPr>
          <w:rFonts w:cs="Courier New"/>
          <w:szCs w:val="24"/>
        </w:rPr>
        <w:t xml:space="preserve">que </w:t>
      </w:r>
      <w:r w:rsidR="000415DD" w:rsidRPr="00437799">
        <w:rPr>
          <w:rFonts w:cs="Courier New"/>
          <w:szCs w:val="24"/>
        </w:rPr>
        <w:t xml:space="preserve">puedan constar en documentos electrónicos suscritos </w:t>
      </w:r>
      <w:r w:rsidR="00207F7D" w:rsidRPr="00437799">
        <w:rPr>
          <w:rFonts w:cs="Courier New"/>
          <w:szCs w:val="24"/>
        </w:rPr>
        <w:t>con</w:t>
      </w:r>
      <w:r w:rsidR="000415DD" w:rsidRPr="00437799">
        <w:rPr>
          <w:rFonts w:cs="Courier New"/>
          <w:szCs w:val="24"/>
        </w:rPr>
        <w:t xml:space="preserve"> firma electrónica avanzada, de acuerdo a lo señalado en la </w:t>
      </w:r>
      <w:r w:rsidR="000D420C">
        <w:rPr>
          <w:rFonts w:cs="Courier New"/>
          <w:szCs w:val="24"/>
        </w:rPr>
        <w:t>l</w:t>
      </w:r>
      <w:r w:rsidR="000415DD" w:rsidRPr="00437799">
        <w:rPr>
          <w:rFonts w:cs="Courier New"/>
          <w:szCs w:val="24"/>
        </w:rPr>
        <w:t>ey N° 19.799</w:t>
      </w:r>
      <w:r w:rsidR="005A2811" w:rsidRPr="00437799">
        <w:rPr>
          <w:rFonts w:cs="Courier New"/>
          <w:szCs w:val="24"/>
        </w:rPr>
        <w:t>,</w:t>
      </w:r>
      <w:r w:rsidR="000415DD" w:rsidRPr="00437799">
        <w:rPr>
          <w:rFonts w:cs="Courier New"/>
          <w:szCs w:val="24"/>
        </w:rPr>
        <w:t xml:space="preserve"> </w:t>
      </w:r>
      <w:r w:rsidR="00E96705" w:rsidRPr="00437799">
        <w:rPr>
          <w:rFonts w:cs="Courier New"/>
          <w:szCs w:val="24"/>
        </w:rPr>
        <w:t>sobre documentos electrónicos, firma electrónica y servicios de certificación de dicha firma</w:t>
      </w:r>
      <w:r w:rsidRPr="00437799">
        <w:rPr>
          <w:rFonts w:cs="Courier New"/>
          <w:szCs w:val="24"/>
        </w:rPr>
        <w:t>; o que hayan sido otorgados mediante la suscripción de un formulario especial que se incorporará a</w:t>
      </w:r>
      <w:r w:rsidR="00BE23F5" w:rsidRPr="00437799">
        <w:rPr>
          <w:rFonts w:cs="Courier New"/>
          <w:szCs w:val="24"/>
        </w:rPr>
        <w:t xml:space="preserve">l </w:t>
      </w:r>
      <w:r w:rsidRPr="00437799">
        <w:rPr>
          <w:rFonts w:cs="Courier New"/>
          <w:szCs w:val="24"/>
        </w:rPr>
        <w:t>Registro de Poderes.</w:t>
      </w:r>
    </w:p>
    <w:p w14:paraId="3398B0F1" w14:textId="77777777" w:rsidR="00CB7AF9" w:rsidRPr="00437799" w:rsidRDefault="00CB7AF9" w:rsidP="00437799">
      <w:pPr>
        <w:spacing w:before="0" w:after="0" w:line="276" w:lineRule="auto"/>
        <w:ind w:left="2835" w:firstLine="709"/>
        <w:rPr>
          <w:rFonts w:cs="Courier New"/>
          <w:szCs w:val="24"/>
        </w:rPr>
      </w:pPr>
    </w:p>
    <w:p w14:paraId="2829CA7E" w14:textId="03C8D4F6" w:rsidR="005B6671" w:rsidRDefault="005B6671" w:rsidP="00437799">
      <w:pPr>
        <w:spacing w:before="0" w:after="0" w:line="276" w:lineRule="auto"/>
        <w:ind w:left="2835" w:firstLine="709"/>
        <w:rPr>
          <w:rFonts w:cs="Courier New"/>
          <w:szCs w:val="24"/>
        </w:rPr>
      </w:pPr>
      <w:r w:rsidRPr="00437799">
        <w:rPr>
          <w:rFonts w:cs="Courier New"/>
          <w:szCs w:val="24"/>
        </w:rPr>
        <w:t xml:space="preserve">Asimismo, </w:t>
      </w:r>
      <w:r w:rsidR="000415DD" w:rsidRPr="00437799">
        <w:rPr>
          <w:rFonts w:cs="Courier New"/>
          <w:szCs w:val="24"/>
        </w:rPr>
        <w:t xml:space="preserve">se </w:t>
      </w:r>
      <w:r w:rsidR="00590043" w:rsidRPr="00437799">
        <w:rPr>
          <w:rFonts w:cs="Courier New"/>
          <w:szCs w:val="24"/>
        </w:rPr>
        <w:t>menciona expresamente</w:t>
      </w:r>
      <w:r w:rsidR="00BE23F5" w:rsidRPr="00437799">
        <w:rPr>
          <w:rFonts w:cs="Courier New"/>
          <w:szCs w:val="24"/>
        </w:rPr>
        <w:t>,</w:t>
      </w:r>
      <w:r w:rsidR="00590043" w:rsidRPr="00437799">
        <w:rPr>
          <w:rFonts w:cs="Courier New"/>
          <w:szCs w:val="24"/>
        </w:rPr>
        <w:t xml:space="preserve"> respecto de los </w:t>
      </w:r>
      <w:r w:rsidRPr="00437799">
        <w:rPr>
          <w:rFonts w:cs="Courier New"/>
          <w:szCs w:val="24"/>
        </w:rPr>
        <w:t xml:space="preserve">poderes </w:t>
      </w:r>
      <w:r w:rsidR="00AB2EEE" w:rsidRPr="00437799">
        <w:rPr>
          <w:rFonts w:cs="Courier New"/>
          <w:szCs w:val="24"/>
        </w:rPr>
        <w:t>o</w:t>
      </w:r>
      <w:r w:rsidR="00590043" w:rsidRPr="00437799">
        <w:rPr>
          <w:rFonts w:cs="Courier New"/>
          <w:szCs w:val="24"/>
        </w:rPr>
        <w:t xml:space="preserve">torgados </w:t>
      </w:r>
      <w:r w:rsidRPr="00437799">
        <w:rPr>
          <w:rFonts w:cs="Courier New"/>
          <w:szCs w:val="24"/>
        </w:rPr>
        <w:t>en el extranjero para la suscripción de formularios</w:t>
      </w:r>
      <w:r w:rsidR="00590043" w:rsidRPr="00437799">
        <w:rPr>
          <w:rFonts w:cs="Courier New"/>
          <w:szCs w:val="24"/>
        </w:rPr>
        <w:t xml:space="preserve">, </w:t>
      </w:r>
      <w:r w:rsidR="004214E1" w:rsidRPr="00437799">
        <w:rPr>
          <w:rFonts w:cs="Courier New"/>
          <w:szCs w:val="24"/>
        </w:rPr>
        <w:t xml:space="preserve">que </w:t>
      </w:r>
      <w:r w:rsidR="00590043" w:rsidRPr="00437799">
        <w:rPr>
          <w:rFonts w:cs="Courier New"/>
          <w:szCs w:val="24"/>
        </w:rPr>
        <w:t>deberá darse cumplimiento a las normas generales sobre legalización de documentos públicos otorgados en el extranjero o de autenticación mediante el sistema de apostilla, según corresponda</w:t>
      </w:r>
      <w:r w:rsidRPr="00437799">
        <w:rPr>
          <w:rFonts w:cs="Courier New"/>
          <w:szCs w:val="24"/>
        </w:rPr>
        <w:t>.</w:t>
      </w:r>
    </w:p>
    <w:p w14:paraId="4A9E98D0" w14:textId="77777777" w:rsidR="00CB7AF9" w:rsidRPr="00437799" w:rsidRDefault="00CB7AF9" w:rsidP="00437799">
      <w:pPr>
        <w:spacing w:before="0" w:after="0" w:line="276" w:lineRule="auto"/>
        <w:ind w:left="2835" w:firstLine="709"/>
        <w:rPr>
          <w:rFonts w:cs="Courier New"/>
          <w:szCs w:val="24"/>
        </w:rPr>
      </w:pPr>
    </w:p>
    <w:p w14:paraId="3C56F983" w14:textId="5CC6D21F" w:rsidR="0088018E" w:rsidRPr="00437799" w:rsidRDefault="00590043" w:rsidP="00437799">
      <w:pPr>
        <w:spacing w:before="0" w:after="0" w:line="276" w:lineRule="auto"/>
        <w:ind w:left="2835" w:firstLine="709"/>
        <w:rPr>
          <w:rFonts w:cs="Courier New"/>
          <w:szCs w:val="24"/>
        </w:rPr>
      </w:pPr>
      <w:r w:rsidRPr="00437799">
        <w:rPr>
          <w:rFonts w:cs="Courier New"/>
          <w:szCs w:val="24"/>
        </w:rPr>
        <w:t>Finalmente, se refuerza lo ya establecido en su inciso segundo, que contempla la posibilidad de que todos los socios o accionistas designen, en el formulario de constitución, a un mismo apoderado para que los represente a todos en la firma de un formulario, estableciéndose que dicho poder también podrá ser otorgado mediante otro formulario, que se incorporará al Registro de Poderes antes mencionad</w:t>
      </w:r>
      <w:r w:rsidR="00AB2EEE" w:rsidRPr="00437799">
        <w:rPr>
          <w:rFonts w:cs="Courier New"/>
          <w:szCs w:val="24"/>
        </w:rPr>
        <w:t>o</w:t>
      </w:r>
      <w:r w:rsidRPr="00437799">
        <w:rPr>
          <w:rFonts w:cs="Courier New"/>
          <w:szCs w:val="24"/>
        </w:rPr>
        <w:t>.</w:t>
      </w:r>
    </w:p>
    <w:p w14:paraId="57CBDA38" w14:textId="77777777" w:rsidR="000415DD" w:rsidRPr="00437799" w:rsidRDefault="000415DD" w:rsidP="00437799">
      <w:pPr>
        <w:spacing w:before="0" w:after="0" w:line="276" w:lineRule="auto"/>
        <w:ind w:left="2835" w:firstLine="709"/>
        <w:rPr>
          <w:rFonts w:cs="Courier New"/>
          <w:szCs w:val="24"/>
        </w:rPr>
      </w:pPr>
    </w:p>
    <w:p w14:paraId="427F83D0" w14:textId="13C2131C" w:rsidR="000E5369" w:rsidRPr="00437799" w:rsidRDefault="00BE3ED7" w:rsidP="00437799">
      <w:pPr>
        <w:pStyle w:val="Prrafodelista"/>
        <w:numPr>
          <w:ilvl w:val="3"/>
          <w:numId w:val="17"/>
        </w:numPr>
        <w:tabs>
          <w:tab w:val="left" w:pos="4111"/>
        </w:tabs>
        <w:spacing w:before="0" w:after="0" w:line="276" w:lineRule="auto"/>
        <w:ind w:left="2835" w:firstLine="709"/>
        <w:rPr>
          <w:rFonts w:cs="Courier New"/>
          <w:szCs w:val="24"/>
        </w:rPr>
      </w:pPr>
      <w:r w:rsidRPr="00437799">
        <w:rPr>
          <w:rFonts w:cs="Courier New"/>
          <w:szCs w:val="24"/>
        </w:rPr>
        <w:t>Se modifica el</w:t>
      </w:r>
      <w:r w:rsidR="000E5369" w:rsidRPr="00437799">
        <w:rPr>
          <w:rFonts w:cs="Courier New"/>
          <w:szCs w:val="24"/>
        </w:rPr>
        <w:t xml:space="preserve"> artículo 10</w:t>
      </w:r>
      <w:r w:rsidR="000D420C">
        <w:rPr>
          <w:rFonts w:cs="Courier New"/>
          <w:szCs w:val="24"/>
        </w:rPr>
        <w:t xml:space="preserve"> de la ley N° 20.659</w:t>
      </w:r>
      <w:r w:rsidR="000E5369" w:rsidRPr="00437799">
        <w:rPr>
          <w:rFonts w:cs="Courier New"/>
          <w:szCs w:val="24"/>
        </w:rPr>
        <w:t xml:space="preserve">, </w:t>
      </w:r>
      <w:r w:rsidRPr="00437799">
        <w:rPr>
          <w:rFonts w:cs="Courier New"/>
          <w:szCs w:val="24"/>
        </w:rPr>
        <w:t xml:space="preserve">para señalar </w:t>
      </w:r>
      <w:r w:rsidR="000E5369" w:rsidRPr="00437799">
        <w:rPr>
          <w:rFonts w:cs="Courier New"/>
          <w:szCs w:val="24"/>
        </w:rPr>
        <w:t xml:space="preserve">que no es necesario que concurran a la suscripción </w:t>
      </w:r>
      <w:r w:rsidR="00D80847" w:rsidRPr="00437799">
        <w:rPr>
          <w:rFonts w:cs="Courier New"/>
          <w:szCs w:val="24"/>
        </w:rPr>
        <w:t xml:space="preserve">de los formularios </w:t>
      </w:r>
      <w:r w:rsidR="000E5369" w:rsidRPr="00437799">
        <w:rPr>
          <w:rFonts w:cs="Courier New"/>
          <w:szCs w:val="24"/>
        </w:rPr>
        <w:t xml:space="preserve">la unanimidad de </w:t>
      </w:r>
      <w:r w:rsidR="00D80847" w:rsidRPr="00437799">
        <w:rPr>
          <w:rFonts w:cs="Courier New"/>
          <w:szCs w:val="24"/>
        </w:rPr>
        <w:t>los socios</w:t>
      </w:r>
      <w:r w:rsidR="00696F7C" w:rsidRPr="00437799">
        <w:rPr>
          <w:rFonts w:cs="Courier New"/>
          <w:szCs w:val="24"/>
        </w:rPr>
        <w:t xml:space="preserve"> o</w:t>
      </w:r>
      <w:r w:rsidR="00D80847" w:rsidRPr="00437799">
        <w:rPr>
          <w:rFonts w:cs="Courier New"/>
          <w:szCs w:val="24"/>
        </w:rPr>
        <w:t xml:space="preserve"> accionistas</w:t>
      </w:r>
      <w:r w:rsidR="000E5369" w:rsidRPr="00437799">
        <w:rPr>
          <w:rFonts w:cs="Courier New"/>
          <w:szCs w:val="24"/>
        </w:rPr>
        <w:t>, sino sólo los que correspondan</w:t>
      </w:r>
      <w:r w:rsidR="00696F7C" w:rsidRPr="00437799">
        <w:rPr>
          <w:rFonts w:cs="Courier New"/>
          <w:szCs w:val="24"/>
        </w:rPr>
        <w:t xml:space="preserve">, </w:t>
      </w:r>
      <w:r w:rsidR="00CB7A38" w:rsidRPr="00437799">
        <w:rPr>
          <w:rFonts w:cs="Courier New"/>
          <w:szCs w:val="24"/>
        </w:rPr>
        <w:t xml:space="preserve">ya que se incorporan modificaciones respecto de quienes deben concurrir a la firma de los formularios en las sociedades cuyos acuerdos se adoptan en juntas, debiendo, en ese caso, concurrir sólo los accionistas que suscribieron la respectiva acta. Además, </w:t>
      </w:r>
      <w:r w:rsidR="00CB7A38" w:rsidRPr="00437799">
        <w:rPr>
          <w:rFonts w:cs="Courier New"/>
          <w:szCs w:val="24"/>
        </w:rPr>
        <w:lastRenderedPageBreak/>
        <w:t xml:space="preserve">se </w:t>
      </w:r>
      <w:r w:rsidR="00696F7C" w:rsidRPr="00437799">
        <w:rPr>
          <w:rFonts w:cs="Courier New"/>
          <w:szCs w:val="24"/>
        </w:rPr>
        <w:t>agrega</w:t>
      </w:r>
      <w:r w:rsidR="00CB7A38" w:rsidRPr="00437799">
        <w:rPr>
          <w:rFonts w:cs="Courier New"/>
          <w:szCs w:val="24"/>
        </w:rPr>
        <w:t xml:space="preserve"> </w:t>
      </w:r>
      <w:r w:rsidR="00696F7C" w:rsidRPr="00437799">
        <w:rPr>
          <w:rFonts w:cs="Courier New"/>
          <w:szCs w:val="24"/>
        </w:rPr>
        <w:t xml:space="preserve">expresamente que </w:t>
      </w:r>
      <w:r w:rsidR="00CB7A38" w:rsidRPr="00437799">
        <w:rPr>
          <w:rFonts w:cs="Courier New"/>
          <w:szCs w:val="24"/>
        </w:rPr>
        <w:t xml:space="preserve">los socios o accionistas </w:t>
      </w:r>
      <w:r w:rsidR="00696F7C" w:rsidRPr="00437799">
        <w:rPr>
          <w:rFonts w:cs="Courier New"/>
          <w:szCs w:val="24"/>
        </w:rPr>
        <w:t>pueden concurrir a la firma de los formularios mediante representantes o apoderados</w:t>
      </w:r>
      <w:r w:rsidR="000E5369" w:rsidRPr="00437799">
        <w:rPr>
          <w:rFonts w:cs="Courier New"/>
          <w:szCs w:val="24"/>
        </w:rPr>
        <w:t>.</w:t>
      </w:r>
    </w:p>
    <w:p w14:paraId="30F0AADD" w14:textId="77777777" w:rsidR="000E5369" w:rsidRPr="00437799" w:rsidRDefault="000E5369" w:rsidP="00437799">
      <w:pPr>
        <w:pStyle w:val="Prrafodelista"/>
        <w:tabs>
          <w:tab w:val="left" w:pos="4111"/>
        </w:tabs>
        <w:spacing w:before="0" w:after="0" w:line="276" w:lineRule="auto"/>
        <w:ind w:left="3544"/>
        <w:rPr>
          <w:rFonts w:cs="Courier New"/>
          <w:szCs w:val="24"/>
        </w:rPr>
      </w:pPr>
    </w:p>
    <w:p w14:paraId="5C0F3604" w14:textId="16DAFFD3" w:rsidR="00696F7C" w:rsidRPr="00437799" w:rsidRDefault="005B6671" w:rsidP="00437799">
      <w:pPr>
        <w:pStyle w:val="Prrafodelista"/>
        <w:numPr>
          <w:ilvl w:val="3"/>
          <w:numId w:val="17"/>
        </w:numPr>
        <w:tabs>
          <w:tab w:val="left" w:pos="4111"/>
        </w:tabs>
        <w:spacing w:before="0" w:after="0" w:line="276" w:lineRule="auto"/>
        <w:ind w:left="2835" w:firstLine="709"/>
        <w:rPr>
          <w:rFonts w:cs="Courier New"/>
          <w:szCs w:val="24"/>
          <w:lang w:val="es-CL"/>
        </w:rPr>
      </w:pPr>
      <w:r w:rsidRPr="00437799">
        <w:rPr>
          <w:rFonts w:cs="Courier New"/>
          <w:szCs w:val="24"/>
        </w:rPr>
        <w:t>En el artículo 11</w:t>
      </w:r>
      <w:r w:rsidR="00D80847" w:rsidRPr="00437799">
        <w:rPr>
          <w:rFonts w:cs="Courier New"/>
          <w:szCs w:val="24"/>
        </w:rPr>
        <w:t>,</w:t>
      </w:r>
      <w:r w:rsidRPr="00437799">
        <w:rPr>
          <w:rFonts w:cs="Courier New"/>
          <w:szCs w:val="24"/>
        </w:rPr>
        <w:t xml:space="preserve"> contenido en el Título IV de la ley</w:t>
      </w:r>
      <w:r w:rsidR="00D80847" w:rsidRPr="00437799">
        <w:rPr>
          <w:rFonts w:cs="Courier New"/>
          <w:szCs w:val="24"/>
        </w:rPr>
        <w:t xml:space="preserve"> N° 20.659</w:t>
      </w:r>
      <w:r w:rsidRPr="00437799">
        <w:rPr>
          <w:rFonts w:cs="Courier New"/>
          <w:szCs w:val="24"/>
        </w:rPr>
        <w:t>, relativo al Registro</w:t>
      </w:r>
      <w:r w:rsidR="00696F7C" w:rsidRPr="00437799">
        <w:rPr>
          <w:rFonts w:cs="Courier New"/>
          <w:szCs w:val="24"/>
        </w:rPr>
        <w:t xml:space="preserve"> de Empresas y Sociedades</w:t>
      </w:r>
      <w:r w:rsidRPr="00437799">
        <w:rPr>
          <w:rFonts w:cs="Courier New"/>
          <w:szCs w:val="24"/>
        </w:rPr>
        <w:t xml:space="preserve">, se incluye un inciso que establece que el sitio electrónico en el que conste el Registro podrá poner a disposición de sus usuarios el acceso a trámites y servicios, ya sean ofrecidos o ejecutados por otros organismos públicos o privados, que sean de interés de las sociedades constituidas en el </w:t>
      </w:r>
      <w:r w:rsidR="003F174C" w:rsidRPr="00437799">
        <w:rPr>
          <w:rFonts w:cs="Courier New"/>
          <w:szCs w:val="24"/>
        </w:rPr>
        <w:t>r</w:t>
      </w:r>
      <w:r w:rsidRPr="00437799">
        <w:rPr>
          <w:rFonts w:cs="Courier New"/>
          <w:szCs w:val="24"/>
        </w:rPr>
        <w:t xml:space="preserve">égimen </w:t>
      </w:r>
      <w:r w:rsidR="003F174C" w:rsidRPr="00437799">
        <w:rPr>
          <w:rFonts w:cs="Courier New"/>
          <w:szCs w:val="24"/>
        </w:rPr>
        <w:t>s</w:t>
      </w:r>
      <w:r w:rsidRPr="00437799">
        <w:rPr>
          <w:rFonts w:cs="Courier New"/>
          <w:szCs w:val="24"/>
        </w:rPr>
        <w:t xml:space="preserve">implificado, como una forma de </w:t>
      </w:r>
      <w:r w:rsidR="001D46D2" w:rsidRPr="00437799">
        <w:rPr>
          <w:rFonts w:cs="Courier New"/>
          <w:szCs w:val="24"/>
        </w:rPr>
        <w:t>reunir en una sola plataforma la posibilidad de constituir una empresa, de informarse y acceder a otros trámites y servicios necesarios para su subsistencia y desarrollo.</w:t>
      </w:r>
      <w:r w:rsidR="00696F7C" w:rsidRPr="00437799">
        <w:rPr>
          <w:rFonts w:cs="Courier New"/>
          <w:szCs w:val="24"/>
        </w:rPr>
        <w:t xml:space="preserve"> Asimismo, se incorpora la posibilidad de que, p</w:t>
      </w:r>
      <w:r w:rsidR="00696F7C" w:rsidRPr="00437799">
        <w:rPr>
          <w:rFonts w:cs="Courier New"/>
          <w:szCs w:val="24"/>
          <w:lang w:val="es-CL"/>
        </w:rPr>
        <w:t>ara la realización de trámites o el acceso a servicios, los usuarios puedan utilizar los datos de su empresa contenidos en el Registro.</w:t>
      </w:r>
    </w:p>
    <w:p w14:paraId="4E9820E0" w14:textId="77777777" w:rsidR="00696F7C" w:rsidRPr="00437799" w:rsidRDefault="00696F7C" w:rsidP="00437799">
      <w:pPr>
        <w:pStyle w:val="Prrafodelista"/>
        <w:spacing w:before="0" w:after="0" w:line="276" w:lineRule="auto"/>
        <w:rPr>
          <w:rFonts w:cs="Courier New"/>
          <w:szCs w:val="24"/>
          <w:lang w:val="es-CL"/>
        </w:rPr>
      </w:pPr>
    </w:p>
    <w:p w14:paraId="7F9A0620" w14:textId="036D13CB" w:rsidR="00656E82" w:rsidRDefault="004D54DE" w:rsidP="00656E82">
      <w:pPr>
        <w:pStyle w:val="Prrafodelista"/>
        <w:numPr>
          <w:ilvl w:val="3"/>
          <w:numId w:val="17"/>
        </w:numPr>
        <w:tabs>
          <w:tab w:val="left" w:pos="4111"/>
        </w:tabs>
        <w:spacing w:before="0" w:after="0" w:line="276" w:lineRule="auto"/>
        <w:ind w:left="2835" w:firstLine="709"/>
        <w:rPr>
          <w:rFonts w:cs="Courier New"/>
          <w:szCs w:val="24"/>
        </w:rPr>
      </w:pPr>
      <w:r w:rsidRPr="00437799">
        <w:rPr>
          <w:rFonts w:cs="Courier New"/>
          <w:szCs w:val="24"/>
        </w:rPr>
        <w:t xml:space="preserve">En el artículo 13 se modifica la obligación </w:t>
      </w:r>
      <w:r w:rsidR="00BE23F5" w:rsidRPr="00437799">
        <w:rPr>
          <w:rFonts w:cs="Courier New"/>
          <w:szCs w:val="24"/>
        </w:rPr>
        <w:t>que exige que</w:t>
      </w:r>
      <w:r w:rsidRPr="00437799">
        <w:rPr>
          <w:rFonts w:cs="Courier New"/>
          <w:szCs w:val="24"/>
        </w:rPr>
        <w:t xml:space="preserve"> deb</w:t>
      </w:r>
      <w:r w:rsidR="00BE23F5" w:rsidRPr="00437799">
        <w:rPr>
          <w:rFonts w:cs="Courier New"/>
          <w:szCs w:val="24"/>
        </w:rPr>
        <w:t>e</w:t>
      </w:r>
      <w:r w:rsidRPr="00437799">
        <w:rPr>
          <w:rFonts w:cs="Courier New"/>
          <w:szCs w:val="24"/>
        </w:rPr>
        <w:t xml:space="preserve">n concurrir a la firma del formulario todos quienes hubieran comparecido al acto en cuestión, indicándose en su reemplazo, que deben firmar el formulario todos quienes deban hacerlo en conformidad a la ley, ya que, en </w:t>
      </w:r>
      <w:r w:rsidR="004214E1" w:rsidRPr="00437799">
        <w:rPr>
          <w:rFonts w:cs="Courier New"/>
          <w:szCs w:val="24"/>
        </w:rPr>
        <w:t>los</w:t>
      </w:r>
      <w:r w:rsidR="00033545" w:rsidRPr="00437799">
        <w:rPr>
          <w:rFonts w:cs="Courier New"/>
          <w:szCs w:val="24"/>
        </w:rPr>
        <w:t xml:space="preserve"> </w:t>
      </w:r>
      <w:r w:rsidRPr="00437799">
        <w:rPr>
          <w:rFonts w:cs="Courier New"/>
          <w:szCs w:val="24"/>
        </w:rPr>
        <w:t>artículo</w:t>
      </w:r>
      <w:r w:rsidR="004214E1" w:rsidRPr="00437799">
        <w:rPr>
          <w:rFonts w:cs="Courier New"/>
          <w:szCs w:val="24"/>
        </w:rPr>
        <w:t>s</w:t>
      </w:r>
      <w:r w:rsidR="00033545" w:rsidRPr="00437799">
        <w:rPr>
          <w:rFonts w:cs="Courier New"/>
          <w:szCs w:val="24"/>
        </w:rPr>
        <w:t xml:space="preserve"> 14</w:t>
      </w:r>
      <w:r w:rsidR="00BE3ED7" w:rsidRPr="00437799">
        <w:rPr>
          <w:rFonts w:cs="Courier New"/>
          <w:szCs w:val="24"/>
        </w:rPr>
        <w:t>, 16 y 18,</w:t>
      </w:r>
      <w:r w:rsidRPr="00437799">
        <w:rPr>
          <w:rFonts w:cs="Courier New"/>
          <w:szCs w:val="24"/>
        </w:rPr>
        <w:t xml:space="preserve"> se incorpora la posibilidad, en las sociedades de capital, de que no todos los accionistas de manera unánime,</w:t>
      </w:r>
      <w:r w:rsidR="00033545" w:rsidRPr="00437799">
        <w:rPr>
          <w:rFonts w:cs="Courier New"/>
          <w:szCs w:val="24"/>
        </w:rPr>
        <w:t xml:space="preserve"> </w:t>
      </w:r>
      <w:r w:rsidR="00BE3ED7" w:rsidRPr="00437799">
        <w:rPr>
          <w:rFonts w:cs="Courier New"/>
          <w:szCs w:val="24"/>
        </w:rPr>
        <w:t xml:space="preserve">deban concurrir a la firma de los formularios, </w:t>
      </w:r>
      <w:r w:rsidR="00033545" w:rsidRPr="00437799">
        <w:rPr>
          <w:rFonts w:cs="Courier New"/>
          <w:szCs w:val="24"/>
        </w:rPr>
        <w:t xml:space="preserve">sino </w:t>
      </w:r>
      <w:r w:rsidR="00BE3ED7" w:rsidRPr="00437799">
        <w:rPr>
          <w:rFonts w:cs="Courier New"/>
          <w:szCs w:val="24"/>
        </w:rPr>
        <w:t xml:space="preserve">que </w:t>
      </w:r>
      <w:r w:rsidR="00033545" w:rsidRPr="00437799">
        <w:rPr>
          <w:rFonts w:cs="Courier New"/>
          <w:szCs w:val="24"/>
        </w:rPr>
        <w:t>solo quienes hubieren concurrido a la firma del acta</w:t>
      </w:r>
      <w:r w:rsidR="00BE3ED7" w:rsidRPr="00437799">
        <w:rPr>
          <w:rFonts w:cs="Courier New"/>
          <w:szCs w:val="24"/>
        </w:rPr>
        <w:t xml:space="preserve"> de la respectiva junta</w:t>
      </w:r>
      <w:r w:rsidR="00033545" w:rsidRPr="00437799">
        <w:rPr>
          <w:rFonts w:cs="Courier New"/>
          <w:szCs w:val="24"/>
        </w:rPr>
        <w:t>,</w:t>
      </w:r>
      <w:r w:rsidRPr="00437799">
        <w:rPr>
          <w:rFonts w:cs="Courier New"/>
          <w:szCs w:val="24"/>
        </w:rPr>
        <w:t xml:space="preserve"> para evitar</w:t>
      </w:r>
      <w:r w:rsidR="00BE3ED7" w:rsidRPr="00437799">
        <w:rPr>
          <w:rFonts w:cs="Courier New"/>
          <w:szCs w:val="24"/>
        </w:rPr>
        <w:t>, de esta manera,</w:t>
      </w:r>
      <w:r w:rsidRPr="00437799">
        <w:rPr>
          <w:rFonts w:cs="Courier New"/>
          <w:szCs w:val="24"/>
        </w:rPr>
        <w:t xml:space="preserve"> que alguno de ellos se niegue a firmar </w:t>
      </w:r>
      <w:r w:rsidR="00BE3ED7" w:rsidRPr="00437799">
        <w:rPr>
          <w:rFonts w:cs="Courier New"/>
          <w:szCs w:val="24"/>
        </w:rPr>
        <w:t xml:space="preserve">el formulario </w:t>
      </w:r>
      <w:r w:rsidRPr="00437799">
        <w:rPr>
          <w:rFonts w:cs="Courier New"/>
          <w:szCs w:val="24"/>
        </w:rPr>
        <w:t>y no sea posible formalizar una actuación acordada con los quorum legales.</w:t>
      </w:r>
    </w:p>
    <w:p w14:paraId="0A9CF6F1" w14:textId="77777777" w:rsidR="00F2182D" w:rsidRPr="00F2182D" w:rsidRDefault="00F2182D" w:rsidP="00F2182D">
      <w:pPr>
        <w:tabs>
          <w:tab w:val="left" w:pos="4111"/>
        </w:tabs>
        <w:spacing w:before="0" w:after="0" w:line="276" w:lineRule="auto"/>
        <w:rPr>
          <w:rFonts w:cs="Courier New"/>
          <w:szCs w:val="24"/>
        </w:rPr>
      </w:pPr>
    </w:p>
    <w:p w14:paraId="67763B03" w14:textId="77777777" w:rsidR="00CB7AF9" w:rsidRDefault="0057491C" w:rsidP="00437799">
      <w:pPr>
        <w:pStyle w:val="Prrafodelista"/>
        <w:numPr>
          <w:ilvl w:val="3"/>
          <w:numId w:val="17"/>
        </w:numPr>
        <w:tabs>
          <w:tab w:val="left" w:pos="4111"/>
        </w:tabs>
        <w:spacing w:before="0" w:after="0" w:line="276" w:lineRule="auto"/>
        <w:ind w:left="2835" w:firstLine="709"/>
        <w:rPr>
          <w:rFonts w:cs="Courier New"/>
          <w:szCs w:val="24"/>
        </w:rPr>
      </w:pPr>
      <w:r w:rsidRPr="00437799">
        <w:rPr>
          <w:rFonts w:cs="Courier New"/>
          <w:szCs w:val="24"/>
        </w:rPr>
        <w:lastRenderedPageBreak/>
        <w:t xml:space="preserve">Se introduce un nuevo artículo 13 bis, que establece que las personas jurídicas que, de acuerdo </w:t>
      </w:r>
      <w:r w:rsidR="00137FF0" w:rsidRPr="00437799">
        <w:rPr>
          <w:rFonts w:cs="Courier New"/>
          <w:szCs w:val="24"/>
        </w:rPr>
        <w:t xml:space="preserve">con </w:t>
      </w:r>
      <w:r w:rsidRPr="00437799">
        <w:rPr>
          <w:rFonts w:cs="Courier New"/>
          <w:szCs w:val="24"/>
        </w:rPr>
        <w:t xml:space="preserve">la normativa que les </w:t>
      </w:r>
      <w:r w:rsidR="00E600DF" w:rsidRPr="00437799">
        <w:rPr>
          <w:rFonts w:cs="Courier New"/>
          <w:szCs w:val="24"/>
        </w:rPr>
        <w:t xml:space="preserve">sea </w:t>
      </w:r>
      <w:r w:rsidRPr="00437799">
        <w:rPr>
          <w:rFonts w:cs="Courier New"/>
          <w:szCs w:val="24"/>
        </w:rPr>
        <w:t xml:space="preserve">aplicable, deban tener un </w:t>
      </w:r>
      <w:r w:rsidR="00EB16D8" w:rsidRPr="00437799">
        <w:rPr>
          <w:rFonts w:cs="Courier New"/>
          <w:szCs w:val="24"/>
        </w:rPr>
        <w:t>R</w:t>
      </w:r>
      <w:r w:rsidRPr="00437799">
        <w:rPr>
          <w:rFonts w:cs="Courier New"/>
          <w:szCs w:val="24"/>
        </w:rPr>
        <w:t xml:space="preserve">egistro de </w:t>
      </w:r>
      <w:r w:rsidR="00EB16D8" w:rsidRPr="00437799">
        <w:rPr>
          <w:rFonts w:cs="Courier New"/>
          <w:szCs w:val="24"/>
        </w:rPr>
        <w:t>A</w:t>
      </w:r>
      <w:r w:rsidRPr="00437799">
        <w:rPr>
          <w:rFonts w:cs="Courier New"/>
          <w:szCs w:val="24"/>
        </w:rPr>
        <w:t xml:space="preserve">ccionistas, deberán llevar dicho registro </w:t>
      </w:r>
      <w:r w:rsidR="004D54DE" w:rsidRPr="00437799">
        <w:rPr>
          <w:rFonts w:cs="Courier New"/>
          <w:szCs w:val="24"/>
        </w:rPr>
        <w:t xml:space="preserve">de manera electrónica y </w:t>
      </w:r>
      <w:r w:rsidRPr="00437799">
        <w:rPr>
          <w:rFonts w:cs="Courier New"/>
          <w:szCs w:val="24"/>
        </w:rPr>
        <w:t xml:space="preserve">únicamente en </w:t>
      </w:r>
      <w:r w:rsidR="00EB16D8" w:rsidRPr="00437799">
        <w:rPr>
          <w:rFonts w:cs="Courier New"/>
          <w:szCs w:val="24"/>
        </w:rPr>
        <w:t>el sitio electrónico del Registro</w:t>
      </w:r>
      <w:r w:rsidRPr="00437799">
        <w:rPr>
          <w:rFonts w:cs="Courier New"/>
          <w:szCs w:val="24"/>
        </w:rPr>
        <w:t xml:space="preserve">. </w:t>
      </w:r>
      <w:r w:rsidR="00F155FD" w:rsidRPr="00437799">
        <w:rPr>
          <w:rFonts w:cs="Courier New"/>
          <w:szCs w:val="24"/>
        </w:rPr>
        <w:t>A</w:t>
      </w:r>
      <w:r w:rsidR="00A42411" w:rsidRPr="00437799">
        <w:rPr>
          <w:rFonts w:cs="Courier New"/>
          <w:szCs w:val="24"/>
        </w:rPr>
        <w:t xml:space="preserve">l igual que en el sistema tradicional, solo </w:t>
      </w:r>
      <w:r w:rsidR="00F155FD" w:rsidRPr="00437799">
        <w:rPr>
          <w:rFonts w:cs="Courier New"/>
          <w:szCs w:val="24"/>
        </w:rPr>
        <w:t xml:space="preserve">se permitirá </w:t>
      </w:r>
      <w:r w:rsidR="00A42411" w:rsidRPr="00437799">
        <w:rPr>
          <w:rFonts w:cs="Courier New"/>
          <w:szCs w:val="24"/>
        </w:rPr>
        <w:t xml:space="preserve">que </w:t>
      </w:r>
      <w:r w:rsidR="0059784E" w:rsidRPr="00437799">
        <w:rPr>
          <w:rFonts w:cs="Courier New"/>
          <w:szCs w:val="24"/>
        </w:rPr>
        <w:t>acced</w:t>
      </w:r>
      <w:r w:rsidR="00A42411" w:rsidRPr="00437799">
        <w:rPr>
          <w:rFonts w:cs="Courier New"/>
          <w:szCs w:val="24"/>
        </w:rPr>
        <w:t>an</w:t>
      </w:r>
      <w:r w:rsidR="0059784E" w:rsidRPr="00437799">
        <w:rPr>
          <w:rFonts w:cs="Courier New"/>
          <w:szCs w:val="24"/>
        </w:rPr>
        <w:t xml:space="preserve"> a </w:t>
      </w:r>
      <w:r w:rsidR="00F155FD" w:rsidRPr="00437799">
        <w:rPr>
          <w:rFonts w:cs="Courier New"/>
          <w:szCs w:val="24"/>
        </w:rPr>
        <w:t xml:space="preserve">dicho Registro de Accionistas </w:t>
      </w:r>
      <w:r w:rsidR="0059784E" w:rsidRPr="00437799">
        <w:rPr>
          <w:rFonts w:cs="Courier New"/>
          <w:szCs w:val="24"/>
        </w:rPr>
        <w:t>quienes tengan la calidad de accionistas, administradores o apoderados de la sociedad especialmente facultados para tal efecto. De esta manera, se</w:t>
      </w:r>
      <w:r w:rsidR="00C307D7" w:rsidRPr="00437799">
        <w:rPr>
          <w:rFonts w:cs="Courier New"/>
          <w:szCs w:val="24"/>
        </w:rPr>
        <w:t xml:space="preserve"> protege una</w:t>
      </w:r>
      <w:r w:rsidR="00A42411" w:rsidRPr="00437799">
        <w:rPr>
          <w:rFonts w:cs="Courier New"/>
          <w:szCs w:val="24"/>
        </w:rPr>
        <w:t xml:space="preserve"> característica esencia</w:t>
      </w:r>
      <w:r w:rsidR="00C307D7" w:rsidRPr="00437799">
        <w:rPr>
          <w:rFonts w:cs="Courier New"/>
          <w:szCs w:val="24"/>
        </w:rPr>
        <w:t>l</w:t>
      </w:r>
      <w:r w:rsidR="00A42411" w:rsidRPr="00437799">
        <w:rPr>
          <w:rFonts w:cs="Courier New"/>
          <w:szCs w:val="24"/>
        </w:rPr>
        <w:t xml:space="preserve"> de las sociedades anónimas</w:t>
      </w:r>
      <w:r w:rsidR="00C307D7" w:rsidRPr="00437799">
        <w:rPr>
          <w:rFonts w:cs="Courier New"/>
          <w:szCs w:val="24"/>
        </w:rPr>
        <w:t xml:space="preserve"> </w:t>
      </w:r>
      <w:r w:rsidR="005A2811" w:rsidRPr="00437799">
        <w:rPr>
          <w:rFonts w:cs="Courier New"/>
          <w:szCs w:val="24"/>
        </w:rPr>
        <w:t xml:space="preserve">cerradas </w:t>
      </w:r>
      <w:r w:rsidR="00C307D7" w:rsidRPr="00437799">
        <w:rPr>
          <w:rFonts w:cs="Courier New"/>
          <w:szCs w:val="24"/>
        </w:rPr>
        <w:t>y por acciones</w:t>
      </w:r>
      <w:r w:rsidR="00A42411" w:rsidRPr="00437799">
        <w:rPr>
          <w:rFonts w:cs="Courier New"/>
          <w:szCs w:val="24"/>
        </w:rPr>
        <w:t xml:space="preserve">, esto es, </w:t>
      </w:r>
      <w:r w:rsidR="0059784E" w:rsidRPr="00437799">
        <w:rPr>
          <w:rFonts w:cs="Courier New"/>
          <w:szCs w:val="24"/>
        </w:rPr>
        <w:t>la privacidad de sus accionistas.</w:t>
      </w:r>
    </w:p>
    <w:p w14:paraId="7E7E38BE" w14:textId="7FFB5198" w:rsidR="0059784E" w:rsidRPr="00437799" w:rsidRDefault="0059784E" w:rsidP="00CB7AF9">
      <w:pPr>
        <w:pStyle w:val="Prrafodelista"/>
        <w:tabs>
          <w:tab w:val="left" w:pos="4111"/>
        </w:tabs>
        <w:spacing w:before="0" w:after="0" w:line="276" w:lineRule="auto"/>
        <w:ind w:left="3544"/>
        <w:rPr>
          <w:rFonts w:cs="Courier New"/>
          <w:szCs w:val="24"/>
        </w:rPr>
      </w:pPr>
      <w:r w:rsidRPr="00437799">
        <w:rPr>
          <w:rFonts w:cs="Courier New"/>
          <w:szCs w:val="24"/>
        </w:rPr>
        <w:t xml:space="preserve"> </w:t>
      </w:r>
    </w:p>
    <w:p w14:paraId="6912D54D" w14:textId="424B3A06" w:rsidR="0057491C" w:rsidRPr="00437799" w:rsidRDefault="007120D5" w:rsidP="00437799">
      <w:pPr>
        <w:spacing w:before="0" w:after="0" w:line="276" w:lineRule="auto"/>
        <w:ind w:left="2835" w:firstLine="709"/>
        <w:rPr>
          <w:rFonts w:cs="Courier New"/>
          <w:szCs w:val="24"/>
          <w:lang w:val="es-CL"/>
        </w:rPr>
      </w:pPr>
      <w:r w:rsidRPr="00437799">
        <w:rPr>
          <w:rFonts w:cs="Courier New"/>
          <w:szCs w:val="24"/>
        </w:rPr>
        <w:t>S</w:t>
      </w:r>
      <w:r w:rsidR="0057491C" w:rsidRPr="00437799">
        <w:rPr>
          <w:rFonts w:cs="Courier New"/>
          <w:szCs w:val="24"/>
        </w:rPr>
        <w:t xml:space="preserve">e establece que toda </w:t>
      </w:r>
      <w:r w:rsidR="0057491C" w:rsidRPr="00437799">
        <w:rPr>
          <w:rFonts w:cs="Courier New"/>
          <w:szCs w:val="24"/>
          <w:lang w:val="es-CL"/>
        </w:rPr>
        <w:t xml:space="preserve">cesión o adquisición de acciones; la constitución de gravámenes; </w:t>
      </w:r>
      <w:r w:rsidR="0057491C" w:rsidRPr="00437799">
        <w:rPr>
          <w:rFonts w:cs="Courier New"/>
          <w:szCs w:val="24"/>
        </w:rPr>
        <w:t>derechos</w:t>
      </w:r>
      <w:r w:rsidR="0057491C" w:rsidRPr="00437799">
        <w:rPr>
          <w:rFonts w:cs="Courier New"/>
          <w:szCs w:val="24"/>
          <w:lang w:val="es-CL"/>
        </w:rPr>
        <w:t xml:space="preserve"> reales sobre las acciones y pactos particulares relativos a cesión de acciones, deberán inscribirse en el Registro de Accionistas</w:t>
      </w:r>
      <w:r w:rsidR="00E600DF" w:rsidRPr="00437799">
        <w:rPr>
          <w:rFonts w:cs="Courier New"/>
          <w:szCs w:val="24"/>
          <w:lang w:val="es-CL"/>
        </w:rPr>
        <w:t xml:space="preserve"> electrónico</w:t>
      </w:r>
      <w:r w:rsidR="0057491C" w:rsidRPr="00437799">
        <w:rPr>
          <w:rFonts w:cs="Courier New"/>
          <w:szCs w:val="24"/>
          <w:lang w:val="es-CL"/>
        </w:rPr>
        <w:t xml:space="preserve">, disponiéndose de un formulario para ello. </w:t>
      </w:r>
    </w:p>
    <w:p w14:paraId="128DDC1E" w14:textId="77777777" w:rsidR="0057491C" w:rsidRPr="00437799" w:rsidRDefault="0057491C" w:rsidP="00437799">
      <w:pPr>
        <w:tabs>
          <w:tab w:val="left" w:pos="2127"/>
        </w:tabs>
        <w:spacing w:before="0" w:after="0" w:line="276" w:lineRule="auto"/>
        <w:ind w:left="2138"/>
        <w:rPr>
          <w:rFonts w:cs="Courier New"/>
          <w:szCs w:val="24"/>
          <w:lang w:val="es-CL"/>
        </w:rPr>
      </w:pPr>
    </w:p>
    <w:p w14:paraId="67422903" w14:textId="536C7E26" w:rsidR="002522AD" w:rsidRPr="00437799" w:rsidRDefault="0057491C" w:rsidP="00437799">
      <w:pPr>
        <w:spacing w:before="0" w:after="0" w:line="276" w:lineRule="auto"/>
        <w:ind w:left="2835" w:firstLine="709"/>
        <w:rPr>
          <w:rFonts w:cs="Courier New"/>
          <w:szCs w:val="24"/>
        </w:rPr>
      </w:pPr>
      <w:r w:rsidRPr="00437799">
        <w:rPr>
          <w:rFonts w:cs="Courier New"/>
          <w:szCs w:val="24"/>
        </w:rPr>
        <w:t xml:space="preserve">Asimismo, en dicho artículo 13 bis, se establece </w:t>
      </w:r>
      <w:r w:rsidR="002522AD" w:rsidRPr="00437799">
        <w:rPr>
          <w:rFonts w:cs="Courier New"/>
          <w:szCs w:val="24"/>
        </w:rPr>
        <w:t xml:space="preserve">la posibilidad que la </w:t>
      </w:r>
      <w:r w:rsidRPr="00437799">
        <w:rPr>
          <w:rFonts w:cs="Courier New"/>
          <w:szCs w:val="24"/>
        </w:rPr>
        <w:t xml:space="preserve">suscripción y </w:t>
      </w:r>
      <w:r w:rsidR="007120D5" w:rsidRPr="00437799">
        <w:rPr>
          <w:rFonts w:cs="Courier New"/>
          <w:szCs w:val="24"/>
        </w:rPr>
        <w:t xml:space="preserve">la </w:t>
      </w:r>
      <w:r w:rsidRPr="00437799">
        <w:rPr>
          <w:rFonts w:cs="Courier New"/>
          <w:szCs w:val="24"/>
        </w:rPr>
        <w:t>compraventa de acciones</w:t>
      </w:r>
      <w:r w:rsidR="002522AD" w:rsidRPr="00437799">
        <w:rPr>
          <w:rFonts w:cs="Courier New"/>
          <w:szCs w:val="24"/>
        </w:rPr>
        <w:t xml:space="preserve"> pueda</w:t>
      </w:r>
      <w:r w:rsidR="003F4009" w:rsidRPr="00437799">
        <w:rPr>
          <w:rFonts w:cs="Courier New"/>
          <w:szCs w:val="24"/>
        </w:rPr>
        <w:t>n</w:t>
      </w:r>
      <w:r w:rsidR="002522AD" w:rsidRPr="00437799">
        <w:rPr>
          <w:rFonts w:cs="Courier New"/>
          <w:szCs w:val="24"/>
        </w:rPr>
        <w:t xml:space="preserve"> </w:t>
      </w:r>
      <w:r w:rsidRPr="00437799">
        <w:rPr>
          <w:rFonts w:cs="Courier New"/>
          <w:szCs w:val="24"/>
        </w:rPr>
        <w:t>celebrarse</w:t>
      </w:r>
      <w:r w:rsidR="002522AD" w:rsidRPr="00437799">
        <w:rPr>
          <w:rFonts w:cs="Courier New"/>
          <w:szCs w:val="24"/>
        </w:rPr>
        <w:t xml:space="preserve"> directamente a </w:t>
      </w:r>
      <w:r w:rsidRPr="00437799">
        <w:rPr>
          <w:rFonts w:cs="Courier New"/>
          <w:szCs w:val="24"/>
        </w:rPr>
        <w:t>través de</w:t>
      </w:r>
      <w:r w:rsidR="002522AD" w:rsidRPr="00437799">
        <w:rPr>
          <w:rFonts w:cs="Courier New"/>
          <w:szCs w:val="24"/>
        </w:rPr>
        <w:t xml:space="preserve"> la suscripción de</w:t>
      </w:r>
      <w:r w:rsidRPr="00437799">
        <w:rPr>
          <w:rFonts w:cs="Courier New"/>
          <w:szCs w:val="24"/>
        </w:rPr>
        <w:t xml:space="preserve"> formulario</w:t>
      </w:r>
      <w:r w:rsidR="003F4009" w:rsidRPr="00437799">
        <w:rPr>
          <w:rFonts w:cs="Courier New"/>
          <w:szCs w:val="24"/>
        </w:rPr>
        <w:t>s</w:t>
      </w:r>
      <w:r w:rsidR="002522AD" w:rsidRPr="00437799">
        <w:rPr>
          <w:rFonts w:cs="Courier New"/>
          <w:szCs w:val="24"/>
        </w:rPr>
        <w:t xml:space="preserve"> especialmente dispuesto</w:t>
      </w:r>
      <w:r w:rsidR="003F4009" w:rsidRPr="00437799">
        <w:rPr>
          <w:rFonts w:cs="Courier New"/>
          <w:szCs w:val="24"/>
        </w:rPr>
        <w:t>s</w:t>
      </w:r>
      <w:r w:rsidR="002522AD" w:rsidRPr="00437799">
        <w:rPr>
          <w:rFonts w:cs="Courier New"/>
          <w:szCs w:val="24"/>
        </w:rPr>
        <w:t xml:space="preserve"> al efecto</w:t>
      </w:r>
      <w:r w:rsidR="007120D5" w:rsidRPr="00437799">
        <w:rPr>
          <w:rFonts w:cs="Courier New"/>
          <w:szCs w:val="24"/>
        </w:rPr>
        <w:t xml:space="preserve">, </w:t>
      </w:r>
      <w:r w:rsidR="003F4009" w:rsidRPr="00437799">
        <w:rPr>
          <w:rFonts w:cs="Courier New"/>
          <w:szCs w:val="24"/>
        </w:rPr>
        <w:t xml:space="preserve">los </w:t>
      </w:r>
      <w:r w:rsidR="007120D5" w:rsidRPr="00437799">
        <w:rPr>
          <w:rFonts w:cs="Courier New"/>
          <w:szCs w:val="24"/>
        </w:rPr>
        <w:t>que se incorporará</w:t>
      </w:r>
      <w:r w:rsidR="003F4009" w:rsidRPr="00437799">
        <w:rPr>
          <w:rFonts w:cs="Courier New"/>
          <w:szCs w:val="24"/>
        </w:rPr>
        <w:t>n</w:t>
      </w:r>
      <w:r w:rsidR="007120D5" w:rsidRPr="00437799">
        <w:rPr>
          <w:rFonts w:cs="Courier New"/>
          <w:szCs w:val="24"/>
        </w:rPr>
        <w:t xml:space="preserve"> también el Registro de Accionistas</w:t>
      </w:r>
      <w:r w:rsidR="002522AD" w:rsidRPr="00437799">
        <w:rPr>
          <w:rFonts w:cs="Courier New"/>
          <w:szCs w:val="24"/>
        </w:rPr>
        <w:t>.</w:t>
      </w:r>
    </w:p>
    <w:p w14:paraId="702C482E" w14:textId="77777777" w:rsidR="002522AD" w:rsidRPr="00437799" w:rsidRDefault="002522AD" w:rsidP="00437799">
      <w:pPr>
        <w:pStyle w:val="Prrafodelista"/>
        <w:tabs>
          <w:tab w:val="left" w:pos="4111"/>
        </w:tabs>
        <w:spacing w:before="0" w:after="0" w:line="276" w:lineRule="auto"/>
        <w:ind w:left="3544"/>
        <w:rPr>
          <w:rFonts w:cs="Courier New"/>
          <w:szCs w:val="24"/>
        </w:rPr>
      </w:pPr>
    </w:p>
    <w:p w14:paraId="6DDA02B8" w14:textId="3DC2D99A" w:rsidR="002522AD" w:rsidRDefault="002522AD" w:rsidP="00437799">
      <w:pPr>
        <w:pStyle w:val="Prrafodelista"/>
        <w:numPr>
          <w:ilvl w:val="3"/>
          <w:numId w:val="17"/>
        </w:numPr>
        <w:tabs>
          <w:tab w:val="left" w:pos="4111"/>
        </w:tabs>
        <w:spacing w:before="0" w:after="0" w:line="276" w:lineRule="auto"/>
        <w:ind w:left="2835" w:firstLine="709"/>
        <w:rPr>
          <w:rFonts w:cs="Courier New"/>
          <w:szCs w:val="24"/>
        </w:rPr>
      </w:pPr>
      <w:r w:rsidRPr="00437799">
        <w:rPr>
          <w:rFonts w:cs="Courier New"/>
          <w:szCs w:val="24"/>
        </w:rPr>
        <w:t>Se incorpora un nuevo artículo 13 ter, que crea un Registro de Poderes</w:t>
      </w:r>
      <w:r w:rsidR="007120D5" w:rsidRPr="00437799">
        <w:rPr>
          <w:rFonts w:cs="Courier New"/>
          <w:szCs w:val="24"/>
        </w:rPr>
        <w:t xml:space="preserve"> electrónico</w:t>
      </w:r>
      <w:r w:rsidRPr="00437799">
        <w:rPr>
          <w:rFonts w:cs="Courier New"/>
          <w:szCs w:val="24"/>
        </w:rPr>
        <w:t xml:space="preserve"> dentro del Registro. En virtud de esta nueva disposición, podrán otorgarse poderes directamente a través de</w:t>
      </w:r>
      <w:r w:rsidR="007A7D3A" w:rsidRPr="00437799">
        <w:rPr>
          <w:rFonts w:cs="Courier New"/>
          <w:szCs w:val="24"/>
        </w:rPr>
        <w:t>l sitio electrónico del Registro</w:t>
      </w:r>
      <w:r w:rsidRPr="00437799">
        <w:rPr>
          <w:rFonts w:cs="Courier New"/>
          <w:szCs w:val="24"/>
        </w:rPr>
        <w:t>, mediante la suscripción de un formulario dispuesto</w:t>
      </w:r>
      <w:r w:rsidR="00EB16D8" w:rsidRPr="00437799">
        <w:rPr>
          <w:rFonts w:cs="Courier New"/>
          <w:szCs w:val="24"/>
        </w:rPr>
        <w:t xml:space="preserve"> especialmente</w:t>
      </w:r>
      <w:r w:rsidRPr="00437799">
        <w:rPr>
          <w:rFonts w:cs="Courier New"/>
          <w:szCs w:val="24"/>
        </w:rPr>
        <w:t xml:space="preserve"> al efecto, y podrán también incorporarse los poderes </w:t>
      </w:r>
      <w:r w:rsidRPr="00437799">
        <w:rPr>
          <w:rFonts w:cs="Courier New"/>
          <w:szCs w:val="24"/>
        </w:rPr>
        <w:lastRenderedPageBreak/>
        <w:t>otorgados fuera de</w:t>
      </w:r>
      <w:r w:rsidR="007A7D3A" w:rsidRPr="00437799">
        <w:rPr>
          <w:rFonts w:cs="Courier New"/>
          <w:szCs w:val="24"/>
        </w:rPr>
        <w:t xml:space="preserve"> dicho</w:t>
      </w:r>
      <w:r w:rsidRPr="00437799">
        <w:rPr>
          <w:rFonts w:cs="Courier New"/>
          <w:szCs w:val="24"/>
        </w:rPr>
        <w:t xml:space="preserve"> </w:t>
      </w:r>
      <w:r w:rsidR="00EB16D8" w:rsidRPr="00437799">
        <w:rPr>
          <w:rFonts w:cs="Courier New"/>
          <w:szCs w:val="24"/>
        </w:rPr>
        <w:t>sitio electrónico</w:t>
      </w:r>
      <w:r w:rsidRPr="00437799">
        <w:rPr>
          <w:rFonts w:cs="Courier New"/>
          <w:szCs w:val="24"/>
        </w:rPr>
        <w:t>.</w:t>
      </w:r>
    </w:p>
    <w:p w14:paraId="7722B7EB" w14:textId="77777777" w:rsidR="00CB7AF9" w:rsidRPr="00437799" w:rsidRDefault="00CB7AF9" w:rsidP="00CB7AF9">
      <w:pPr>
        <w:pStyle w:val="Prrafodelista"/>
        <w:tabs>
          <w:tab w:val="left" w:pos="4111"/>
        </w:tabs>
        <w:spacing w:before="0" w:after="0" w:line="276" w:lineRule="auto"/>
        <w:ind w:left="3544"/>
        <w:rPr>
          <w:rFonts w:cs="Courier New"/>
          <w:szCs w:val="24"/>
        </w:rPr>
      </w:pPr>
    </w:p>
    <w:p w14:paraId="30C2116B" w14:textId="4B71475B" w:rsidR="002522AD" w:rsidRPr="00437799" w:rsidRDefault="002522AD" w:rsidP="00437799">
      <w:pPr>
        <w:spacing w:before="0" w:after="0" w:line="276" w:lineRule="auto"/>
        <w:ind w:left="2835" w:firstLine="709"/>
        <w:rPr>
          <w:rFonts w:cs="Courier New"/>
          <w:szCs w:val="24"/>
        </w:rPr>
      </w:pPr>
      <w:r w:rsidRPr="00437799">
        <w:rPr>
          <w:rFonts w:cs="Courier New"/>
          <w:szCs w:val="24"/>
        </w:rPr>
        <w:t xml:space="preserve">A contar de la fecha de incorporación de dichos poderes al Registro de Poderes, éstos </w:t>
      </w:r>
      <w:r w:rsidR="00FB42CA" w:rsidRPr="00437799">
        <w:rPr>
          <w:rFonts w:cs="Courier New"/>
          <w:szCs w:val="24"/>
        </w:rPr>
        <w:t xml:space="preserve">se entenderán </w:t>
      </w:r>
      <w:r w:rsidRPr="00437799">
        <w:rPr>
          <w:rFonts w:cs="Courier New"/>
          <w:szCs w:val="24"/>
        </w:rPr>
        <w:t>revestidos de todas las solemnidades necesarias para la ejecución de todo acto o contrato.</w:t>
      </w:r>
    </w:p>
    <w:p w14:paraId="2022FA5C" w14:textId="77777777" w:rsidR="005B6671" w:rsidRPr="00437799" w:rsidRDefault="005B6671" w:rsidP="00437799">
      <w:pPr>
        <w:tabs>
          <w:tab w:val="left" w:pos="2127"/>
        </w:tabs>
        <w:spacing w:before="0" w:after="0" w:line="276" w:lineRule="auto"/>
        <w:ind w:left="2138"/>
        <w:rPr>
          <w:rFonts w:cs="Courier New"/>
          <w:szCs w:val="24"/>
        </w:rPr>
      </w:pPr>
    </w:p>
    <w:p w14:paraId="1BAAEEA2" w14:textId="77777777" w:rsidR="00B42C1B" w:rsidRDefault="00276E55" w:rsidP="00307D3E">
      <w:pPr>
        <w:pStyle w:val="Prrafodelista"/>
        <w:numPr>
          <w:ilvl w:val="3"/>
          <w:numId w:val="17"/>
        </w:numPr>
        <w:tabs>
          <w:tab w:val="left" w:pos="4111"/>
        </w:tabs>
        <w:spacing w:before="0" w:after="0" w:line="276" w:lineRule="auto"/>
        <w:ind w:left="2835" w:firstLine="709"/>
        <w:rPr>
          <w:rFonts w:cs="Courier New"/>
          <w:szCs w:val="24"/>
        </w:rPr>
      </w:pPr>
      <w:r w:rsidRPr="00B42C1B">
        <w:rPr>
          <w:rFonts w:cs="Courier New"/>
          <w:szCs w:val="24"/>
        </w:rPr>
        <w:t>En e</w:t>
      </w:r>
      <w:r w:rsidR="00632CFD" w:rsidRPr="00B42C1B">
        <w:rPr>
          <w:rFonts w:cs="Courier New"/>
          <w:szCs w:val="24"/>
        </w:rPr>
        <w:t xml:space="preserve">l </w:t>
      </w:r>
      <w:r w:rsidR="002522AD" w:rsidRPr="00B42C1B">
        <w:rPr>
          <w:rFonts w:cs="Courier New"/>
          <w:szCs w:val="24"/>
        </w:rPr>
        <w:t>artículo 14</w:t>
      </w:r>
      <w:r w:rsidR="007120D5" w:rsidRPr="00B42C1B">
        <w:rPr>
          <w:rFonts w:cs="Courier New"/>
          <w:szCs w:val="24"/>
        </w:rPr>
        <w:t xml:space="preserve">, que se refiere a la modificación, transformación, fusión, división, terminación y disolución de las sociedades, se </w:t>
      </w:r>
      <w:r w:rsidR="00874BC9" w:rsidRPr="00B42C1B">
        <w:rPr>
          <w:rFonts w:cs="Courier New"/>
          <w:szCs w:val="24"/>
        </w:rPr>
        <w:t xml:space="preserve">introducen </w:t>
      </w:r>
      <w:r w:rsidR="005312B1" w:rsidRPr="00B42C1B">
        <w:rPr>
          <w:rFonts w:cs="Courier New"/>
          <w:szCs w:val="24"/>
        </w:rPr>
        <w:t>modifica</w:t>
      </w:r>
      <w:r w:rsidR="00874BC9" w:rsidRPr="00B42C1B">
        <w:rPr>
          <w:rFonts w:cs="Courier New"/>
          <w:szCs w:val="24"/>
        </w:rPr>
        <w:t>ciones</w:t>
      </w:r>
      <w:r w:rsidR="005312B1" w:rsidRPr="00B42C1B">
        <w:rPr>
          <w:rFonts w:cs="Courier New"/>
          <w:szCs w:val="24"/>
        </w:rPr>
        <w:t xml:space="preserve"> para</w:t>
      </w:r>
      <w:r w:rsidR="007120D5" w:rsidRPr="00B42C1B">
        <w:rPr>
          <w:rFonts w:cs="Courier New"/>
          <w:szCs w:val="24"/>
        </w:rPr>
        <w:t xml:space="preserve"> </w:t>
      </w:r>
      <w:r w:rsidR="00443CBC" w:rsidRPr="00B42C1B">
        <w:rPr>
          <w:rFonts w:cs="Courier New"/>
          <w:szCs w:val="24"/>
        </w:rPr>
        <w:t xml:space="preserve">las sociedades </w:t>
      </w:r>
      <w:r w:rsidR="007120D5" w:rsidRPr="00B42C1B">
        <w:rPr>
          <w:rFonts w:cs="Courier New"/>
          <w:szCs w:val="24"/>
        </w:rPr>
        <w:t>en que</w:t>
      </w:r>
      <w:r w:rsidR="00443CBC" w:rsidRPr="00B42C1B">
        <w:rPr>
          <w:rFonts w:cs="Courier New"/>
          <w:szCs w:val="24"/>
        </w:rPr>
        <w:t>,</w:t>
      </w:r>
      <w:r w:rsidR="007120D5" w:rsidRPr="00B42C1B">
        <w:rPr>
          <w:rFonts w:cs="Courier New"/>
          <w:szCs w:val="24"/>
        </w:rPr>
        <w:t xml:space="preserve"> para adoptar alguno de dichos acuerdos</w:t>
      </w:r>
      <w:r w:rsidR="00443CBC" w:rsidRPr="00B42C1B">
        <w:rPr>
          <w:rFonts w:cs="Courier New"/>
          <w:szCs w:val="24"/>
        </w:rPr>
        <w:t>,</w:t>
      </w:r>
      <w:r w:rsidR="007120D5" w:rsidRPr="00B42C1B">
        <w:rPr>
          <w:rFonts w:cs="Courier New"/>
          <w:szCs w:val="24"/>
        </w:rPr>
        <w:t xml:space="preserve"> se requiera celebrar una junta, </w:t>
      </w:r>
      <w:r w:rsidR="00443CBC" w:rsidRPr="00B42C1B">
        <w:rPr>
          <w:rFonts w:cs="Courier New"/>
          <w:szCs w:val="24"/>
        </w:rPr>
        <w:t xml:space="preserve">estableciéndose que </w:t>
      </w:r>
      <w:r w:rsidR="007120D5" w:rsidRPr="00B42C1B">
        <w:rPr>
          <w:rFonts w:cs="Courier New"/>
          <w:szCs w:val="24"/>
        </w:rPr>
        <w:t>el formulario respectivo deb</w:t>
      </w:r>
      <w:r w:rsidR="001E0CEC" w:rsidRPr="00B42C1B">
        <w:rPr>
          <w:rFonts w:cs="Courier New"/>
          <w:szCs w:val="24"/>
        </w:rPr>
        <w:t>a</w:t>
      </w:r>
      <w:r w:rsidR="007120D5" w:rsidRPr="00B42C1B">
        <w:rPr>
          <w:rFonts w:cs="Courier New"/>
          <w:szCs w:val="24"/>
        </w:rPr>
        <w:t xml:space="preserve"> ser suscrito sólo por los accionistas que hayan concurrido a la firma del acta que se levante, o bien, por medio de un representante designado por </w:t>
      </w:r>
      <w:r w:rsidR="00443CBC" w:rsidRPr="00B42C1B">
        <w:rPr>
          <w:rFonts w:cs="Courier New"/>
          <w:szCs w:val="24"/>
        </w:rPr>
        <w:t>dichos</w:t>
      </w:r>
      <w:r w:rsidR="007120D5" w:rsidRPr="00B42C1B">
        <w:rPr>
          <w:rFonts w:cs="Courier New"/>
          <w:szCs w:val="24"/>
        </w:rPr>
        <w:t xml:space="preserve"> </w:t>
      </w:r>
      <w:r w:rsidR="00874BC9" w:rsidRPr="00B42C1B">
        <w:rPr>
          <w:rFonts w:cs="Courier New"/>
          <w:szCs w:val="24"/>
        </w:rPr>
        <w:t>accionistas</w:t>
      </w:r>
      <w:r w:rsidR="004214E1" w:rsidRPr="00B42C1B">
        <w:rPr>
          <w:rFonts w:cs="Courier New"/>
          <w:szCs w:val="24"/>
        </w:rPr>
        <w:t xml:space="preserve">. </w:t>
      </w:r>
    </w:p>
    <w:p w14:paraId="7200A314" w14:textId="77777777" w:rsidR="00B42C1B" w:rsidRDefault="00B42C1B" w:rsidP="00B42C1B">
      <w:pPr>
        <w:pStyle w:val="Prrafodelista"/>
        <w:tabs>
          <w:tab w:val="left" w:pos="4111"/>
        </w:tabs>
        <w:spacing w:before="0" w:after="0" w:line="276" w:lineRule="auto"/>
        <w:ind w:left="3544"/>
        <w:rPr>
          <w:rFonts w:cs="Courier New"/>
          <w:szCs w:val="24"/>
        </w:rPr>
      </w:pPr>
    </w:p>
    <w:p w14:paraId="04B30705" w14:textId="5F5A9320" w:rsidR="007120D5" w:rsidRPr="00B42C1B" w:rsidRDefault="007120D5" w:rsidP="00F67D2E">
      <w:pPr>
        <w:spacing w:before="0" w:after="0" w:line="276" w:lineRule="auto"/>
        <w:ind w:left="2835" w:firstLine="709"/>
        <w:rPr>
          <w:rFonts w:cs="Courier New"/>
          <w:szCs w:val="24"/>
        </w:rPr>
      </w:pPr>
      <w:r w:rsidRPr="00B42C1B">
        <w:rPr>
          <w:rFonts w:cs="Courier New"/>
          <w:szCs w:val="24"/>
        </w:rPr>
        <w:t xml:space="preserve">También se establece que los accionistas que hayan firmado el acta, no podrán negarse </w:t>
      </w:r>
      <w:r w:rsidR="003F4009" w:rsidRPr="00B42C1B">
        <w:rPr>
          <w:rFonts w:cs="Courier New"/>
          <w:szCs w:val="24"/>
        </w:rPr>
        <w:t xml:space="preserve">posteriormente </w:t>
      </w:r>
      <w:r w:rsidRPr="00B42C1B">
        <w:rPr>
          <w:rFonts w:cs="Courier New"/>
          <w:szCs w:val="24"/>
        </w:rPr>
        <w:t>a suscribir el formulario respectivo, emulando una disposición contenida en el artículo 72 de la Ley N° 18.046, de sociedades anónimas</w:t>
      </w:r>
      <w:r w:rsidR="005A7D4D" w:rsidRPr="00B42C1B">
        <w:rPr>
          <w:rFonts w:cs="Courier New"/>
          <w:szCs w:val="24"/>
        </w:rPr>
        <w:t>, para prevenir la posibilidad de que se nieguen a firmar el formulario y</w:t>
      </w:r>
      <w:r w:rsidR="00276E55" w:rsidRPr="00B42C1B">
        <w:rPr>
          <w:rFonts w:cs="Courier New"/>
          <w:szCs w:val="24"/>
        </w:rPr>
        <w:t>, por dicha negativa,</w:t>
      </w:r>
      <w:r w:rsidR="005A7D4D" w:rsidRPr="00B42C1B">
        <w:rPr>
          <w:rFonts w:cs="Courier New"/>
          <w:szCs w:val="24"/>
        </w:rPr>
        <w:t xml:space="preserve"> no sea posible realizar la actuación acordada</w:t>
      </w:r>
      <w:r w:rsidR="004214E1" w:rsidRPr="00B42C1B">
        <w:rPr>
          <w:rFonts w:cs="Courier New"/>
          <w:szCs w:val="24"/>
        </w:rPr>
        <w:t xml:space="preserve"> legalmente</w:t>
      </w:r>
      <w:r w:rsidR="005A7D4D" w:rsidRPr="00B42C1B">
        <w:rPr>
          <w:rFonts w:cs="Courier New"/>
          <w:szCs w:val="24"/>
        </w:rPr>
        <w:t xml:space="preserve"> por los </w:t>
      </w:r>
      <w:r w:rsidR="003F4009" w:rsidRPr="00B42C1B">
        <w:rPr>
          <w:rFonts w:cs="Courier New"/>
          <w:szCs w:val="24"/>
        </w:rPr>
        <w:t>accionistas</w:t>
      </w:r>
      <w:r w:rsidR="005A7D4D" w:rsidRPr="00B42C1B">
        <w:rPr>
          <w:rFonts w:cs="Courier New"/>
          <w:szCs w:val="24"/>
        </w:rPr>
        <w:t>.</w:t>
      </w:r>
    </w:p>
    <w:p w14:paraId="5DD43934" w14:textId="77777777" w:rsidR="00CB7AF9" w:rsidRPr="00437799" w:rsidRDefault="00CB7AF9" w:rsidP="00437799">
      <w:pPr>
        <w:spacing w:before="0" w:after="0" w:line="276" w:lineRule="auto"/>
        <w:ind w:left="2835" w:firstLine="709"/>
        <w:rPr>
          <w:rFonts w:cs="Courier New"/>
          <w:szCs w:val="24"/>
        </w:rPr>
      </w:pPr>
    </w:p>
    <w:p w14:paraId="1DA4B92D" w14:textId="31A3633F" w:rsidR="002628F1" w:rsidRDefault="005A7D4D" w:rsidP="00437799">
      <w:pPr>
        <w:spacing w:before="0" w:after="0" w:line="276" w:lineRule="auto"/>
        <w:ind w:left="2835" w:firstLine="709"/>
        <w:rPr>
          <w:rFonts w:cs="Courier New"/>
          <w:szCs w:val="24"/>
        </w:rPr>
      </w:pPr>
      <w:r w:rsidRPr="00437799">
        <w:rPr>
          <w:rFonts w:cs="Courier New"/>
          <w:szCs w:val="24"/>
        </w:rPr>
        <w:t xml:space="preserve">Asimismo, </w:t>
      </w:r>
      <w:r w:rsidR="00632CFD" w:rsidRPr="00437799">
        <w:rPr>
          <w:rFonts w:cs="Courier New"/>
          <w:szCs w:val="24"/>
        </w:rPr>
        <w:t>se establece la posibilidad</w:t>
      </w:r>
      <w:r w:rsidR="00963520" w:rsidRPr="00437799">
        <w:rPr>
          <w:rFonts w:cs="Courier New"/>
          <w:szCs w:val="24"/>
        </w:rPr>
        <w:t xml:space="preserve"> de que no sea necesario celebrar ante notario </w:t>
      </w:r>
      <w:r w:rsidR="004B32FE" w:rsidRPr="00437799">
        <w:rPr>
          <w:rFonts w:cs="Courier New"/>
          <w:szCs w:val="24"/>
        </w:rPr>
        <w:t>la junta de accionistas que</w:t>
      </w:r>
      <w:r w:rsidR="00C74486" w:rsidRPr="00437799">
        <w:rPr>
          <w:rFonts w:cs="Courier New"/>
          <w:szCs w:val="24"/>
        </w:rPr>
        <w:t xml:space="preserve"> acuerde la modificación, transformación, fusión, división </w:t>
      </w:r>
      <w:r w:rsidR="00443CBC" w:rsidRPr="00437799">
        <w:rPr>
          <w:rFonts w:cs="Courier New"/>
          <w:szCs w:val="24"/>
        </w:rPr>
        <w:t>o</w:t>
      </w:r>
      <w:r w:rsidR="00C74486" w:rsidRPr="00437799">
        <w:rPr>
          <w:rFonts w:cs="Courier New"/>
          <w:szCs w:val="24"/>
        </w:rPr>
        <w:t xml:space="preserve"> disolución</w:t>
      </w:r>
      <w:r w:rsidR="004B32FE" w:rsidRPr="00437799">
        <w:rPr>
          <w:rFonts w:cs="Courier New"/>
          <w:szCs w:val="24"/>
        </w:rPr>
        <w:t xml:space="preserve">, </w:t>
      </w:r>
      <w:r w:rsidR="00963520" w:rsidRPr="00437799">
        <w:rPr>
          <w:rFonts w:cs="Courier New"/>
          <w:szCs w:val="24"/>
        </w:rPr>
        <w:t xml:space="preserve">ni </w:t>
      </w:r>
      <w:r w:rsidR="00C74486" w:rsidRPr="00437799">
        <w:rPr>
          <w:rFonts w:cs="Courier New"/>
          <w:szCs w:val="24"/>
        </w:rPr>
        <w:t xml:space="preserve">tampoco </w:t>
      </w:r>
      <w:r w:rsidR="00963520" w:rsidRPr="00437799">
        <w:rPr>
          <w:rFonts w:cs="Courier New"/>
          <w:szCs w:val="24"/>
        </w:rPr>
        <w:t xml:space="preserve">reducir a escritura pública o protocolizar </w:t>
      </w:r>
      <w:r w:rsidR="004D7B27" w:rsidRPr="00437799">
        <w:rPr>
          <w:rFonts w:cs="Courier New"/>
          <w:szCs w:val="24"/>
        </w:rPr>
        <w:t>el acta de</w:t>
      </w:r>
      <w:r w:rsidR="00C74486" w:rsidRPr="00437799">
        <w:rPr>
          <w:rFonts w:cs="Courier New"/>
          <w:szCs w:val="24"/>
        </w:rPr>
        <w:t xml:space="preserve"> dicha</w:t>
      </w:r>
      <w:r w:rsidR="004D7B27" w:rsidRPr="00437799">
        <w:rPr>
          <w:rFonts w:cs="Courier New"/>
          <w:szCs w:val="24"/>
        </w:rPr>
        <w:t xml:space="preserve"> </w:t>
      </w:r>
      <w:r w:rsidR="00963520" w:rsidRPr="00437799">
        <w:rPr>
          <w:rFonts w:cs="Courier New"/>
          <w:szCs w:val="24"/>
        </w:rPr>
        <w:t xml:space="preserve">junta, en la medida que todos los </w:t>
      </w:r>
      <w:r w:rsidR="00820F37" w:rsidRPr="00437799">
        <w:rPr>
          <w:rFonts w:cs="Courier New"/>
          <w:szCs w:val="24"/>
        </w:rPr>
        <w:t>accionistas</w:t>
      </w:r>
      <w:r w:rsidRPr="00437799">
        <w:rPr>
          <w:rFonts w:cs="Courier New"/>
          <w:szCs w:val="24"/>
        </w:rPr>
        <w:t>, de manera unánime,</w:t>
      </w:r>
      <w:r w:rsidR="00963520" w:rsidRPr="00437799">
        <w:rPr>
          <w:rFonts w:cs="Courier New"/>
          <w:szCs w:val="24"/>
        </w:rPr>
        <w:t xml:space="preserve"> suscriban el formulario correspondiente</w:t>
      </w:r>
      <w:r w:rsidR="00C74486" w:rsidRPr="00437799">
        <w:rPr>
          <w:rFonts w:cs="Courier New"/>
          <w:szCs w:val="24"/>
        </w:rPr>
        <w:t>,</w:t>
      </w:r>
      <w:r w:rsidR="00536132" w:rsidRPr="00437799">
        <w:rPr>
          <w:rFonts w:cs="Courier New"/>
          <w:szCs w:val="24"/>
        </w:rPr>
        <w:t xml:space="preserve"> </w:t>
      </w:r>
      <w:r w:rsidR="00536132" w:rsidRPr="00437799">
        <w:rPr>
          <w:rFonts w:cs="Courier New"/>
          <w:szCs w:val="24"/>
        </w:rPr>
        <w:lastRenderedPageBreak/>
        <w:t>o bien si dicho formulario es suscrito por un representante designado de acuerdo a lo dispuesto en el inciso quinto del artículo 9° para que los represente a todos ellos.</w:t>
      </w:r>
      <w:r w:rsidR="00C307D7" w:rsidRPr="00437799">
        <w:rPr>
          <w:rFonts w:cs="Courier New"/>
          <w:szCs w:val="24"/>
        </w:rPr>
        <w:t xml:space="preserve"> </w:t>
      </w:r>
      <w:r w:rsidR="00536132" w:rsidRPr="00437799">
        <w:rPr>
          <w:rFonts w:cs="Courier New"/>
          <w:szCs w:val="24"/>
        </w:rPr>
        <w:t xml:space="preserve"> </w:t>
      </w:r>
    </w:p>
    <w:p w14:paraId="64233C2E" w14:textId="77777777" w:rsidR="00CB7AF9" w:rsidRPr="00437799" w:rsidRDefault="00CB7AF9" w:rsidP="00437799">
      <w:pPr>
        <w:spacing w:before="0" w:after="0" w:line="276" w:lineRule="auto"/>
        <w:ind w:left="2835" w:firstLine="709"/>
        <w:rPr>
          <w:rFonts w:cs="Courier New"/>
          <w:szCs w:val="24"/>
        </w:rPr>
      </w:pPr>
    </w:p>
    <w:p w14:paraId="78EB4FA5" w14:textId="36C897D0" w:rsidR="00632CFD" w:rsidRDefault="002628F1" w:rsidP="00437799">
      <w:pPr>
        <w:spacing w:before="0" w:after="0" w:line="276" w:lineRule="auto"/>
        <w:ind w:left="2835" w:firstLine="705"/>
        <w:rPr>
          <w:rFonts w:cs="Courier New"/>
          <w:szCs w:val="24"/>
        </w:rPr>
      </w:pPr>
      <w:r w:rsidRPr="00437799">
        <w:rPr>
          <w:rFonts w:cs="Courier New"/>
          <w:szCs w:val="24"/>
        </w:rPr>
        <w:t xml:space="preserve">De acuerdo a las modificaciones propuestas, si el formulario fue suscrito solo por los accionistas que suscribieron el acta, deberán incorporar al Registro una copia de la reducción a escritura pública </w:t>
      </w:r>
      <w:r w:rsidR="008A2848" w:rsidRPr="00437799">
        <w:rPr>
          <w:rFonts w:cs="Courier New"/>
          <w:szCs w:val="24"/>
        </w:rPr>
        <w:t xml:space="preserve">o protocolización </w:t>
      </w:r>
      <w:r w:rsidRPr="00437799">
        <w:rPr>
          <w:rFonts w:cs="Courier New"/>
          <w:szCs w:val="24"/>
        </w:rPr>
        <w:t xml:space="preserve">del acta respectiva. Por su parte, en caso que el formulario haya sido suscrito por la unanimidad de los accionistas, no </w:t>
      </w:r>
      <w:r w:rsidR="008A2848" w:rsidRPr="00437799">
        <w:rPr>
          <w:rFonts w:cs="Courier New"/>
          <w:szCs w:val="24"/>
        </w:rPr>
        <w:t>será</w:t>
      </w:r>
      <w:r w:rsidRPr="00437799">
        <w:rPr>
          <w:rFonts w:cs="Courier New"/>
          <w:szCs w:val="24"/>
        </w:rPr>
        <w:t xml:space="preserve"> necesario reducir a escritura pública </w:t>
      </w:r>
      <w:r w:rsidR="008A2848" w:rsidRPr="00437799">
        <w:rPr>
          <w:rFonts w:cs="Courier New"/>
          <w:szCs w:val="24"/>
        </w:rPr>
        <w:t xml:space="preserve">ni protocolizar </w:t>
      </w:r>
      <w:r w:rsidRPr="00437799">
        <w:rPr>
          <w:rFonts w:cs="Courier New"/>
          <w:szCs w:val="24"/>
        </w:rPr>
        <w:t xml:space="preserve">el acta de la junta, por lo tanto, bastará que incorporen al Registro una copia simple del acta que acuerde la </w:t>
      </w:r>
      <w:r w:rsidR="007854D1" w:rsidRPr="00437799">
        <w:rPr>
          <w:rFonts w:cs="Courier New"/>
          <w:szCs w:val="24"/>
        </w:rPr>
        <w:t>modificación, transformación, fusión, división, terminación o disolución</w:t>
      </w:r>
      <w:r w:rsidRPr="00437799">
        <w:rPr>
          <w:rFonts w:cs="Courier New"/>
          <w:szCs w:val="24"/>
        </w:rPr>
        <w:t xml:space="preserve">, para mayor transparencia y seguridad jurídica. Dicha incorporación al Registro deberá realizarse </w:t>
      </w:r>
      <w:r w:rsidR="00963520" w:rsidRPr="00437799">
        <w:rPr>
          <w:rFonts w:cs="Courier New"/>
          <w:szCs w:val="24"/>
        </w:rPr>
        <w:t>dentro del plazo de 30 días</w:t>
      </w:r>
      <w:r w:rsidR="0017188E" w:rsidRPr="00437799">
        <w:rPr>
          <w:rFonts w:cs="Courier New"/>
          <w:szCs w:val="24"/>
        </w:rPr>
        <w:t>, contado desde la reducción a escritura pública del acta o su protocolización,</w:t>
      </w:r>
      <w:r w:rsidRPr="00437799">
        <w:rPr>
          <w:rFonts w:cs="Courier New"/>
          <w:szCs w:val="24"/>
        </w:rPr>
        <w:t xml:space="preserve"> o desde la celebración de la junta, </w:t>
      </w:r>
      <w:r w:rsidR="0017188E" w:rsidRPr="00437799">
        <w:rPr>
          <w:rFonts w:cs="Courier New"/>
          <w:szCs w:val="24"/>
        </w:rPr>
        <w:t xml:space="preserve">según </w:t>
      </w:r>
      <w:r w:rsidR="00C74486" w:rsidRPr="00437799">
        <w:rPr>
          <w:rFonts w:cs="Courier New"/>
          <w:szCs w:val="24"/>
        </w:rPr>
        <w:t xml:space="preserve">sea </w:t>
      </w:r>
      <w:r w:rsidR="0017188E" w:rsidRPr="00437799">
        <w:rPr>
          <w:rFonts w:cs="Courier New"/>
          <w:szCs w:val="24"/>
        </w:rPr>
        <w:t>el caso</w:t>
      </w:r>
      <w:r w:rsidR="00963520" w:rsidRPr="00437799">
        <w:rPr>
          <w:rFonts w:cs="Courier New"/>
          <w:szCs w:val="24"/>
        </w:rPr>
        <w:t>.</w:t>
      </w:r>
    </w:p>
    <w:p w14:paraId="4874DE01" w14:textId="77777777" w:rsidR="00CB7AF9" w:rsidRPr="00437799" w:rsidRDefault="00CB7AF9" w:rsidP="00437799">
      <w:pPr>
        <w:spacing w:before="0" w:after="0" w:line="276" w:lineRule="auto"/>
        <w:ind w:left="2835" w:firstLine="705"/>
        <w:rPr>
          <w:rFonts w:cs="Courier New"/>
          <w:szCs w:val="24"/>
        </w:rPr>
      </w:pPr>
    </w:p>
    <w:p w14:paraId="2A2F705E" w14:textId="7F1DC8F7" w:rsidR="00963520" w:rsidRPr="00437799" w:rsidRDefault="00A0691E" w:rsidP="00437799">
      <w:pPr>
        <w:spacing w:before="0" w:after="0" w:line="276" w:lineRule="auto"/>
        <w:ind w:left="2835" w:firstLine="709"/>
        <w:rPr>
          <w:rFonts w:cs="Courier New"/>
          <w:szCs w:val="24"/>
        </w:rPr>
      </w:pPr>
      <w:r w:rsidRPr="00437799">
        <w:rPr>
          <w:rFonts w:cs="Courier New"/>
          <w:szCs w:val="24"/>
        </w:rPr>
        <w:t xml:space="preserve">Mismo plazo se </w:t>
      </w:r>
      <w:r w:rsidR="00963520" w:rsidRPr="00437799">
        <w:rPr>
          <w:rFonts w:cs="Courier New"/>
          <w:szCs w:val="24"/>
        </w:rPr>
        <w:t>establece respecto de otros documentos que deban ser reducidos a escritura pública o protocolizados</w:t>
      </w:r>
      <w:r w:rsidR="00C74486" w:rsidRPr="00437799">
        <w:rPr>
          <w:rFonts w:cs="Courier New"/>
          <w:szCs w:val="24"/>
        </w:rPr>
        <w:t xml:space="preserve"> y que deban ser incorporados al Registro</w:t>
      </w:r>
      <w:r w:rsidR="00963520" w:rsidRPr="00437799">
        <w:rPr>
          <w:rFonts w:cs="Courier New"/>
          <w:szCs w:val="24"/>
        </w:rPr>
        <w:t>.</w:t>
      </w:r>
    </w:p>
    <w:p w14:paraId="78F69831" w14:textId="77777777" w:rsidR="00963520" w:rsidRPr="00437799" w:rsidRDefault="00963520" w:rsidP="00437799">
      <w:pPr>
        <w:tabs>
          <w:tab w:val="left" w:pos="2127"/>
        </w:tabs>
        <w:spacing w:before="0" w:after="0" w:line="276" w:lineRule="auto"/>
        <w:ind w:left="2138"/>
        <w:rPr>
          <w:rFonts w:cs="Courier New"/>
          <w:szCs w:val="24"/>
        </w:rPr>
      </w:pPr>
    </w:p>
    <w:p w14:paraId="7F190468" w14:textId="77777777" w:rsidR="00CB7AF9" w:rsidRDefault="005A7D4D" w:rsidP="00437799">
      <w:pPr>
        <w:pStyle w:val="Prrafodelista"/>
        <w:numPr>
          <w:ilvl w:val="3"/>
          <w:numId w:val="17"/>
        </w:numPr>
        <w:tabs>
          <w:tab w:val="left" w:pos="4111"/>
        </w:tabs>
        <w:spacing w:before="0" w:after="0" w:line="276" w:lineRule="auto"/>
        <w:ind w:left="2835" w:firstLine="709"/>
        <w:rPr>
          <w:rFonts w:cs="Courier New"/>
          <w:szCs w:val="24"/>
        </w:rPr>
      </w:pPr>
      <w:r w:rsidRPr="00437799">
        <w:rPr>
          <w:rFonts w:cs="Courier New"/>
          <w:szCs w:val="24"/>
        </w:rPr>
        <w:t>El artículo 16, que se refiere al saneamiento de la nulidad de las personas jurídicas</w:t>
      </w:r>
      <w:r w:rsidR="005312B1" w:rsidRPr="00437799">
        <w:rPr>
          <w:rFonts w:cs="Courier New"/>
          <w:szCs w:val="24"/>
        </w:rPr>
        <w:t xml:space="preserve">, también se modifica para </w:t>
      </w:r>
      <w:r w:rsidR="00443CBC" w:rsidRPr="00437799">
        <w:rPr>
          <w:rFonts w:cs="Courier New"/>
          <w:szCs w:val="24"/>
        </w:rPr>
        <w:t xml:space="preserve">las sociedades en </w:t>
      </w:r>
      <w:r w:rsidR="005312B1" w:rsidRPr="00437799">
        <w:rPr>
          <w:rFonts w:cs="Courier New"/>
          <w:szCs w:val="24"/>
        </w:rPr>
        <w:t>que</w:t>
      </w:r>
      <w:r w:rsidR="00443CBC" w:rsidRPr="00437799">
        <w:rPr>
          <w:rFonts w:cs="Courier New"/>
          <w:szCs w:val="24"/>
        </w:rPr>
        <w:t>,</w:t>
      </w:r>
      <w:r w:rsidR="005312B1" w:rsidRPr="00437799">
        <w:rPr>
          <w:rFonts w:cs="Courier New"/>
          <w:szCs w:val="24"/>
        </w:rPr>
        <w:t xml:space="preserve"> para</w:t>
      </w:r>
      <w:r w:rsidR="003F4009" w:rsidRPr="00437799">
        <w:rPr>
          <w:rFonts w:cs="Courier New"/>
          <w:szCs w:val="24"/>
        </w:rPr>
        <w:t xml:space="preserve"> adoptar</w:t>
      </w:r>
      <w:r w:rsidR="005312B1" w:rsidRPr="00437799">
        <w:rPr>
          <w:rFonts w:cs="Courier New"/>
          <w:szCs w:val="24"/>
        </w:rPr>
        <w:t xml:space="preserve"> </w:t>
      </w:r>
      <w:r w:rsidR="00443CBC" w:rsidRPr="00437799">
        <w:rPr>
          <w:rFonts w:cs="Courier New"/>
          <w:szCs w:val="24"/>
        </w:rPr>
        <w:t xml:space="preserve">dicho </w:t>
      </w:r>
      <w:r w:rsidR="005312B1" w:rsidRPr="00437799">
        <w:rPr>
          <w:rFonts w:cs="Courier New"/>
          <w:szCs w:val="24"/>
        </w:rPr>
        <w:t>acuerdo</w:t>
      </w:r>
      <w:r w:rsidR="00443CBC" w:rsidRPr="00437799">
        <w:rPr>
          <w:rFonts w:cs="Courier New"/>
          <w:szCs w:val="24"/>
        </w:rPr>
        <w:t>,</w:t>
      </w:r>
      <w:r w:rsidR="005312B1" w:rsidRPr="00437799">
        <w:rPr>
          <w:rFonts w:cs="Courier New"/>
          <w:szCs w:val="24"/>
        </w:rPr>
        <w:t xml:space="preserve"> se requiera celebrar una junta, </w:t>
      </w:r>
      <w:r w:rsidR="00443CBC" w:rsidRPr="00437799">
        <w:rPr>
          <w:rFonts w:cs="Courier New"/>
          <w:szCs w:val="24"/>
        </w:rPr>
        <w:t xml:space="preserve">estableciéndose que </w:t>
      </w:r>
      <w:r w:rsidR="005312B1" w:rsidRPr="00437799">
        <w:rPr>
          <w:rFonts w:cs="Courier New"/>
          <w:szCs w:val="24"/>
        </w:rPr>
        <w:t>el formulario respectivo deb</w:t>
      </w:r>
      <w:r w:rsidR="00925AB9" w:rsidRPr="00437799">
        <w:rPr>
          <w:rFonts w:cs="Courier New"/>
          <w:szCs w:val="24"/>
        </w:rPr>
        <w:t>e</w:t>
      </w:r>
      <w:r w:rsidR="005312B1" w:rsidRPr="00437799">
        <w:rPr>
          <w:rFonts w:cs="Courier New"/>
          <w:szCs w:val="24"/>
        </w:rPr>
        <w:t xml:space="preserve"> ser suscrito sólo por los accionistas que hayan concurrido a la firma del acta que se levante, o bien, por medio de un representante designado por </w:t>
      </w:r>
      <w:r w:rsidR="00443CBC" w:rsidRPr="00437799">
        <w:rPr>
          <w:rFonts w:cs="Courier New"/>
          <w:szCs w:val="24"/>
        </w:rPr>
        <w:t>dichos accionistas</w:t>
      </w:r>
      <w:r w:rsidR="005312B1" w:rsidRPr="00437799">
        <w:rPr>
          <w:rFonts w:cs="Courier New"/>
          <w:szCs w:val="24"/>
        </w:rPr>
        <w:t>.</w:t>
      </w:r>
      <w:r w:rsidR="00925AB9" w:rsidRPr="00437799">
        <w:rPr>
          <w:rFonts w:cs="Courier New"/>
          <w:szCs w:val="24"/>
        </w:rPr>
        <w:t xml:space="preserve"> En cualquier caso, los accionistas que hayan firmado </w:t>
      </w:r>
      <w:r w:rsidR="00925AB9" w:rsidRPr="00437799">
        <w:rPr>
          <w:rFonts w:cs="Courier New"/>
          <w:szCs w:val="24"/>
        </w:rPr>
        <w:lastRenderedPageBreak/>
        <w:t>el acta, no podrán</w:t>
      </w:r>
      <w:r w:rsidR="008B313D" w:rsidRPr="00437799">
        <w:rPr>
          <w:rFonts w:cs="Courier New"/>
          <w:szCs w:val="24"/>
        </w:rPr>
        <w:t xml:space="preserve">, posteriormente, </w:t>
      </w:r>
      <w:r w:rsidR="00925AB9" w:rsidRPr="00437799">
        <w:rPr>
          <w:rFonts w:cs="Courier New"/>
          <w:szCs w:val="24"/>
        </w:rPr>
        <w:t xml:space="preserve">negarse a suscribir el formulario. </w:t>
      </w:r>
    </w:p>
    <w:p w14:paraId="556E75E2" w14:textId="53C9C861" w:rsidR="005312B1" w:rsidRPr="00437799" w:rsidRDefault="005312B1" w:rsidP="00CB7AF9">
      <w:pPr>
        <w:pStyle w:val="Prrafodelista"/>
        <w:tabs>
          <w:tab w:val="left" w:pos="4111"/>
        </w:tabs>
        <w:spacing w:before="0" w:after="0" w:line="276" w:lineRule="auto"/>
        <w:ind w:left="3544"/>
        <w:rPr>
          <w:rFonts w:cs="Courier New"/>
          <w:szCs w:val="24"/>
        </w:rPr>
      </w:pPr>
      <w:r w:rsidRPr="00437799">
        <w:rPr>
          <w:rFonts w:asciiTheme="majorHAnsi" w:hAnsiTheme="majorHAnsi"/>
          <w:bCs/>
          <w:color w:val="FF0000"/>
          <w:sz w:val="22"/>
          <w:szCs w:val="22"/>
        </w:rPr>
        <w:t xml:space="preserve"> </w:t>
      </w:r>
    </w:p>
    <w:p w14:paraId="27398C09" w14:textId="43142C1B" w:rsidR="004D7B27" w:rsidRDefault="005312B1" w:rsidP="00437799">
      <w:pPr>
        <w:spacing w:before="0" w:after="0" w:line="276" w:lineRule="auto"/>
        <w:ind w:left="2835" w:firstLine="709"/>
        <w:rPr>
          <w:rFonts w:cs="Courier New"/>
          <w:szCs w:val="24"/>
        </w:rPr>
      </w:pPr>
      <w:r w:rsidRPr="00437799">
        <w:rPr>
          <w:rFonts w:cs="Courier New"/>
          <w:szCs w:val="24"/>
        </w:rPr>
        <w:t xml:space="preserve">Dicho artículo, </w:t>
      </w:r>
      <w:r w:rsidR="004D7B27" w:rsidRPr="00437799">
        <w:rPr>
          <w:rFonts w:cs="Courier New"/>
          <w:szCs w:val="24"/>
        </w:rPr>
        <w:t>establec</w:t>
      </w:r>
      <w:r w:rsidR="00AA60AF" w:rsidRPr="00437799">
        <w:rPr>
          <w:rFonts w:cs="Courier New"/>
          <w:szCs w:val="24"/>
        </w:rPr>
        <w:t>e</w:t>
      </w:r>
      <w:r w:rsidR="00925AB9" w:rsidRPr="00437799">
        <w:rPr>
          <w:rFonts w:cs="Courier New"/>
          <w:szCs w:val="24"/>
        </w:rPr>
        <w:t xml:space="preserve"> actualmente</w:t>
      </w:r>
      <w:r w:rsidR="004D7B27" w:rsidRPr="00437799">
        <w:rPr>
          <w:rFonts w:cs="Courier New"/>
          <w:szCs w:val="24"/>
        </w:rPr>
        <w:t xml:space="preserve"> la posibilidad de que las actas de las juntas que </w:t>
      </w:r>
      <w:r w:rsidR="00925AB9" w:rsidRPr="00437799">
        <w:rPr>
          <w:rFonts w:cs="Courier New"/>
          <w:szCs w:val="24"/>
        </w:rPr>
        <w:t xml:space="preserve">acuerden </w:t>
      </w:r>
      <w:r w:rsidR="004D7B27" w:rsidRPr="00437799">
        <w:rPr>
          <w:rFonts w:cs="Courier New"/>
          <w:szCs w:val="24"/>
        </w:rPr>
        <w:t>el saneamiento de un vicio formal que afect</w:t>
      </w:r>
      <w:r w:rsidR="00925AB9" w:rsidRPr="00437799">
        <w:rPr>
          <w:rFonts w:cs="Courier New"/>
          <w:szCs w:val="24"/>
        </w:rPr>
        <w:t>e</w:t>
      </w:r>
      <w:r w:rsidR="004D7B27" w:rsidRPr="00437799">
        <w:rPr>
          <w:rFonts w:cs="Courier New"/>
          <w:szCs w:val="24"/>
        </w:rPr>
        <w:t xml:space="preserve"> la constitución, modificación, transformación, división, fusión, terminación o disolución de las personas jurídicas acogidas a</w:t>
      </w:r>
      <w:r w:rsidR="00925AB9" w:rsidRPr="00437799">
        <w:rPr>
          <w:rFonts w:cs="Courier New"/>
          <w:szCs w:val="24"/>
        </w:rPr>
        <w:t>l sistema simplificado</w:t>
      </w:r>
      <w:r w:rsidR="004D7B27" w:rsidRPr="00437799">
        <w:rPr>
          <w:rFonts w:cs="Courier New"/>
          <w:szCs w:val="24"/>
        </w:rPr>
        <w:t xml:space="preserve">, no </w:t>
      </w:r>
      <w:r w:rsidR="00925AB9" w:rsidRPr="00437799">
        <w:rPr>
          <w:rFonts w:cs="Courier New"/>
          <w:szCs w:val="24"/>
        </w:rPr>
        <w:t xml:space="preserve">sean </w:t>
      </w:r>
      <w:r w:rsidR="00A323E8" w:rsidRPr="00437799">
        <w:rPr>
          <w:rFonts w:cs="Courier New"/>
          <w:szCs w:val="24"/>
        </w:rPr>
        <w:t xml:space="preserve">necesariamente </w:t>
      </w:r>
      <w:r w:rsidR="004D7B27" w:rsidRPr="00437799">
        <w:rPr>
          <w:rFonts w:cs="Courier New"/>
          <w:szCs w:val="24"/>
        </w:rPr>
        <w:t xml:space="preserve">reducidas a escritura pública ni incorporadas al Registro, en la medida que el formulario correspondiente </w:t>
      </w:r>
      <w:r w:rsidR="00011A9F" w:rsidRPr="00437799">
        <w:rPr>
          <w:rFonts w:cs="Courier New"/>
          <w:szCs w:val="24"/>
        </w:rPr>
        <w:t xml:space="preserve">sea </w:t>
      </w:r>
      <w:r w:rsidR="004D7B27" w:rsidRPr="00437799">
        <w:rPr>
          <w:rFonts w:cs="Courier New"/>
          <w:szCs w:val="24"/>
        </w:rPr>
        <w:t xml:space="preserve">suscrito por todos los </w:t>
      </w:r>
      <w:r w:rsidR="00925AB9" w:rsidRPr="00437799">
        <w:rPr>
          <w:rFonts w:cs="Courier New"/>
          <w:szCs w:val="24"/>
        </w:rPr>
        <w:t>accionistas</w:t>
      </w:r>
      <w:r w:rsidR="004D7B27" w:rsidRPr="00437799">
        <w:rPr>
          <w:rFonts w:cs="Courier New"/>
          <w:szCs w:val="24"/>
        </w:rPr>
        <w:t>.</w:t>
      </w:r>
    </w:p>
    <w:p w14:paraId="77ECEE9B" w14:textId="77777777" w:rsidR="00DB593E" w:rsidRPr="00437799" w:rsidRDefault="00DB593E" w:rsidP="00437799">
      <w:pPr>
        <w:spacing w:before="0" w:after="0" w:line="276" w:lineRule="auto"/>
        <w:ind w:left="2835" w:firstLine="709"/>
        <w:rPr>
          <w:rFonts w:cs="Courier New"/>
          <w:szCs w:val="24"/>
        </w:rPr>
      </w:pPr>
    </w:p>
    <w:p w14:paraId="7FA566D8" w14:textId="17BCA99B" w:rsidR="00011A9F" w:rsidRDefault="00011A9F" w:rsidP="00437799">
      <w:pPr>
        <w:spacing w:before="0" w:after="0" w:line="276" w:lineRule="auto"/>
        <w:ind w:left="2835" w:firstLine="709"/>
        <w:rPr>
          <w:rFonts w:cs="Courier New"/>
          <w:szCs w:val="24"/>
        </w:rPr>
      </w:pPr>
      <w:r w:rsidRPr="00437799">
        <w:rPr>
          <w:rFonts w:cs="Courier New"/>
          <w:szCs w:val="24"/>
        </w:rPr>
        <w:t>Se modifica el artículo 16 en un sentido similar a las modificaciones incorporadas al artículo 14 antes expuestas, estableciéndose que no será necesario reducir a escritura pública el acta de la junta de accionistas que acuerde el saneamiento, en la medida que todos los accionistas, de manera unánime, suscriban el formulario correspondiente, o bien, si dicho formulario es suscrito por un representante designado de acuerdo a lo dispuesto en el inciso quinto del artículo 9° para que los represente a todos ellos.</w:t>
      </w:r>
    </w:p>
    <w:p w14:paraId="6F1D3361" w14:textId="77777777" w:rsidR="00CB7AF9" w:rsidRPr="00437799" w:rsidRDefault="00CB7AF9" w:rsidP="00437799">
      <w:pPr>
        <w:spacing w:before="0" w:after="0" w:line="276" w:lineRule="auto"/>
        <w:ind w:left="2835" w:firstLine="709"/>
        <w:rPr>
          <w:rFonts w:cs="Courier New"/>
          <w:szCs w:val="24"/>
        </w:rPr>
      </w:pPr>
    </w:p>
    <w:p w14:paraId="42882E32" w14:textId="320D2287" w:rsidR="004D7B27" w:rsidRPr="00437799" w:rsidRDefault="00A16FFB" w:rsidP="00437799">
      <w:pPr>
        <w:spacing w:before="0" w:after="0" w:line="276" w:lineRule="auto"/>
        <w:ind w:left="2835" w:firstLine="705"/>
        <w:rPr>
          <w:rFonts w:cs="Courier New"/>
          <w:szCs w:val="24"/>
        </w:rPr>
      </w:pPr>
      <w:r w:rsidRPr="00437799">
        <w:rPr>
          <w:rFonts w:cs="Courier New"/>
          <w:szCs w:val="24"/>
        </w:rPr>
        <w:t xml:space="preserve">Si el formulario fue </w:t>
      </w:r>
      <w:r w:rsidR="0005289E" w:rsidRPr="00437799">
        <w:rPr>
          <w:rFonts w:cs="Courier New"/>
          <w:szCs w:val="24"/>
        </w:rPr>
        <w:t xml:space="preserve">suscrito </w:t>
      </w:r>
      <w:r w:rsidR="00011A9F" w:rsidRPr="00437799">
        <w:rPr>
          <w:rFonts w:cs="Courier New"/>
          <w:szCs w:val="24"/>
        </w:rPr>
        <w:t>solo por los accionistas que suscribieron el acta,</w:t>
      </w:r>
      <w:r w:rsidRPr="00437799">
        <w:rPr>
          <w:rFonts w:cs="Courier New"/>
          <w:szCs w:val="24"/>
        </w:rPr>
        <w:t xml:space="preserve"> deberán incorporar al Registro </w:t>
      </w:r>
      <w:r w:rsidR="00A323E8" w:rsidRPr="00437799">
        <w:rPr>
          <w:rFonts w:cs="Courier New"/>
          <w:szCs w:val="24"/>
        </w:rPr>
        <w:t>una copia</w:t>
      </w:r>
      <w:r w:rsidRPr="00437799">
        <w:rPr>
          <w:rFonts w:cs="Courier New"/>
          <w:szCs w:val="24"/>
        </w:rPr>
        <w:t xml:space="preserve"> d</w:t>
      </w:r>
      <w:r w:rsidR="00011A9F" w:rsidRPr="00437799">
        <w:rPr>
          <w:rFonts w:cs="Courier New"/>
          <w:szCs w:val="24"/>
        </w:rPr>
        <w:t>e la reducción a escritura pública del acta</w:t>
      </w:r>
      <w:r w:rsidRPr="00437799">
        <w:rPr>
          <w:rFonts w:cs="Courier New"/>
          <w:szCs w:val="24"/>
        </w:rPr>
        <w:t xml:space="preserve"> respectiva. Por su parte, en caso que el formulario haya sido suscrito por la unanimidad de los accionistas, no </w:t>
      </w:r>
      <w:r w:rsidR="00332BFE" w:rsidRPr="00437799">
        <w:rPr>
          <w:rFonts w:cs="Courier New"/>
          <w:szCs w:val="24"/>
        </w:rPr>
        <w:t>será</w:t>
      </w:r>
      <w:r w:rsidRPr="00437799">
        <w:rPr>
          <w:rFonts w:cs="Courier New"/>
          <w:szCs w:val="24"/>
        </w:rPr>
        <w:t xml:space="preserve"> necesario reducir a escritura pública el acta de la junta, por lo tanto, bastará que incorporen al Registro una copia </w:t>
      </w:r>
      <w:r w:rsidR="00A323E8" w:rsidRPr="00437799">
        <w:rPr>
          <w:rFonts w:cs="Courier New"/>
          <w:szCs w:val="24"/>
        </w:rPr>
        <w:t>simple del acta que acuerde el saneamiento</w:t>
      </w:r>
      <w:r w:rsidR="005312B1" w:rsidRPr="00437799">
        <w:rPr>
          <w:rFonts w:cs="Courier New"/>
          <w:szCs w:val="24"/>
        </w:rPr>
        <w:t>, para mayor transparencia y seguridad jurídica</w:t>
      </w:r>
      <w:r w:rsidR="00A323E8" w:rsidRPr="00437799">
        <w:rPr>
          <w:rFonts w:cs="Courier New"/>
          <w:szCs w:val="24"/>
        </w:rPr>
        <w:t>.</w:t>
      </w:r>
    </w:p>
    <w:p w14:paraId="7D610CA7" w14:textId="77777777" w:rsidR="004D7B27" w:rsidRPr="00437799" w:rsidRDefault="004D7B27" w:rsidP="00437799">
      <w:pPr>
        <w:pStyle w:val="Prrafodelista"/>
        <w:tabs>
          <w:tab w:val="left" w:pos="2127"/>
        </w:tabs>
        <w:spacing w:before="0" w:after="0" w:line="276" w:lineRule="auto"/>
        <w:ind w:left="2127"/>
        <w:rPr>
          <w:rFonts w:cs="Courier New"/>
          <w:szCs w:val="24"/>
        </w:rPr>
      </w:pPr>
    </w:p>
    <w:p w14:paraId="4AED2DF2" w14:textId="1763C9F4" w:rsidR="005312B1" w:rsidRPr="00CB7AF9" w:rsidRDefault="00A323E8" w:rsidP="00437799">
      <w:pPr>
        <w:pStyle w:val="Prrafodelista"/>
        <w:numPr>
          <w:ilvl w:val="3"/>
          <w:numId w:val="17"/>
        </w:numPr>
        <w:tabs>
          <w:tab w:val="left" w:pos="4111"/>
        </w:tabs>
        <w:spacing w:before="0" w:after="0" w:line="276" w:lineRule="auto"/>
        <w:ind w:left="2835" w:firstLine="709"/>
        <w:rPr>
          <w:rFonts w:cs="Courier New"/>
          <w:szCs w:val="24"/>
        </w:rPr>
      </w:pPr>
      <w:r w:rsidRPr="00437799">
        <w:rPr>
          <w:rFonts w:cs="Courier New"/>
          <w:szCs w:val="24"/>
        </w:rPr>
        <w:lastRenderedPageBreak/>
        <w:t>El artículo 18</w:t>
      </w:r>
      <w:r w:rsidR="000D420C">
        <w:rPr>
          <w:rFonts w:cs="Courier New"/>
          <w:szCs w:val="24"/>
        </w:rPr>
        <w:t>,</w:t>
      </w:r>
      <w:r w:rsidRPr="00437799">
        <w:rPr>
          <w:rFonts w:cs="Courier New"/>
          <w:szCs w:val="24"/>
        </w:rPr>
        <w:t xml:space="preserve"> ubicado en el Título VII de la ley</w:t>
      </w:r>
      <w:r w:rsidR="00336131" w:rsidRPr="00437799">
        <w:rPr>
          <w:rFonts w:cs="Courier New"/>
          <w:szCs w:val="24"/>
        </w:rPr>
        <w:t xml:space="preserve"> N° 20.659</w:t>
      </w:r>
      <w:r w:rsidRPr="00437799">
        <w:rPr>
          <w:rFonts w:cs="Courier New"/>
          <w:szCs w:val="24"/>
        </w:rPr>
        <w:t xml:space="preserve">, </w:t>
      </w:r>
      <w:r w:rsidR="005C7515" w:rsidRPr="00437799">
        <w:rPr>
          <w:rFonts w:cs="Courier New"/>
          <w:szCs w:val="24"/>
        </w:rPr>
        <w:t xml:space="preserve">referido </w:t>
      </w:r>
      <w:r w:rsidRPr="00437799">
        <w:rPr>
          <w:rFonts w:cs="Courier New"/>
          <w:szCs w:val="24"/>
        </w:rPr>
        <w:t xml:space="preserve">a la migración de una sociedad desde el régimen </w:t>
      </w:r>
      <w:r w:rsidR="00C1481E" w:rsidRPr="00437799">
        <w:rPr>
          <w:rFonts w:cs="Courier New"/>
          <w:szCs w:val="24"/>
        </w:rPr>
        <w:t xml:space="preserve">general </w:t>
      </w:r>
      <w:r w:rsidRPr="00437799">
        <w:rPr>
          <w:rFonts w:cs="Courier New"/>
          <w:szCs w:val="24"/>
        </w:rPr>
        <w:t xml:space="preserve">hacia el régimen </w:t>
      </w:r>
      <w:r w:rsidR="00C1481E" w:rsidRPr="00437799">
        <w:rPr>
          <w:rFonts w:cs="Courier New"/>
          <w:szCs w:val="24"/>
        </w:rPr>
        <w:t>simplificado</w:t>
      </w:r>
      <w:r w:rsidRPr="00437799">
        <w:rPr>
          <w:rFonts w:cs="Courier New"/>
          <w:szCs w:val="24"/>
        </w:rPr>
        <w:t>,</w:t>
      </w:r>
      <w:r w:rsidR="005312B1" w:rsidRPr="00437799">
        <w:rPr>
          <w:rFonts w:cs="Courier New"/>
          <w:szCs w:val="24"/>
        </w:rPr>
        <w:t xml:space="preserve"> también se modifica para </w:t>
      </w:r>
      <w:r w:rsidR="008B313D" w:rsidRPr="00437799">
        <w:rPr>
          <w:rFonts w:cs="Courier New"/>
          <w:szCs w:val="24"/>
        </w:rPr>
        <w:t xml:space="preserve">las sociedades en </w:t>
      </w:r>
      <w:r w:rsidR="005312B1" w:rsidRPr="00437799">
        <w:rPr>
          <w:rFonts w:cs="Courier New"/>
          <w:szCs w:val="24"/>
        </w:rPr>
        <w:t>que</w:t>
      </w:r>
      <w:r w:rsidR="008B313D" w:rsidRPr="00437799">
        <w:rPr>
          <w:rFonts w:cs="Courier New"/>
          <w:szCs w:val="24"/>
        </w:rPr>
        <w:t xml:space="preserve">, </w:t>
      </w:r>
      <w:r w:rsidR="005312B1" w:rsidRPr="00437799">
        <w:rPr>
          <w:rFonts w:cs="Courier New"/>
          <w:szCs w:val="24"/>
        </w:rPr>
        <w:t>para adoptar dicho acuerdo se requiera celebrar una junta,</w:t>
      </w:r>
      <w:r w:rsidR="008B313D" w:rsidRPr="00437799">
        <w:rPr>
          <w:rFonts w:cs="Courier New"/>
          <w:szCs w:val="24"/>
        </w:rPr>
        <w:t xml:space="preserve"> estableciéndose que</w:t>
      </w:r>
      <w:r w:rsidR="005312B1" w:rsidRPr="00437799">
        <w:rPr>
          <w:rFonts w:cs="Courier New"/>
          <w:szCs w:val="24"/>
        </w:rPr>
        <w:t xml:space="preserve"> el formulario respectivo deb</w:t>
      </w:r>
      <w:r w:rsidR="008B313D" w:rsidRPr="00437799">
        <w:rPr>
          <w:rFonts w:cs="Courier New"/>
          <w:szCs w:val="24"/>
        </w:rPr>
        <w:t>e</w:t>
      </w:r>
      <w:r w:rsidR="005312B1" w:rsidRPr="00437799">
        <w:rPr>
          <w:rFonts w:cs="Courier New"/>
          <w:szCs w:val="24"/>
        </w:rPr>
        <w:t xml:space="preserve"> ser suscrito sólo por los accionistas que hayan concurrido a la firma del acta que se levante, o bien, por medio de un representante designado por todos </w:t>
      </w:r>
      <w:r w:rsidR="008B313D" w:rsidRPr="00437799">
        <w:rPr>
          <w:rFonts w:cs="Courier New"/>
          <w:szCs w:val="24"/>
        </w:rPr>
        <w:t>dichos accionistas</w:t>
      </w:r>
      <w:r w:rsidR="005312B1" w:rsidRPr="00437799">
        <w:rPr>
          <w:rFonts w:cs="Courier New"/>
          <w:szCs w:val="24"/>
        </w:rPr>
        <w:t>.</w:t>
      </w:r>
      <w:r w:rsidR="005312B1" w:rsidRPr="00437799">
        <w:rPr>
          <w:rFonts w:asciiTheme="majorHAnsi" w:hAnsiTheme="majorHAnsi"/>
          <w:bCs/>
          <w:color w:val="FF0000"/>
          <w:sz w:val="22"/>
          <w:szCs w:val="22"/>
        </w:rPr>
        <w:t xml:space="preserve"> </w:t>
      </w:r>
      <w:r w:rsidR="008B313D" w:rsidRPr="00437799">
        <w:rPr>
          <w:rFonts w:cs="Courier New"/>
          <w:szCs w:val="24"/>
        </w:rPr>
        <w:t>En cualquier caso, los accionistas que hayan firmado el acta no podrán posteriormente, negarse a suscribir el formulario.</w:t>
      </w:r>
      <w:r w:rsidR="008B313D" w:rsidRPr="00437799">
        <w:rPr>
          <w:rFonts w:asciiTheme="majorHAnsi" w:hAnsiTheme="majorHAnsi"/>
          <w:bCs/>
          <w:color w:val="FF0000"/>
          <w:sz w:val="22"/>
          <w:szCs w:val="22"/>
        </w:rPr>
        <w:t xml:space="preserve"> </w:t>
      </w:r>
    </w:p>
    <w:p w14:paraId="6419D005" w14:textId="77777777" w:rsidR="00CB7AF9" w:rsidRPr="00437799" w:rsidRDefault="00CB7AF9" w:rsidP="00CB7AF9">
      <w:pPr>
        <w:pStyle w:val="Prrafodelista"/>
        <w:tabs>
          <w:tab w:val="left" w:pos="4111"/>
        </w:tabs>
        <w:spacing w:before="0" w:after="0" w:line="276" w:lineRule="auto"/>
        <w:ind w:left="3544"/>
        <w:rPr>
          <w:rFonts w:cs="Courier New"/>
          <w:szCs w:val="24"/>
        </w:rPr>
      </w:pPr>
    </w:p>
    <w:p w14:paraId="0F2F505E" w14:textId="4D4E3DD0" w:rsidR="00A323E8" w:rsidRDefault="00296CF6" w:rsidP="00437799">
      <w:pPr>
        <w:spacing w:before="0" w:after="0" w:line="276" w:lineRule="auto"/>
        <w:ind w:left="2835" w:firstLine="709"/>
        <w:rPr>
          <w:rFonts w:cs="Courier New"/>
          <w:szCs w:val="24"/>
        </w:rPr>
      </w:pPr>
      <w:r w:rsidRPr="00437799">
        <w:rPr>
          <w:rFonts w:cs="Courier New"/>
          <w:szCs w:val="24"/>
        </w:rPr>
        <w:t xml:space="preserve">Dicho artículo, </w:t>
      </w:r>
      <w:r w:rsidR="00A323E8" w:rsidRPr="00437799">
        <w:rPr>
          <w:rFonts w:cs="Courier New"/>
          <w:szCs w:val="24"/>
        </w:rPr>
        <w:t>establec</w:t>
      </w:r>
      <w:r w:rsidR="00EB16D8" w:rsidRPr="00437799">
        <w:rPr>
          <w:rFonts w:cs="Courier New"/>
          <w:szCs w:val="24"/>
        </w:rPr>
        <w:t>e</w:t>
      </w:r>
      <w:r w:rsidR="008B313D" w:rsidRPr="00437799">
        <w:rPr>
          <w:rFonts w:cs="Courier New"/>
          <w:szCs w:val="24"/>
        </w:rPr>
        <w:t xml:space="preserve"> actualmente</w:t>
      </w:r>
      <w:r w:rsidR="00A323E8" w:rsidRPr="00437799">
        <w:rPr>
          <w:rFonts w:cs="Courier New"/>
          <w:szCs w:val="24"/>
        </w:rPr>
        <w:t xml:space="preserve"> la posibilidad de que las actas de las juntas que </w:t>
      </w:r>
      <w:r w:rsidR="008B313D" w:rsidRPr="00437799">
        <w:rPr>
          <w:rFonts w:cs="Courier New"/>
          <w:szCs w:val="24"/>
        </w:rPr>
        <w:t xml:space="preserve">acuerden </w:t>
      </w:r>
      <w:r w:rsidR="00A323E8" w:rsidRPr="00437799">
        <w:rPr>
          <w:rFonts w:cs="Courier New"/>
          <w:szCs w:val="24"/>
        </w:rPr>
        <w:t>dicha</w:t>
      </w:r>
      <w:r w:rsidR="008A0A4A" w:rsidRPr="00437799">
        <w:rPr>
          <w:rFonts w:cs="Courier New"/>
          <w:szCs w:val="24"/>
        </w:rPr>
        <w:t xml:space="preserve"> migración</w:t>
      </w:r>
      <w:r w:rsidR="00A323E8" w:rsidRPr="00437799">
        <w:rPr>
          <w:rFonts w:cs="Courier New"/>
          <w:szCs w:val="24"/>
        </w:rPr>
        <w:t xml:space="preserve"> no </w:t>
      </w:r>
      <w:r w:rsidR="008B313D" w:rsidRPr="00437799">
        <w:rPr>
          <w:rFonts w:cs="Courier New"/>
          <w:szCs w:val="24"/>
        </w:rPr>
        <w:t xml:space="preserve">sean </w:t>
      </w:r>
      <w:r w:rsidR="00A323E8" w:rsidRPr="00437799">
        <w:rPr>
          <w:rFonts w:cs="Courier New"/>
          <w:szCs w:val="24"/>
        </w:rPr>
        <w:t xml:space="preserve">necesariamente reducidas a escritura pública ni incorporadas al Registro, en la medida que el formulario correspondiente </w:t>
      </w:r>
      <w:r w:rsidR="008B313D" w:rsidRPr="00437799">
        <w:rPr>
          <w:rFonts w:cs="Courier New"/>
          <w:szCs w:val="24"/>
        </w:rPr>
        <w:t xml:space="preserve">sea </w:t>
      </w:r>
      <w:r w:rsidR="00A323E8" w:rsidRPr="00437799">
        <w:rPr>
          <w:rFonts w:cs="Courier New"/>
          <w:szCs w:val="24"/>
        </w:rPr>
        <w:t xml:space="preserve">suscrito por todos los </w:t>
      </w:r>
      <w:r w:rsidR="008B313D" w:rsidRPr="00437799">
        <w:rPr>
          <w:rFonts w:cs="Courier New"/>
          <w:szCs w:val="24"/>
        </w:rPr>
        <w:t>accionistas</w:t>
      </w:r>
      <w:r w:rsidR="00A323E8" w:rsidRPr="00437799">
        <w:rPr>
          <w:rFonts w:cs="Courier New"/>
          <w:szCs w:val="24"/>
        </w:rPr>
        <w:t>.</w:t>
      </w:r>
    </w:p>
    <w:p w14:paraId="4DA620EA" w14:textId="77777777" w:rsidR="00CB7AF9" w:rsidRPr="00437799" w:rsidRDefault="00CB7AF9" w:rsidP="00437799">
      <w:pPr>
        <w:spacing w:before="0" w:after="0" w:line="276" w:lineRule="auto"/>
        <w:ind w:left="2835" w:firstLine="709"/>
        <w:rPr>
          <w:rFonts w:cs="Courier New"/>
          <w:szCs w:val="24"/>
        </w:rPr>
      </w:pPr>
    </w:p>
    <w:p w14:paraId="2593E2D2" w14:textId="79498E5E" w:rsidR="008B313D" w:rsidRDefault="008B313D" w:rsidP="00437799">
      <w:pPr>
        <w:spacing w:before="0" w:after="0" w:line="276" w:lineRule="auto"/>
        <w:ind w:left="2835" w:firstLine="709"/>
        <w:rPr>
          <w:rFonts w:cs="Courier New"/>
          <w:szCs w:val="24"/>
        </w:rPr>
      </w:pPr>
      <w:r w:rsidRPr="00437799">
        <w:rPr>
          <w:rFonts w:cs="Courier New"/>
          <w:szCs w:val="24"/>
        </w:rPr>
        <w:t xml:space="preserve">Se modifica el artículo 18 en un sentido similar a las modificaciones introducidas a los artículos 14 y 16 antes expuestas, estableciéndose que no será necesario reducir a escritura pública el acta de la junta de accionistas que acuerde la migración, en la medida que todos los accionistas, de manera unánime, suscriban el formulario correspondiente, o bien, si dicho formulario es suscrito por un representante designado de acuerdo a lo dispuesto en el inciso quinto del artículo 9° para que los represente a todos ellos. </w:t>
      </w:r>
    </w:p>
    <w:p w14:paraId="15E7926E" w14:textId="77777777" w:rsidR="00CB7AF9" w:rsidRPr="00437799" w:rsidRDefault="00CB7AF9" w:rsidP="00437799">
      <w:pPr>
        <w:spacing w:before="0" w:after="0" w:line="276" w:lineRule="auto"/>
        <w:ind w:left="2835" w:firstLine="709"/>
        <w:rPr>
          <w:rFonts w:cs="Courier New"/>
          <w:szCs w:val="24"/>
        </w:rPr>
      </w:pPr>
    </w:p>
    <w:p w14:paraId="1B8B4021" w14:textId="6FE93730" w:rsidR="008B313D" w:rsidRDefault="008B313D" w:rsidP="00437799">
      <w:pPr>
        <w:spacing w:before="0" w:after="0" w:line="276" w:lineRule="auto"/>
        <w:ind w:left="2835" w:firstLine="705"/>
        <w:rPr>
          <w:rFonts w:cs="Courier New"/>
          <w:szCs w:val="24"/>
        </w:rPr>
      </w:pPr>
      <w:r w:rsidRPr="00437799">
        <w:rPr>
          <w:rFonts w:cs="Courier New"/>
          <w:szCs w:val="24"/>
        </w:rPr>
        <w:t xml:space="preserve">Si el formulario fue suscrito solo por los accionistas que suscribieron el acta, deberán incorporar al Registro una copia de la reducción a escritura pública del acta respectiva. Por su parte, en </w:t>
      </w:r>
      <w:r w:rsidRPr="00437799">
        <w:rPr>
          <w:rFonts w:cs="Courier New"/>
          <w:szCs w:val="24"/>
        </w:rPr>
        <w:lastRenderedPageBreak/>
        <w:t xml:space="preserve">caso que el formulario haya sido suscrito por la unanimidad de los accionistas, no </w:t>
      </w:r>
      <w:r w:rsidR="00332BFE" w:rsidRPr="00437799">
        <w:rPr>
          <w:rFonts w:cs="Courier New"/>
          <w:szCs w:val="24"/>
        </w:rPr>
        <w:t>será</w:t>
      </w:r>
      <w:r w:rsidRPr="00437799">
        <w:rPr>
          <w:rFonts w:cs="Courier New"/>
          <w:szCs w:val="24"/>
        </w:rPr>
        <w:t xml:space="preserve"> necesario reducir a escritura pública el acta de la junta, por lo tanto, bastará que incorporen al Registro una copia simple del acta que acuerde </w:t>
      </w:r>
      <w:r w:rsidR="00AD02BF" w:rsidRPr="00437799">
        <w:rPr>
          <w:rFonts w:cs="Courier New"/>
          <w:szCs w:val="24"/>
        </w:rPr>
        <w:t>la migración</w:t>
      </w:r>
      <w:r w:rsidRPr="00437799">
        <w:rPr>
          <w:rFonts w:cs="Courier New"/>
          <w:szCs w:val="24"/>
        </w:rPr>
        <w:t>, para mayor transparencia y seguridad jurídica.</w:t>
      </w:r>
    </w:p>
    <w:p w14:paraId="60F7133D" w14:textId="77777777" w:rsidR="00CB7AF9" w:rsidRPr="00437799" w:rsidRDefault="00CB7AF9" w:rsidP="00437799">
      <w:pPr>
        <w:spacing w:before="0" w:after="0" w:line="276" w:lineRule="auto"/>
        <w:ind w:left="2835" w:firstLine="705"/>
        <w:rPr>
          <w:rFonts w:cs="Courier New"/>
          <w:szCs w:val="24"/>
        </w:rPr>
      </w:pPr>
    </w:p>
    <w:p w14:paraId="30C0936F" w14:textId="01A9ED18" w:rsidR="00397186" w:rsidRDefault="00296CF6" w:rsidP="00437799">
      <w:pPr>
        <w:spacing w:before="0" w:after="0" w:line="276" w:lineRule="auto"/>
        <w:ind w:left="2835" w:firstLine="709"/>
        <w:rPr>
          <w:rFonts w:cs="Courier New"/>
          <w:szCs w:val="24"/>
        </w:rPr>
      </w:pPr>
      <w:r w:rsidRPr="00437799">
        <w:rPr>
          <w:rFonts w:cs="Courier New"/>
          <w:szCs w:val="24"/>
        </w:rPr>
        <w:t xml:space="preserve">También, </w:t>
      </w:r>
      <w:r w:rsidR="008A0A4A" w:rsidRPr="00437799">
        <w:rPr>
          <w:rFonts w:cs="Courier New"/>
          <w:szCs w:val="24"/>
        </w:rPr>
        <w:t xml:space="preserve">en el inciso cuarto del artículo 18, </w:t>
      </w:r>
      <w:r w:rsidR="00397186" w:rsidRPr="00437799">
        <w:rPr>
          <w:rFonts w:cs="Courier New"/>
          <w:szCs w:val="24"/>
        </w:rPr>
        <w:t xml:space="preserve">se amplía el plazo que </w:t>
      </w:r>
      <w:r w:rsidR="0079002F" w:rsidRPr="00437799">
        <w:rPr>
          <w:rFonts w:cs="Courier New"/>
          <w:szCs w:val="24"/>
        </w:rPr>
        <w:t xml:space="preserve">tiene </w:t>
      </w:r>
      <w:r w:rsidR="00397186" w:rsidRPr="00437799">
        <w:rPr>
          <w:rFonts w:cs="Courier New"/>
          <w:szCs w:val="24"/>
        </w:rPr>
        <w:t xml:space="preserve">el Registro para remitir </w:t>
      </w:r>
      <w:r w:rsidR="005C7515" w:rsidRPr="00437799">
        <w:rPr>
          <w:rFonts w:cs="Courier New"/>
          <w:szCs w:val="24"/>
        </w:rPr>
        <w:t xml:space="preserve">al Conservador de Bienes Raíces el </w:t>
      </w:r>
      <w:r w:rsidR="00397186" w:rsidRPr="00437799">
        <w:rPr>
          <w:rFonts w:cs="Courier New"/>
          <w:szCs w:val="24"/>
        </w:rPr>
        <w:t>certificado</w:t>
      </w:r>
      <w:r w:rsidR="005C7515" w:rsidRPr="00437799">
        <w:rPr>
          <w:rFonts w:cs="Courier New"/>
          <w:szCs w:val="24"/>
        </w:rPr>
        <w:t xml:space="preserve"> </w:t>
      </w:r>
      <w:r w:rsidR="003F4009" w:rsidRPr="00437799">
        <w:rPr>
          <w:rFonts w:cs="Courier New"/>
          <w:szCs w:val="24"/>
        </w:rPr>
        <w:t xml:space="preserve">digital </w:t>
      </w:r>
      <w:r w:rsidR="005C7515" w:rsidRPr="00437799">
        <w:rPr>
          <w:rFonts w:cs="Courier New"/>
          <w:szCs w:val="24"/>
        </w:rPr>
        <w:t xml:space="preserve">de migración </w:t>
      </w:r>
      <w:r w:rsidR="00016FA4" w:rsidRPr="00437799">
        <w:rPr>
          <w:rFonts w:cs="Courier New"/>
          <w:szCs w:val="24"/>
        </w:rPr>
        <w:t>cuando una sociedad haya migrado desde el régimen general al simplificado</w:t>
      </w:r>
      <w:r w:rsidR="00397186" w:rsidRPr="00437799">
        <w:rPr>
          <w:rFonts w:cs="Courier New"/>
          <w:szCs w:val="24"/>
        </w:rPr>
        <w:t xml:space="preserve">, </w:t>
      </w:r>
      <w:r w:rsidR="00820F37" w:rsidRPr="00437799">
        <w:rPr>
          <w:rFonts w:cs="Courier New"/>
          <w:szCs w:val="24"/>
        </w:rPr>
        <w:t>así como</w:t>
      </w:r>
      <w:r w:rsidR="00397186" w:rsidRPr="00437799">
        <w:rPr>
          <w:rFonts w:cs="Courier New"/>
          <w:szCs w:val="24"/>
        </w:rPr>
        <w:t xml:space="preserve"> </w:t>
      </w:r>
      <w:r w:rsidR="00647A2A" w:rsidRPr="00437799">
        <w:rPr>
          <w:rFonts w:cs="Courier New"/>
          <w:szCs w:val="24"/>
        </w:rPr>
        <w:t xml:space="preserve">también se amplía el plazo que tiene el Conservador de Bienes Raíces </w:t>
      </w:r>
      <w:r w:rsidR="00397186" w:rsidRPr="00437799">
        <w:rPr>
          <w:rFonts w:cs="Courier New"/>
          <w:szCs w:val="24"/>
        </w:rPr>
        <w:t xml:space="preserve">para </w:t>
      </w:r>
      <w:r w:rsidR="004C5BE7" w:rsidRPr="00437799">
        <w:rPr>
          <w:rFonts w:cs="Courier New"/>
          <w:szCs w:val="24"/>
        </w:rPr>
        <w:t>realizar las anotaciones marginales respectivas</w:t>
      </w:r>
      <w:r w:rsidR="005C7515" w:rsidRPr="00437799">
        <w:rPr>
          <w:rFonts w:cs="Courier New"/>
          <w:szCs w:val="24"/>
        </w:rPr>
        <w:t xml:space="preserve"> en el Registro de Comercio</w:t>
      </w:r>
      <w:r w:rsidR="004C5BE7" w:rsidRPr="00437799">
        <w:rPr>
          <w:rFonts w:cs="Courier New"/>
          <w:szCs w:val="24"/>
        </w:rPr>
        <w:t>, de 1 día hábil a 5 días hábiles</w:t>
      </w:r>
      <w:r w:rsidR="0059784E" w:rsidRPr="00437799">
        <w:rPr>
          <w:rFonts w:cs="Courier New"/>
          <w:szCs w:val="24"/>
        </w:rPr>
        <w:t xml:space="preserve"> </w:t>
      </w:r>
      <w:r w:rsidR="00494754" w:rsidRPr="00437799">
        <w:rPr>
          <w:rFonts w:cs="Courier New"/>
          <w:szCs w:val="24"/>
        </w:rPr>
        <w:t>cada uno</w:t>
      </w:r>
      <w:r w:rsidR="004C5BE7" w:rsidRPr="00437799">
        <w:rPr>
          <w:rFonts w:cs="Courier New"/>
          <w:szCs w:val="24"/>
        </w:rPr>
        <w:t>.</w:t>
      </w:r>
    </w:p>
    <w:p w14:paraId="6EF974B4" w14:textId="77777777" w:rsidR="00CB7AF9" w:rsidRPr="00437799" w:rsidRDefault="00CB7AF9" w:rsidP="00437799">
      <w:pPr>
        <w:spacing w:before="0" w:after="0" w:line="276" w:lineRule="auto"/>
        <w:ind w:left="2835" w:firstLine="709"/>
        <w:rPr>
          <w:rFonts w:cs="Courier New"/>
          <w:szCs w:val="24"/>
        </w:rPr>
      </w:pPr>
    </w:p>
    <w:p w14:paraId="760292E4" w14:textId="2551A900" w:rsidR="005E6E62" w:rsidRPr="00437799" w:rsidRDefault="00296CF6" w:rsidP="00437799">
      <w:pPr>
        <w:spacing w:before="0" w:after="0" w:line="276" w:lineRule="auto"/>
        <w:ind w:left="2835" w:firstLine="709"/>
        <w:rPr>
          <w:rFonts w:cs="Courier New"/>
          <w:szCs w:val="24"/>
        </w:rPr>
      </w:pPr>
      <w:r w:rsidRPr="00437799">
        <w:rPr>
          <w:rFonts w:cs="Courier New"/>
          <w:szCs w:val="24"/>
        </w:rPr>
        <w:t>Finalmente, s</w:t>
      </w:r>
      <w:r w:rsidR="005E6E62" w:rsidRPr="00437799">
        <w:rPr>
          <w:rFonts w:cs="Courier New"/>
          <w:szCs w:val="24"/>
        </w:rPr>
        <w:t xml:space="preserve">e modifica, en el inciso final del artículo 18, la exigencia </w:t>
      </w:r>
      <w:r w:rsidR="005C7515" w:rsidRPr="00437799">
        <w:rPr>
          <w:rFonts w:cs="Courier New"/>
          <w:szCs w:val="24"/>
        </w:rPr>
        <w:t>de</w:t>
      </w:r>
      <w:r w:rsidR="005E6E62" w:rsidRPr="00437799">
        <w:rPr>
          <w:rFonts w:cs="Courier New"/>
          <w:szCs w:val="24"/>
        </w:rPr>
        <w:t xml:space="preserve"> que la suscripción del formulario de migración hacia el régimen simplificado deba realizarse exclusivamente ante ministro de fe, estableciéndose en su lugar, que dicho formulario deberá ser suscrito según lo dispuesto en el Título III de la </w:t>
      </w:r>
      <w:r w:rsidR="005C7515" w:rsidRPr="00437799">
        <w:rPr>
          <w:rFonts w:cs="Courier New"/>
          <w:szCs w:val="24"/>
        </w:rPr>
        <w:t xml:space="preserve">misma </w:t>
      </w:r>
      <w:r w:rsidR="005E6E62" w:rsidRPr="00437799">
        <w:rPr>
          <w:rFonts w:cs="Courier New"/>
          <w:szCs w:val="24"/>
        </w:rPr>
        <w:t xml:space="preserve">ley, es decir, por los </w:t>
      </w:r>
      <w:r w:rsidR="00621013" w:rsidRPr="00437799">
        <w:rPr>
          <w:bCs/>
        </w:rPr>
        <w:t xml:space="preserve">constituyentes, </w:t>
      </w:r>
      <w:r w:rsidR="005E6E62" w:rsidRPr="00437799">
        <w:rPr>
          <w:rFonts w:cs="Courier New"/>
          <w:szCs w:val="24"/>
        </w:rPr>
        <w:t xml:space="preserve">socios </w:t>
      </w:r>
      <w:r w:rsidR="00621013" w:rsidRPr="00437799">
        <w:rPr>
          <w:bCs/>
        </w:rPr>
        <w:t>o accionistas</w:t>
      </w:r>
      <w:r w:rsidR="00AA60AF" w:rsidRPr="00437799">
        <w:rPr>
          <w:bCs/>
        </w:rPr>
        <w:t>, ya sea personalmente o representados,</w:t>
      </w:r>
      <w:r w:rsidR="00621013" w:rsidRPr="00437799">
        <w:rPr>
          <w:rFonts w:cs="Courier New"/>
          <w:szCs w:val="24"/>
        </w:rPr>
        <w:t xml:space="preserve"> </w:t>
      </w:r>
      <w:r w:rsidR="005E6E62" w:rsidRPr="00437799">
        <w:rPr>
          <w:rFonts w:cs="Courier New"/>
          <w:szCs w:val="24"/>
        </w:rPr>
        <w:t>mediante firma electrónica avanzada, o en caso de no contar con ella, ante un notario.</w:t>
      </w:r>
    </w:p>
    <w:p w14:paraId="5BCA39F9" w14:textId="77777777" w:rsidR="005E6E62" w:rsidRPr="00437799" w:rsidRDefault="005E6E62" w:rsidP="00437799">
      <w:pPr>
        <w:pStyle w:val="Prrafodelista"/>
        <w:tabs>
          <w:tab w:val="left" w:pos="4111"/>
        </w:tabs>
        <w:spacing w:before="0" w:after="0" w:line="276" w:lineRule="auto"/>
        <w:ind w:left="3544"/>
        <w:rPr>
          <w:rFonts w:cs="Courier New"/>
          <w:szCs w:val="24"/>
        </w:rPr>
      </w:pPr>
    </w:p>
    <w:p w14:paraId="435C4D34" w14:textId="6471F796" w:rsidR="00296CF6" w:rsidRDefault="005E6E62" w:rsidP="00437799">
      <w:pPr>
        <w:pStyle w:val="Prrafodelista"/>
        <w:numPr>
          <w:ilvl w:val="3"/>
          <w:numId w:val="17"/>
        </w:numPr>
        <w:tabs>
          <w:tab w:val="left" w:pos="4111"/>
        </w:tabs>
        <w:spacing w:before="0" w:after="0" w:line="276" w:lineRule="auto"/>
        <w:ind w:left="2835" w:firstLine="709"/>
        <w:rPr>
          <w:rFonts w:cs="Courier New"/>
          <w:szCs w:val="24"/>
        </w:rPr>
      </w:pPr>
      <w:r w:rsidRPr="00437799">
        <w:rPr>
          <w:rFonts w:cs="Courier New"/>
          <w:szCs w:val="24"/>
        </w:rPr>
        <w:t>El artículo 19</w:t>
      </w:r>
      <w:r w:rsidR="005C7515" w:rsidRPr="00437799">
        <w:rPr>
          <w:rFonts w:cs="Courier New"/>
          <w:szCs w:val="24"/>
        </w:rPr>
        <w:t>,</w:t>
      </w:r>
      <w:r w:rsidRPr="00437799">
        <w:rPr>
          <w:rFonts w:cs="Courier New"/>
          <w:szCs w:val="24"/>
        </w:rPr>
        <w:t xml:space="preserve"> ubicado en el Título VII de la ley</w:t>
      </w:r>
      <w:r w:rsidR="005C7515" w:rsidRPr="00437799">
        <w:rPr>
          <w:rFonts w:cs="Courier New"/>
          <w:szCs w:val="24"/>
        </w:rPr>
        <w:t xml:space="preserve"> N° 20.659</w:t>
      </w:r>
      <w:r w:rsidRPr="00437799">
        <w:rPr>
          <w:rFonts w:cs="Courier New"/>
          <w:szCs w:val="24"/>
        </w:rPr>
        <w:t xml:space="preserve">, </w:t>
      </w:r>
      <w:r w:rsidR="00296CF6" w:rsidRPr="00437799">
        <w:rPr>
          <w:rFonts w:cs="Courier New"/>
          <w:szCs w:val="24"/>
        </w:rPr>
        <w:t xml:space="preserve">se </w:t>
      </w:r>
      <w:r w:rsidRPr="00437799">
        <w:rPr>
          <w:rFonts w:cs="Courier New"/>
          <w:szCs w:val="24"/>
        </w:rPr>
        <w:t>ref</w:t>
      </w:r>
      <w:r w:rsidR="00296CF6" w:rsidRPr="00437799">
        <w:rPr>
          <w:rFonts w:cs="Courier New"/>
          <w:szCs w:val="24"/>
        </w:rPr>
        <w:t>iere</w:t>
      </w:r>
      <w:r w:rsidRPr="00437799">
        <w:rPr>
          <w:rFonts w:cs="Courier New"/>
          <w:szCs w:val="24"/>
        </w:rPr>
        <w:t xml:space="preserve"> a la migración de una sociedad desde el régimen </w:t>
      </w:r>
      <w:r w:rsidR="00717692" w:rsidRPr="00437799">
        <w:rPr>
          <w:rFonts w:cs="Courier New"/>
          <w:szCs w:val="24"/>
        </w:rPr>
        <w:t xml:space="preserve">simplificado </w:t>
      </w:r>
      <w:r w:rsidRPr="00437799">
        <w:rPr>
          <w:rFonts w:cs="Courier New"/>
          <w:szCs w:val="24"/>
        </w:rPr>
        <w:t xml:space="preserve">hacia el régimen </w:t>
      </w:r>
      <w:r w:rsidR="00717692" w:rsidRPr="00437799">
        <w:rPr>
          <w:rFonts w:cs="Courier New"/>
          <w:szCs w:val="24"/>
        </w:rPr>
        <w:t>general</w:t>
      </w:r>
      <w:r w:rsidR="00296CF6" w:rsidRPr="00437799">
        <w:rPr>
          <w:rFonts w:cs="Courier New"/>
          <w:szCs w:val="24"/>
        </w:rPr>
        <w:t xml:space="preserve">, regulándola sólo en la hipótesis en que una sociedad acogida al régimen </w:t>
      </w:r>
      <w:r w:rsidR="00717692" w:rsidRPr="00437799">
        <w:rPr>
          <w:rFonts w:cs="Courier New"/>
          <w:szCs w:val="24"/>
        </w:rPr>
        <w:t>simplificado</w:t>
      </w:r>
      <w:r w:rsidR="00296CF6" w:rsidRPr="00437799">
        <w:rPr>
          <w:rFonts w:cs="Courier New"/>
          <w:szCs w:val="24"/>
        </w:rPr>
        <w:t>, dej</w:t>
      </w:r>
      <w:r w:rsidR="00820F37" w:rsidRPr="00437799">
        <w:rPr>
          <w:rFonts w:cs="Courier New"/>
          <w:szCs w:val="24"/>
        </w:rPr>
        <w:t>e</w:t>
      </w:r>
      <w:r w:rsidR="00296CF6" w:rsidRPr="00437799">
        <w:rPr>
          <w:rFonts w:cs="Courier New"/>
          <w:szCs w:val="24"/>
        </w:rPr>
        <w:t xml:space="preserve"> de pertenecer a alguno de los tipos sociales contemplados en el artículo </w:t>
      </w:r>
      <w:r w:rsidR="000D420C">
        <w:rPr>
          <w:rFonts w:cs="Courier New"/>
          <w:szCs w:val="24"/>
        </w:rPr>
        <w:t>2°</w:t>
      </w:r>
      <w:r w:rsidR="000D420C" w:rsidRPr="00437799">
        <w:rPr>
          <w:rFonts w:cs="Courier New"/>
          <w:szCs w:val="24"/>
        </w:rPr>
        <w:t xml:space="preserve"> </w:t>
      </w:r>
      <w:r w:rsidR="00296CF6" w:rsidRPr="00437799">
        <w:rPr>
          <w:rFonts w:cs="Courier New"/>
          <w:szCs w:val="24"/>
        </w:rPr>
        <w:t xml:space="preserve">de la ley N° 20.659, y estableciendo que dicha </w:t>
      </w:r>
      <w:r w:rsidR="00296CF6" w:rsidRPr="00437799">
        <w:rPr>
          <w:rFonts w:cs="Courier New"/>
          <w:szCs w:val="24"/>
        </w:rPr>
        <w:lastRenderedPageBreak/>
        <w:t>migración, a pesar de ser obligatoria, deb</w:t>
      </w:r>
      <w:r w:rsidR="008F66F2" w:rsidRPr="00437799">
        <w:rPr>
          <w:rFonts w:cs="Courier New"/>
          <w:szCs w:val="24"/>
        </w:rPr>
        <w:t>e</w:t>
      </w:r>
      <w:r w:rsidR="00296CF6" w:rsidRPr="00437799">
        <w:rPr>
          <w:rFonts w:cs="Courier New"/>
          <w:szCs w:val="24"/>
        </w:rPr>
        <w:t xml:space="preserve"> ser acordada por los titulares de los derechos sociales, y en el caso de las sociedades cuyos acuerdos se adopten por juntas, por mayoría absoluta de las acciones emitidas con derecho a voto.</w:t>
      </w:r>
    </w:p>
    <w:p w14:paraId="3C98961D" w14:textId="77777777" w:rsidR="00CB7AF9" w:rsidRPr="00437799" w:rsidRDefault="00CB7AF9" w:rsidP="00CB7AF9">
      <w:pPr>
        <w:pStyle w:val="Prrafodelista"/>
        <w:tabs>
          <w:tab w:val="left" w:pos="4111"/>
        </w:tabs>
        <w:spacing w:before="0" w:after="0" w:line="276" w:lineRule="auto"/>
        <w:ind w:left="3544"/>
        <w:rPr>
          <w:rFonts w:cs="Courier New"/>
          <w:szCs w:val="24"/>
        </w:rPr>
      </w:pPr>
    </w:p>
    <w:p w14:paraId="7FA4E5D5" w14:textId="30CB1C0D" w:rsidR="00296CF6" w:rsidRDefault="00296CF6" w:rsidP="00437799">
      <w:pPr>
        <w:spacing w:before="0" w:after="0" w:line="276" w:lineRule="auto"/>
        <w:ind w:left="2835" w:firstLine="709"/>
        <w:rPr>
          <w:rFonts w:cs="Courier New"/>
          <w:szCs w:val="24"/>
        </w:rPr>
      </w:pPr>
      <w:r w:rsidRPr="00437799">
        <w:rPr>
          <w:rFonts w:cs="Courier New"/>
          <w:szCs w:val="24"/>
        </w:rPr>
        <w:t xml:space="preserve">Se propone modificar ese artículo, estableciendo expresamente que es posible migrar de manera voluntaria </w:t>
      </w:r>
      <w:r w:rsidR="008E7812" w:rsidRPr="00437799">
        <w:rPr>
          <w:rFonts w:cs="Courier New"/>
          <w:szCs w:val="24"/>
        </w:rPr>
        <w:t xml:space="preserve">u obligatoria </w:t>
      </w:r>
      <w:r w:rsidRPr="00437799">
        <w:rPr>
          <w:rFonts w:cs="Courier New"/>
          <w:szCs w:val="24"/>
        </w:rPr>
        <w:t xml:space="preserve">desde el régimen </w:t>
      </w:r>
      <w:r w:rsidR="00717692" w:rsidRPr="00437799">
        <w:rPr>
          <w:rFonts w:cs="Courier New"/>
          <w:szCs w:val="24"/>
        </w:rPr>
        <w:t>simplificado</w:t>
      </w:r>
      <w:r w:rsidRPr="00437799">
        <w:rPr>
          <w:rFonts w:cs="Courier New"/>
          <w:szCs w:val="24"/>
        </w:rPr>
        <w:t xml:space="preserve"> al </w:t>
      </w:r>
      <w:r w:rsidR="00717692" w:rsidRPr="00437799">
        <w:rPr>
          <w:rFonts w:cs="Courier New"/>
          <w:szCs w:val="24"/>
        </w:rPr>
        <w:t>general</w:t>
      </w:r>
      <w:r w:rsidR="008E7812" w:rsidRPr="00437799">
        <w:rPr>
          <w:rFonts w:cs="Courier New"/>
          <w:szCs w:val="24"/>
        </w:rPr>
        <w:t>. Respecto a la migración voluntaria, será ne</w:t>
      </w:r>
      <w:r w:rsidRPr="00437799">
        <w:rPr>
          <w:rFonts w:cs="Courier New"/>
          <w:szCs w:val="24"/>
        </w:rPr>
        <w:t>cesario</w:t>
      </w:r>
      <w:r w:rsidR="008E7812" w:rsidRPr="00437799">
        <w:rPr>
          <w:rFonts w:cs="Courier New"/>
          <w:szCs w:val="24"/>
        </w:rPr>
        <w:t>, si nada dice el contrato social o los estatutos,</w:t>
      </w:r>
      <w:r w:rsidRPr="00437799">
        <w:rPr>
          <w:rFonts w:cs="Courier New"/>
          <w:szCs w:val="24"/>
        </w:rPr>
        <w:t xml:space="preserve"> adoptar dicho acuerdo por los titulares de los derechos sociales, o por la mayoría absoluta de las acciones emitidas con derecho a voto, según corresponda</w:t>
      </w:r>
      <w:r w:rsidR="008E7812" w:rsidRPr="00437799">
        <w:rPr>
          <w:rFonts w:cs="Courier New"/>
          <w:szCs w:val="24"/>
        </w:rPr>
        <w:t>, debiendo posteriormente suscribirse el formulario correspondiente, para lo cual se establece una regulación análoga a la de los artículos 14, 16 y 18.</w:t>
      </w:r>
    </w:p>
    <w:p w14:paraId="219A2CD3" w14:textId="77777777" w:rsidR="00CB7AF9" w:rsidRPr="00437799" w:rsidRDefault="00CB7AF9" w:rsidP="00437799">
      <w:pPr>
        <w:spacing w:before="0" w:after="0" w:line="276" w:lineRule="auto"/>
        <w:ind w:left="2835" w:firstLine="709"/>
        <w:rPr>
          <w:rFonts w:cs="Courier New"/>
          <w:szCs w:val="24"/>
        </w:rPr>
      </w:pPr>
    </w:p>
    <w:p w14:paraId="027368FD" w14:textId="5280290C" w:rsidR="008E7812" w:rsidRPr="00437799" w:rsidRDefault="008E7812" w:rsidP="00437799">
      <w:pPr>
        <w:spacing w:before="0" w:after="0" w:line="276" w:lineRule="auto"/>
        <w:ind w:left="2835" w:firstLine="709"/>
        <w:rPr>
          <w:rFonts w:cs="Courier New"/>
          <w:szCs w:val="24"/>
          <w:lang w:val="es-CL"/>
        </w:rPr>
      </w:pPr>
      <w:r w:rsidRPr="00437799">
        <w:rPr>
          <w:rFonts w:cs="Courier New"/>
          <w:szCs w:val="24"/>
        </w:rPr>
        <w:t xml:space="preserve">Respecto de la migración obligatoria, que deberá ocurrir cuando una sociedad acogida al régimen </w:t>
      </w:r>
      <w:r w:rsidR="00717692" w:rsidRPr="00437799">
        <w:rPr>
          <w:rFonts w:cs="Courier New"/>
          <w:szCs w:val="24"/>
        </w:rPr>
        <w:t>simplificado</w:t>
      </w:r>
      <w:r w:rsidRPr="00437799">
        <w:rPr>
          <w:rFonts w:cs="Courier New"/>
          <w:szCs w:val="24"/>
        </w:rPr>
        <w:t xml:space="preserve">, deje de pertenecer a alguno de los tipos sociales contemplados en el artículo segundo de la ley N° 20.659, no será necesario el acuerdo de los socios ni de los accionistas, ya que, tratándose de una migración obligatoria, no parece correcto supeditar dicho tránsito a un acuerdo, por lo que sólo se establece un plazo de </w:t>
      </w:r>
      <w:r w:rsidRPr="00437799">
        <w:rPr>
          <w:rFonts w:cs="Courier New"/>
          <w:szCs w:val="24"/>
          <w:lang w:val="es-CL"/>
        </w:rPr>
        <w:t xml:space="preserve">sesenta días, contado desde que se produjo el hecho por el cual se dejaron de cumplir los requisitos dispuestos por la ley N° 20.659 para que dicha sociedad se pueda acoger al sistema simplificado, para que se suscriba el formulario de migración hacia el sistema </w:t>
      </w:r>
      <w:r w:rsidR="00717692" w:rsidRPr="00437799">
        <w:rPr>
          <w:rFonts w:cs="Courier New"/>
          <w:szCs w:val="24"/>
          <w:lang w:val="es-CL"/>
        </w:rPr>
        <w:t>general</w:t>
      </w:r>
      <w:r w:rsidRPr="00437799">
        <w:rPr>
          <w:rFonts w:cs="Courier New"/>
          <w:szCs w:val="24"/>
          <w:lang w:val="es-CL"/>
        </w:rPr>
        <w:t>.</w:t>
      </w:r>
    </w:p>
    <w:p w14:paraId="778EE7CF" w14:textId="77777777" w:rsidR="00DB17B0" w:rsidRPr="00437799" w:rsidRDefault="00DB17B0" w:rsidP="00437799">
      <w:pPr>
        <w:tabs>
          <w:tab w:val="left" w:pos="3119"/>
          <w:tab w:val="left" w:pos="3686"/>
        </w:tabs>
        <w:spacing w:before="0" w:after="0" w:line="276" w:lineRule="auto"/>
        <w:rPr>
          <w:bCs/>
        </w:rPr>
      </w:pPr>
    </w:p>
    <w:p w14:paraId="405FE5C3" w14:textId="77777777" w:rsidR="006934CB" w:rsidRPr="00437799" w:rsidRDefault="006934CB" w:rsidP="00437799">
      <w:pPr>
        <w:spacing w:before="0" w:after="0" w:line="276" w:lineRule="auto"/>
        <w:ind w:left="2835" w:firstLine="709"/>
        <w:rPr>
          <w:rFonts w:cs="Courier New"/>
          <w:szCs w:val="24"/>
        </w:rPr>
      </w:pPr>
      <w:r w:rsidRPr="00437799">
        <w:rPr>
          <w:rFonts w:cs="Courier New"/>
          <w:szCs w:val="24"/>
        </w:rPr>
        <w:t>En mérito de lo anteriormente expuesto, someto a vuestra consideración, el siguiente</w:t>
      </w:r>
    </w:p>
    <w:p w14:paraId="39FE4388" w14:textId="7E7F0C39" w:rsidR="006934CB" w:rsidRPr="00437799" w:rsidRDefault="006934CB" w:rsidP="00437799">
      <w:pPr>
        <w:pStyle w:val="Sangradetextonormal"/>
        <w:spacing w:before="0" w:after="0" w:line="276" w:lineRule="auto"/>
        <w:rPr>
          <w:rFonts w:cs="Courier New"/>
          <w:szCs w:val="24"/>
        </w:rPr>
      </w:pPr>
    </w:p>
    <w:p w14:paraId="234A5870" w14:textId="77777777" w:rsidR="00284199" w:rsidRPr="00437799" w:rsidRDefault="00284199" w:rsidP="00437799">
      <w:pPr>
        <w:pStyle w:val="Sangradetextonormal"/>
        <w:spacing w:before="0" w:after="0" w:line="276" w:lineRule="auto"/>
        <w:rPr>
          <w:rFonts w:cs="Courier New"/>
          <w:szCs w:val="24"/>
        </w:rPr>
      </w:pPr>
    </w:p>
    <w:p w14:paraId="6A717C24" w14:textId="77777777" w:rsidR="00652982" w:rsidRPr="00437799" w:rsidRDefault="00652982" w:rsidP="00437799">
      <w:pPr>
        <w:spacing w:before="0" w:after="0" w:line="276" w:lineRule="auto"/>
        <w:jc w:val="center"/>
        <w:rPr>
          <w:rFonts w:cs="Courier New"/>
          <w:b/>
          <w:szCs w:val="24"/>
        </w:rPr>
      </w:pPr>
    </w:p>
    <w:p w14:paraId="1EB452B6" w14:textId="77777777" w:rsidR="006934CB" w:rsidRPr="00F97117" w:rsidRDefault="006934CB" w:rsidP="00437799">
      <w:pPr>
        <w:spacing w:before="0" w:after="0" w:line="276" w:lineRule="auto"/>
        <w:jc w:val="center"/>
        <w:rPr>
          <w:rFonts w:cs="Courier New"/>
          <w:b/>
          <w:spacing w:val="80"/>
          <w:szCs w:val="24"/>
        </w:rPr>
      </w:pPr>
      <w:r w:rsidRPr="00F97117">
        <w:rPr>
          <w:rFonts w:cs="Courier New"/>
          <w:b/>
          <w:spacing w:val="80"/>
          <w:szCs w:val="24"/>
        </w:rPr>
        <w:t>PROYECTO DE LEY:</w:t>
      </w:r>
    </w:p>
    <w:p w14:paraId="06D5DD99" w14:textId="77777777" w:rsidR="006934CB" w:rsidRPr="00437799" w:rsidRDefault="006934CB" w:rsidP="00437799">
      <w:pPr>
        <w:spacing w:before="0" w:after="0" w:line="276" w:lineRule="auto"/>
        <w:jc w:val="center"/>
        <w:rPr>
          <w:rFonts w:cs="Courier New"/>
          <w:b/>
          <w:szCs w:val="24"/>
        </w:rPr>
      </w:pPr>
    </w:p>
    <w:p w14:paraId="55A2E303" w14:textId="77777777" w:rsidR="006934CB" w:rsidRPr="00437799" w:rsidRDefault="006934CB" w:rsidP="00437799">
      <w:pPr>
        <w:tabs>
          <w:tab w:val="left" w:pos="3119"/>
          <w:tab w:val="left" w:pos="3686"/>
        </w:tabs>
        <w:spacing w:before="0" w:after="0" w:line="276" w:lineRule="auto"/>
        <w:rPr>
          <w:b/>
        </w:rPr>
      </w:pPr>
    </w:p>
    <w:p w14:paraId="64EBDF47" w14:textId="77777777" w:rsidR="00506161" w:rsidRPr="00437799" w:rsidRDefault="00506161" w:rsidP="00437799">
      <w:pPr>
        <w:tabs>
          <w:tab w:val="left" w:pos="3119"/>
          <w:tab w:val="left" w:pos="3686"/>
        </w:tabs>
        <w:spacing w:before="0" w:after="0" w:line="276" w:lineRule="auto"/>
        <w:rPr>
          <w:b/>
        </w:rPr>
      </w:pPr>
    </w:p>
    <w:p w14:paraId="47E183EE" w14:textId="0CCA2734" w:rsidR="0038502C" w:rsidRPr="00437799" w:rsidRDefault="00506161" w:rsidP="00437799">
      <w:pPr>
        <w:tabs>
          <w:tab w:val="left" w:pos="2835"/>
          <w:tab w:val="left" w:pos="3686"/>
        </w:tabs>
        <w:spacing w:before="0" w:after="0" w:line="276" w:lineRule="auto"/>
      </w:pPr>
      <w:r w:rsidRPr="00437799">
        <w:rPr>
          <w:rFonts w:cs="Courier New"/>
          <w:b/>
          <w:szCs w:val="24"/>
        </w:rPr>
        <w:t>“</w:t>
      </w:r>
      <w:r w:rsidR="006934CB" w:rsidRPr="00437799">
        <w:rPr>
          <w:rFonts w:cs="Courier New"/>
          <w:b/>
          <w:szCs w:val="24"/>
        </w:rPr>
        <w:t xml:space="preserve">ARTÍCULO </w:t>
      </w:r>
      <w:r w:rsidR="00622676" w:rsidRPr="00437799">
        <w:rPr>
          <w:rFonts w:cs="Courier New"/>
          <w:b/>
          <w:szCs w:val="24"/>
        </w:rPr>
        <w:t>ÚNICO</w:t>
      </w:r>
      <w:r w:rsidRPr="00437799">
        <w:rPr>
          <w:rFonts w:cs="Courier New"/>
          <w:b/>
          <w:szCs w:val="24"/>
        </w:rPr>
        <w:t>.-</w:t>
      </w:r>
      <w:r w:rsidRPr="00437799">
        <w:rPr>
          <w:rFonts w:cs="Courier New"/>
          <w:b/>
          <w:szCs w:val="24"/>
        </w:rPr>
        <w:tab/>
      </w:r>
      <w:r w:rsidR="0038502C" w:rsidRPr="00437799">
        <w:t xml:space="preserve">Modifícase la ley N° 20.659, que simplifica el régimen de constitución, modificación y disolución de las sociedades comerciales, </w:t>
      </w:r>
      <w:r w:rsidR="007222CB" w:rsidRPr="00437799">
        <w:t>de la siguiente forma</w:t>
      </w:r>
      <w:r w:rsidR="0038502C" w:rsidRPr="00437799">
        <w:t xml:space="preserve">: </w:t>
      </w:r>
    </w:p>
    <w:p w14:paraId="318F12D6" w14:textId="77777777" w:rsidR="0038502C" w:rsidRPr="00437799" w:rsidRDefault="0038502C" w:rsidP="00437799">
      <w:pPr>
        <w:tabs>
          <w:tab w:val="left" w:pos="3686"/>
        </w:tabs>
        <w:spacing w:before="0" w:after="0" w:line="276" w:lineRule="auto"/>
      </w:pPr>
    </w:p>
    <w:p w14:paraId="58D25942" w14:textId="2D79C37D" w:rsidR="00662819" w:rsidRPr="00437799" w:rsidRDefault="00A904E5" w:rsidP="00CB7AF9">
      <w:pPr>
        <w:pStyle w:val="Prrafodelista"/>
        <w:numPr>
          <w:ilvl w:val="1"/>
          <w:numId w:val="26"/>
        </w:numPr>
        <w:tabs>
          <w:tab w:val="left" w:pos="3402"/>
        </w:tabs>
        <w:spacing w:before="0" w:after="0" w:line="276" w:lineRule="auto"/>
        <w:ind w:left="0" w:firstLine="2835"/>
      </w:pPr>
      <w:r w:rsidRPr="00437799">
        <w:t xml:space="preserve">Incorpóranse en </w:t>
      </w:r>
      <w:r w:rsidR="00662819" w:rsidRPr="00437799">
        <w:t>el artículo 3</w:t>
      </w:r>
      <w:r w:rsidR="007C2639" w:rsidRPr="00437799">
        <w:t>°</w:t>
      </w:r>
      <w:r w:rsidR="00662819" w:rsidRPr="00437799">
        <w:t xml:space="preserve">, </w:t>
      </w:r>
      <w:r w:rsidRPr="00437799">
        <w:t>los siguientes numerales 7 y 8</w:t>
      </w:r>
      <w:r w:rsidR="00C03B4B" w:rsidRPr="00437799">
        <w:t>,</w:t>
      </w:r>
      <w:r w:rsidRPr="00437799">
        <w:t xml:space="preserve"> nuevos</w:t>
      </w:r>
      <w:r w:rsidR="00662819" w:rsidRPr="00437799">
        <w:t>:</w:t>
      </w:r>
    </w:p>
    <w:p w14:paraId="7DA49A29" w14:textId="77777777" w:rsidR="00CB7AF9" w:rsidRDefault="00CB7AF9" w:rsidP="00437799">
      <w:pPr>
        <w:spacing w:before="0" w:after="0" w:line="276" w:lineRule="auto"/>
        <w:ind w:firstLine="3969"/>
        <w:rPr>
          <w:b/>
        </w:rPr>
      </w:pPr>
    </w:p>
    <w:p w14:paraId="43148531" w14:textId="0F8789AD" w:rsidR="00662819" w:rsidRDefault="00A904E5" w:rsidP="00CB7AF9">
      <w:pPr>
        <w:spacing w:before="0" w:after="0" w:line="276" w:lineRule="auto"/>
        <w:ind w:firstLine="3402"/>
      </w:pPr>
      <w:r w:rsidRPr="00437799" w:rsidDel="00A904E5">
        <w:rPr>
          <w:b/>
        </w:rPr>
        <w:t xml:space="preserve"> </w:t>
      </w:r>
      <w:r w:rsidR="00662819" w:rsidRPr="00437799">
        <w:t xml:space="preserve">“7. Registro de Accionistas: </w:t>
      </w:r>
      <w:r w:rsidR="00B91DFA" w:rsidRPr="00437799">
        <w:t xml:space="preserve">registro al que hace referencia la ley N° 18.046 sobre Sociedades Anónimas y su Reglamento, así como el que señala el Código de Comercio relativo a las Sociedades por Acciones, </w:t>
      </w:r>
      <w:r w:rsidR="00006924" w:rsidRPr="00437799">
        <w:t xml:space="preserve">que será llevado electrónicamente en el sitio del Registro, </w:t>
      </w:r>
      <w:r w:rsidR="00AA40C1" w:rsidRPr="00437799">
        <w:t xml:space="preserve">para las personas jurídicas que se acojan a la presente ley, </w:t>
      </w:r>
      <w:r w:rsidR="00006924" w:rsidRPr="00437799">
        <w:t xml:space="preserve">y </w:t>
      </w:r>
      <w:r w:rsidR="00B91DFA" w:rsidRPr="00437799">
        <w:t>en el que deberán realizarse las inscripciones de conformidad a lo establecido en el artículo 13 bis</w:t>
      </w:r>
      <w:r w:rsidR="00662819" w:rsidRPr="00437799">
        <w:t>.</w:t>
      </w:r>
    </w:p>
    <w:p w14:paraId="5DB97DE7" w14:textId="77777777" w:rsidR="00CB7AF9" w:rsidRPr="00437799" w:rsidRDefault="00CB7AF9" w:rsidP="00CB7AF9">
      <w:pPr>
        <w:spacing w:before="0" w:after="0" w:line="276" w:lineRule="auto"/>
        <w:ind w:firstLine="3402"/>
      </w:pPr>
    </w:p>
    <w:p w14:paraId="7D173EDC" w14:textId="7B3FAB92" w:rsidR="00662819" w:rsidRPr="00437799" w:rsidRDefault="00A904E5" w:rsidP="00437799">
      <w:pPr>
        <w:spacing w:before="0" w:after="0" w:line="276" w:lineRule="auto"/>
        <w:ind w:firstLine="3969"/>
      </w:pPr>
      <w:r w:rsidRPr="00437799" w:rsidDel="00A904E5">
        <w:rPr>
          <w:b/>
        </w:rPr>
        <w:t xml:space="preserve"> </w:t>
      </w:r>
      <w:r w:rsidR="00662819" w:rsidRPr="00437799">
        <w:t xml:space="preserve">8. Registro de Poderes: </w:t>
      </w:r>
      <w:r w:rsidR="00B91DFA" w:rsidRPr="00437799">
        <w:t>registro</w:t>
      </w:r>
      <w:r w:rsidR="00006924" w:rsidRPr="00437799">
        <w:t xml:space="preserve"> llevado </w:t>
      </w:r>
      <w:r w:rsidR="005D7D62" w:rsidRPr="00437799">
        <w:t xml:space="preserve">electrónicamente </w:t>
      </w:r>
      <w:r w:rsidR="00006924" w:rsidRPr="00437799">
        <w:t xml:space="preserve">en el sitio electrónico del Registro </w:t>
      </w:r>
      <w:r w:rsidR="00B91DFA" w:rsidRPr="00437799">
        <w:t xml:space="preserve">en el que podrán incorporarse los poderes </w:t>
      </w:r>
      <w:r w:rsidR="006D380F" w:rsidRPr="00437799">
        <w:rPr>
          <w:bCs/>
        </w:rPr>
        <w:t>y delegaciones otorgados, modificados o revocados</w:t>
      </w:r>
      <w:r w:rsidR="00304E6E" w:rsidRPr="00437799">
        <w:rPr>
          <w:bCs/>
        </w:rPr>
        <w:t>,</w:t>
      </w:r>
      <w:r w:rsidR="006D380F" w:rsidRPr="00437799">
        <w:rPr>
          <w:bCs/>
        </w:rPr>
        <w:t xml:space="preserve"> </w:t>
      </w:r>
      <w:r w:rsidR="00B91DFA" w:rsidRPr="00437799">
        <w:t xml:space="preserve">de las personas jurídicas que se acojan a la presente ley, de acuerdo </w:t>
      </w:r>
      <w:r w:rsidR="00137FF0" w:rsidRPr="00437799">
        <w:t xml:space="preserve">con </w:t>
      </w:r>
      <w:r w:rsidR="00B91DFA" w:rsidRPr="00437799">
        <w:t>lo señalado en el artículo 13 ter</w:t>
      </w:r>
      <w:r w:rsidR="00662819" w:rsidRPr="00437799">
        <w:t>.”.</w:t>
      </w:r>
    </w:p>
    <w:p w14:paraId="1CCAF393" w14:textId="77777777" w:rsidR="00284199" w:rsidRPr="00437799" w:rsidRDefault="00284199" w:rsidP="00437799">
      <w:pPr>
        <w:spacing w:before="0" w:after="0" w:line="276" w:lineRule="auto"/>
        <w:ind w:firstLine="3969"/>
      </w:pPr>
    </w:p>
    <w:p w14:paraId="06BE4CA0" w14:textId="62BA70A2" w:rsidR="000B730E" w:rsidRDefault="000B730E" w:rsidP="00CB7AF9">
      <w:pPr>
        <w:pStyle w:val="Prrafodelista"/>
        <w:numPr>
          <w:ilvl w:val="1"/>
          <w:numId w:val="26"/>
        </w:numPr>
        <w:tabs>
          <w:tab w:val="left" w:pos="3402"/>
        </w:tabs>
        <w:spacing w:before="0" w:after="0" w:line="276" w:lineRule="auto"/>
        <w:ind w:left="0" w:firstLine="2835"/>
        <w:rPr>
          <w:bCs/>
        </w:rPr>
      </w:pPr>
      <w:r w:rsidRPr="00437799">
        <w:rPr>
          <w:bCs/>
        </w:rPr>
        <w:t>Modifícase el artículo 4°, de la siguiente manera:</w:t>
      </w:r>
    </w:p>
    <w:p w14:paraId="257FE034" w14:textId="77777777" w:rsidR="00CB7AF9" w:rsidRPr="00437799" w:rsidRDefault="00CB7AF9" w:rsidP="00CB7AF9">
      <w:pPr>
        <w:pStyle w:val="Prrafodelista"/>
        <w:tabs>
          <w:tab w:val="left" w:pos="3402"/>
        </w:tabs>
        <w:spacing w:before="0" w:after="0" w:line="276" w:lineRule="auto"/>
        <w:ind w:left="2835"/>
        <w:rPr>
          <w:bCs/>
        </w:rPr>
      </w:pPr>
    </w:p>
    <w:p w14:paraId="7FD3714F" w14:textId="654E7107" w:rsidR="00B91DFA" w:rsidRDefault="00B91DFA" w:rsidP="00CB7AF9">
      <w:pPr>
        <w:pStyle w:val="Prrafodelista"/>
        <w:numPr>
          <w:ilvl w:val="0"/>
          <w:numId w:val="27"/>
        </w:numPr>
        <w:tabs>
          <w:tab w:val="left" w:pos="3969"/>
        </w:tabs>
        <w:spacing w:before="0" w:after="0" w:line="276" w:lineRule="auto"/>
        <w:ind w:left="0" w:firstLine="3402"/>
      </w:pPr>
      <w:r w:rsidRPr="00437799">
        <w:t>Incorpórase en el</w:t>
      </w:r>
      <w:r w:rsidR="00006924" w:rsidRPr="00437799">
        <w:t xml:space="preserve"> inciso primero</w:t>
      </w:r>
      <w:r w:rsidRPr="00437799">
        <w:t xml:space="preserve">, a continuación del punto final, que pasa a ser punto seguido, la frase “El Reglamento determinará </w:t>
      </w:r>
      <w:r w:rsidR="008305F8" w:rsidRPr="00437799">
        <w:t xml:space="preserve">los aspectos operativos sobre </w:t>
      </w:r>
      <w:r w:rsidRPr="00437799">
        <w:t>la forma en que podrá realizarse la resciliación de determinados actos</w:t>
      </w:r>
      <w:r w:rsidR="008305F8" w:rsidRPr="00437799">
        <w:t>, para lo cual las partes que hayan comparecido a dicho acto deberán suscribir un formulario dispuesto al efecto</w:t>
      </w:r>
      <w:r w:rsidRPr="00437799">
        <w:t>.</w:t>
      </w:r>
      <w:r w:rsidR="00652982" w:rsidRPr="00437799">
        <w:t>”.</w:t>
      </w:r>
    </w:p>
    <w:p w14:paraId="7840B436" w14:textId="77777777" w:rsidR="00CB7AF9" w:rsidRPr="00437799" w:rsidRDefault="00CB7AF9" w:rsidP="00CB7AF9">
      <w:pPr>
        <w:pStyle w:val="Prrafodelista"/>
        <w:spacing w:before="0" w:after="0" w:line="276" w:lineRule="auto"/>
        <w:ind w:left="0" w:firstLine="3402"/>
      </w:pPr>
    </w:p>
    <w:p w14:paraId="14938B73" w14:textId="138146A2" w:rsidR="00284199" w:rsidRPr="00437799" w:rsidRDefault="000B730E" w:rsidP="00CB7AF9">
      <w:pPr>
        <w:pStyle w:val="Prrafodelista"/>
        <w:numPr>
          <w:ilvl w:val="0"/>
          <w:numId w:val="27"/>
        </w:numPr>
        <w:tabs>
          <w:tab w:val="left" w:pos="3969"/>
        </w:tabs>
        <w:spacing w:before="0" w:after="0" w:line="276" w:lineRule="auto"/>
        <w:ind w:left="0" w:firstLine="3402"/>
      </w:pPr>
      <w:r w:rsidRPr="00437799">
        <w:t xml:space="preserve">Sustitúyese en el inciso segundo la frase “hubiesen comparecido al acto que lo origina”, por la frase “deben concurrir a su firma, de acuerdo </w:t>
      </w:r>
      <w:r w:rsidR="00137FF0" w:rsidRPr="00437799">
        <w:t xml:space="preserve">con </w:t>
      </w:r>
      <w:r w:rsidRPr="00437799">
        <w:t>las disposiciones de la presente ley”.</w:t>
      </w:r>
    </w:p>
    <w:p w14:paraId="32F86D7E" w14:textId="77777777" w:rsidR="00284199" w:rsidRPr="00437799" w:rsidRDefault="00284199" w:rsidP="00437799">
      <w:pPr>
        <w:tabs>
          <w:tab w:val="left" w:pos="3969"/>
        </w:tabs>
        <w:spacing w:before="0" w:after="0" w:line="276" w:lineRule="auto"/>
        <w:ind w:firstLine="3402"/>
      </w:pPr>
    </w:p>
    <w:p w14:paraId="6DAED969" w14:textId="713E25D8" w:rsidR="00083BCB" w:rsidRPr="00437799" w:rsidRDefault="00456922" w:rsidP="00CB7AF9">
      <w:pPr>
        <w:pStyle w:val="Prrafodelista"/>
        <w:numPr>
          <w:ilvl w:val="1"/>
          <w:numId w:val="26"/>
        </w:numPr>
        <w:tabs>
          <w:tab w:val="left" w:pos="3402"/>
        </w:tabs>
        <w:spacing w:before="0" w:after="0" w:line="276" w:lineRule="auto"/>
        <w:ind w:left="0" w:firstLine="2835"/>
        <w:rPr>
          <w:bCs/>
        </w:rPr>
      </w:pPr>
      <w:r w:rsidRPr="00437799">
        <w:lastRenderedPageBreak/>
        <w:t xml:space="preserve">Elimínase </w:t>
      </w:r>
      <w:r w:rsidR="00083BCB" w:rsidRPr="00437799">
        <w:t>el inciso segundo del artículo 8</w:t>
      </w:r>
      <w:r w:rsidR="000F60A4" w:rsidRPr="00437799">
        <w:t>°</w:t>
      </w:r>
      <w:r w:rsidR="00652982" w:rsidRPr="00437799">
        <w:rPr>
          <w:bCs/>
        </w:rPr>
        <w:t>.</w:t>
      </w:r>
    </w:p>
    <w:p w14:paraId="67D778C5" w14:textId="77777777" w:rsidR="00D16A41" w:rsidRPr="00437799" w:rsidRDefault="00D16A41" w:rsidP="00437799">
      <w:pPr>
        <w:pStyle w:val="Prrafodelista"/>
        <w:tabs>
          <w:tab w:val="left" w:pos="3119"/>
          <w:tab w:val="left" w:pos="3686"/>
        </w:tabs>
        <w:spacing w:before="0" w:after="0" w:line="276" w:lineRule="auto"/>
        <w:ind w:left="0" w:firstLine="3119"/>
        <w:rPr>
          <w:bCs/>
        </w:rPr>
      </w:pPr>
    </w:p>
    <w:p w14:paraId="5040FF7F" w14:textId="6D406AE7" w:rsidR="0038502C" w:rsidRDefault="0038502C" w:rsidP="00CB7AF9">
      <w:pPr>
        <w:pStyle w:val="Prrafodelista"/>
        <w:numPr>
          <w:ilvl w:val="1"/>
          <w:numId w:val="26"/>
        </w:numPr>
        <w:tabs>
          <w:tab w:val="left" w:pos="3402"/>
        </w:tabs>
        <w:spacing w:before="0" w:after="0" w:line="276" w:lineRule="auto"/>
        <w:ind w:left="0" w:firstLine="2835"/>
      </w:pPr>
      <w:r w:rsidRPr="00437799">
        <w:rPr>
          <w:bCs/>
        </w:rPr>
        <w:t>Modifícase</w:t>
      </w:r>
      <w:r w:rsidRPr="00437799">
        <w:t xml:space="preserve"> el artículo 9°, de la siguiente manera:</w:t>
      </w:r>
    </w:p>
    <w:p w14:paraId="056009CC" w14:textId="77777777" w:rsidR="00CB7AF9" w:rsidRDefault="00CB7AF9" w:rsidP="00CB7AF9">
      <w:pPr>
        <w:pStyle w:val="Prrafodelista"/>
      </w:pPr>
    </w:p>
    <w:p w14:paraId="04F424DE" w14:textId="22A6B942" w:rsidR="000B730E" w:rsidRPr="00CB7AF9" w:rsidRDefault="000B730E" w:rsidP="00CB7AF9">
      <w:pPr>
        <w:pStyle w:val="Prrafodelista"/>
        <w:numPr>
          <w:ilvl w:val="0"/>
          <w:numId w:val="29"/>
        </w:numPr>
        <w:tabs>
          <w:tab w:val="left" w:pos="3969"/>
        </w:tabs>
        <w:spacing w:before="0" w:after="0" w:line="276" w:lineRule="auto"/>
        <w:ind w:left="0" w:firstLine="3402"/>
        <w:rPr>
          <w:bCs/>
        </w:rPr>
      </w:pPr>
      <w:r w:rsidRPr="00CB7AF9">
        <w:t>Reemplázase</w:t>
      </w:r>
      <w:r w:rsidRPr="00CB7AF9">
        <w:rPr>
          <w:bCs/>
        </w:rPr>
        <w:t xml:space="preserve"> el inciso segundo por el siguiente:</w:t>
      </w:r>
    </w:p>
    <w:p w14:paraId="24DAB508" w14:textId="128FCFA4" w:rsidR="000B730E" w:rsidRPr="00437799" w:rsidRDefault="000B730E" w:rsidP="00CB7AF9">
      <w:pPr>
        <w:tabs>
          <w:tab w:val="left" w:pos="3969"/>
        </w:tabs>
        <w:spacing w:before="0" w:after="0" w:line="276" w:lineRule="auto"/>
        <w:ind w:firstLine="3969"/>
        <w:rPr>
          <w:bCs/>
        </w:rPr>
      </w:pPr>
      <w:bookmarkStart w:id="4" w:name="_Hlk47691249"/>
      <w:r w:rsidRPr="00437799">
        <w:rPr>
          <w:bCs/>
        </w:rPr>
        <w:t>“La suscripción de los formularios se realizará mediante la firma del constituyente, socios</w:t>
      </w:r>
      <w:r w:rsidR="00025A1D" w:rsidRPr="00437799">
        <w:rPr>
          <w:bCs/>
        </w:rPr>
        <w:t xml:space="preserve"> o</w:t>
      </w:r>
      <w:r w:rsidRPr="00437799">
        <w:rPr>
          <w:bCs/>
        </w:rPr>
        <w:t xml:space="preserve"> accionistas</w:t>
      </w:r>
      <w:r w:rsidR="00025A1D" w:rsidRPr="00437799">
        <w:rPr>
          <w:bCs/>
        </w:rPr>
        <w:t>, pudiendo concurrir a su firma</w:t>
      </w:r>
      <w:r w:rsidRPr="00437799">
        <w:rPr>
          <w:bCs/>
        </w:rPr>
        <w:t xml:space="preserve"> </w:t>
      </w:r>
      <w:r w:rsidR="00025A1D" w:rsidRPr="00437799">
        <w:rPr>
          <w:bCs/>
        </w:rPr>
        <w:t xml:space="preserve">por medio de </w:t>
      </w:r>
      <w:r w:rsidRPr="00437799">
        <w:rPr>
          <w:bCs/>
        </w:rPr>
        <w:t xml:space="preserve">sus representantes o apoderados, según sea el caso, a través de la firma electrónica avanzada de éstos, de acuerdo </w:t>
      </w:r>
      <w:r w:rsidR="00137FF0" w:rsidRPr="00437799">
        <w:rPr>
          <w:bCs/>
        </w:rPr>
        <w:t xml:space="preserve">con </w:t>
      </w:r>
      <w:r w:rsidRPr="00437799">
        <w:rPr>
          <w:bCs/>
        </w:rPr>
        <w:t>lo que establezca el Reglamento.”.</w:t>
      </w:r>
    </w:p>
    <w:bookmarkEnd w:id="4"/>
    <w:p w14:paraId="2510C900" w14:textId="77777777" w:rsidR="000B730E" w:rsidRPr="00437799" w:rsidRDefault="000B730E" w:rsidP="00437799">
      <w:pPr>
        <w:tabs>
          <w:tab w:val="left" w:pos="3969"/>
        </w:tabs>
        <w:spacing w:before="0" w:after="0" w:line="276" w:lineRule="auto"/>
        <w:ind w:firstLine="3402"/>
        <w:rPr>
          <w:b/>
        </w:rPr>
      </w:pPr>
    </w:p>
    <w:p w14:paraId="6896947C" w14:textId="25334037" w:rsidR="00652982" w:rsidRPr="00437799" w:rsidRDefault="007C2639" w:rsidP="00CB7AF9">
      <w:pPr>
        <w:pStyle w:val="Prrafodelista"/>
        <w:numPr>
          <w:ilvl w:val="0"/>
          <w:numId w:val="29"/>
        </w:numPr>
        <w:tabs>
          <w:tab w:val="left" w:pos="3969"/>
        </w:tabs>
        <w:spacing w:before="0" w:after="0" w:line="276" w:lineRule="auto"/>
        <w:ind w:left="0" w:firstLine="3402"/>
        <w:rPr>
          <w:bCs/>
        </w:rPr>
      </w:pPr>
      <w:r w:rsidRPr="00437799">
        <w:rPr>
          <w:bCs/>
        </w:rPr>
        <w:t>Reemplázase el inciso tercero por el siguiente:</w:t>
      </w:r>
    </w:p>
    <w:p w14:paraId="73CB41B8" w14:textId="2E86A0A6" w:rsidR="0038502C" w:rsidRPr="00437799" w:rsidRDefault="00652982" w:rsidP="00437799">
      <w:pPr>
        <w:tabs>
          <w:tab w:val="left" w:pos="3969"/>
        </w:tabs>
        <w:spacing w:before="0" w:after="0" w:line="276" w:lineRule="auto"/>
        <w:ind w:firstLine="3402"/>
      </w:pPr>
      <w:r w:rsidRPr="00437799">
        <w:rPr>
          <w:bCs/>
        </w:rPr>
        <w:tab/>
      </w:r>
      <w:r w:rsidR="007C2639" w:rsidRPr="00437799">
        <w:rPr>
          <w:bCs/>
        </w:rPr>
        <w:t>“</w:t>
      </w:r>
      <w:bookmarkStart w:id="5" w:name="_Hlk47520084"/>
      <w:r w:rsidR="00B91DFA" w:rsidRPr="00437799">
        <w:rPr>
          <w:bCs/>
        </w:rPr>
        <w:t>El constituyente, socio o accionista que no cuente con firma electrónica avanzada deberá suscribir los formularios ante un notario</w:t>
      </w:r>
      <w:bookmarkEnd w:id="5"/>
      <w:r w:rsidR="00B91DFA" w:rsidRPr="00437799">
        <w:rPr>
          <w:bCs/>
        </w:rPr>
        <w:t>. En este caso, el notario deberá estampar su firma electrónica avanzada en el formulario de que se trate, entendiéndose de esta forma suscrito el formulario por parte del constituyente, socio o accionista para todos los efectos. Con todo, el constituyente, socios o accionistas, en su caso, podrá</w:t>
      </w:r>
      <w:r w:rsidR="006F605B" w:rsidRPr="00437799">
        <w:rPr>
          <w:bCs/>
        </w:rPr>
        <w:t>n</w:t>
      </w:r>
      <w:r w:rsidR="00B91DFA" w:rsidRPr="00437799">
        <w:rPr>
          <w:bCs/>
        </w:rPr>
        <w:t xml:space="preserve"> concurrir a la suscripción del respectivo formulario por medio de representante legal o de apoderado. En este último caso, el poder deberá ser otorgado de acuerdo a lo dispuesto en el artículo 13 </w:t>
      </w:r>
      <w:r w:rsidR="00B60B18" w:rsidRPr="00437799">
        <w:rPr>
          <w:bCs/>
        </w:rPr>
        <w:t>ter</w:t>
      </w:r>
      <w:r w:rsidR="002C6978" w:rsidRPr="00437799">
        <w:rPr>
          <w:bCs/>
        </w:rPr>
        <w:t xml:space="preserve">; </w:t>
      </w:r>
      <w:r w:rsidR="00B91DFA" w:rsidRPr="00437799">
        <w:rPr>
          <w:bCs/>
        </w:rPr>
        <w:t>por escritura pública</w:t>
      </w:r>
      <w:r w:rsidR="002C6978" w:rsidRPr="00437799">
        <w:rPr>
          <w:bCs/>
        </w:rPr>
        <w:t>;</w:t>
      </w:r>
      <w:r w:rsidR="00B91DFA" w:rsidRPr="00437799">
        <w:rPr>
          <w:bCs/>
        </w:rPr>
        <w:t xml:space="preserve"> por instrumento privado con firmas autorizadas por notario, </w:t>
      </w:r>
      <w:r w:rsidR="002C6978" w:rsidRPr="00437799">
        <w:rPr>
          <w:bCs/>
        </w:rPr>
        <w:t xml:space="preserve">y </w:t>
      </w:r>
      <w:r w:rsidR="00B91DFA" w:rsidRPr="00437799">
        <w:rPr>
          <w:bCs/>
        </w:rPr>
        <w:t>protocolizado</w:t>
      </w:r>
      <w:r w:rsidR="002C6978" w:rsidRPr="00437799">
        <w:rPr>
          <w:bCs/>
        </w:rPr>
        <w:t>;</w:t>
      </w:r>
      <w:r w:rsidR="00B91DFA" w:rsidRPr="00437799">
        <w:rPr>
          <w:bCs/>
        </w:rPr>
        <w:t xml:space="preserve"> o mediante documento electrónico suscrito haciendo uso de firma electrónica avanzada por el o los otorgantes, de acuerdo a lo señalado en la </w:t>
      </w:r>
      <w:r w:rsidR="00DD2772" w:rsidRPr="00437799">
        <w:rPr>
          <w:bCs/>
        </w:rPr>
        <w:t>l</w:t>
      </w:r>
      <w:r w:rsidR="00B91DFA" w:rsidRPr="00437799">
        <w:rPr>
          <w:bCs/>
        </w:rPr>
        <w:t>ey N° 19.799</w:t>
      </w:r>
      <w:r w:rsidR="00E96705" w:rsidRPr="00437799">
        <w:rPr>
          <w:bCs/>
        </w:rPr>
        <w:t xml:space="preserve"> sobre documentos electrónicos, firma electrónica y servicios de certificación de dicha firma</w:t>
      </w:r>
      <w:r w:rsidR="00B91DFA" w:rsidRPr="00437799">
        <w:rPr>
          <w:bCs/>
        </w:rPr>
        <w:t xml:space="preserve">; dejándose constancia en el formulario del tipo de documento que se utiliza, de la fecha de otorgamiento de éste, del nombre y domicilio del notario ante el cual se otorgó o ante el cual se protocolizó, si procede, y del número de repertorio de la correspondiente escritura o instrumento protocolizado, según corresponda. </w:t>
      </w:r>
      <w:bookmarkStart w:id="6" w:name="_Hlk52287190"/>
      <w:r w:rsidR="00B91DFA" w:rsidRPr="00437799">
        <w:rPr>
          <w:bCs/>
        </w:rPr>
        <w:t xml:space="preserve">Si el poder fuera otorgado en el extranjero, </w:t>
      </w:r>
      <w:r w:rsidR="00163762" w:rsidRPr="00437799">
        <w:rPr>
          <w:bCs/>
        </w:rPr>
        <w:t>deberá darse cumplimiento a las normas generales sobre legalización de documentos públicos otorgados en el extranjero o de autenticación mediante el sistema de apostilla, según corresponda</w:t>
      </w:r>
      <w:bookmarkEnd w:id="6"/>
      <w:r w:rsidR="00B91DFA" w:rsidRPr="00437799">
        <w:rPr>
          <w:bCs/>
        </w:rPr>
        <w:t>. Una copia digital íntegra de</w:t>
      </w:r>
      <w:r w:rsidR="00434C03" w:rsidRPr="00437799">
        <w:rPr>
          <w:bCs/>
        </w:rPr>
        <w:t>l instrumento en el que const</w:t>
      </w:r>
      <w:r w:rsidR="00BB1BCB" w:rsidRPr="00437799">
        <w:rPr>
          <w:bCs/>
        </w:rPr>
        <w:t>e</w:t>
      </w:r>
      <w:r w:rsidR="00434C03" w:rsidRPr="00437799">
        <w:rPr>
          <w:bCs/>
        </w:rPr>
        <w:t xml:space="preserve"> la personería en virtud de la cual actúa el apoderado</w:t>
      </w:r>
      <w:r w:rsidR="00BB1BCB" w:rsidRPr="00437799">
        <w:rPr>
          <w:bCs/>
        </w:rPr>
        <w:t>,</w:t>
      </w:r>
      <w:r w:rsidR="00434C03" w:rsidRPr="00437799">
        <w:rPr>
          <w:bCs/>
        </w:rPr>
        <w:t xml:space="preserve"> o del documento que acredita dicha representación</w:t>
      </w:r>
      <w:r w:rsidR="00B91DFA" w:rsidRPr="00437799">
        <w:rPr>
          <w:bCs/>
        </w:rPr>
        <w:t xml:space="preserve">, </w:t>
      </w:r>
      <w:r w:rsidR="00B91DFA" w:rsidRPr="00437799">
        <w:rPr>
          <w:bCs/>
        </w:rPr>
        <w:lastRenderedPageBreak/>
        <w:t>según corresponda, deberá incorporarse al Registro bajo el número de identificación de la persona jurídica respectiva</w:t>
      </w:r>
      <w:r w:rsidR="00434C03" w:rsidRPr="00437799">
        <w:rPr>
          <w:bCs/>
        </w:rPr>
        <w:t xml:space="preserve">, lo que será realizado por </w:t>
      </w:r>
      <w:r w:rsidR="00EB19EE" w:rsidRPr="00437799">
        <w:rPr>
          <w:bCs/>
        </w:rPr>
        <w:t xml:space="preserve">el </w:t>
      </w:r>
      <w:r w:rsidR="00622676" w:rsidRPr="00437799">
        <w:rPr>
          <w:bCs/>
        </w:rPr>
        <w:t>notario</w:t>
      </w:r>
      <w:r w:rsidR="00434C03" w:rsidRPr="00437799">
        <w:rPr>
          <w:bCs/>
        </w:rPr>
        <w:t xml:space="preserve"> </w:t>
      </w:r>
      <w:r w:rsidR="00BB1BCB" w:rsidRPr="00437799">
        <w:rPr>
          <w:bCs/>
        </w:rPr>
        <w:t>ante el cual se haya suscrito</w:t>
      </w:r>
      <w:r w:rsidR="00434C03" w:rsidRPr="00437799">
        <w:rPr>
          <w:bCs/>
        </w:rPr>
        <w:t xml:space="preserve"> el formulario, o</w:t>
      </w:r>
      <w:r w:rsidR="00BB1BCB" w:rsidRPr="00437799">
        <w:rPr>
          <w:bCs/>
        </w:rPr>
        <w:t xml:space="preserve"> </w:t>
      </w:r>
      <w:r w:rsidR="00434C03" w:rsidRPr="00437799">
        <w:rPr>
          <w:bCs/>
        </w:rPr>
        <w:t>por el apoderado o representante en caso</w:t>
      </w:r>
      <w:r w:rsidR="00CB7AF9">
        <w:rPr>
          <w:bCs/>
        </w:rPr>
        <w:t xml:space="preserve"> </w:t>
      </w:r>
      <w:r w:rsidR="00434C03" w:rsidRPr="00437799">
        <w:rPr>
          <w:bCs/>
        </w:rPr>
        <w:t>que éste hubiese firmado utilizando su firma electrónica avanzada</w:t>
      </w:r>
      <w:r w:rsidR="00FD6A60" w:rsidRPr="00437799">
        <w:rPr>
          <w:bCs/>
        </w:rPr>
        <w:t>.</w:t>
      </w:r>
      <w:r w:rsidRPr="00437799">
        <w:rPr>
          <w:bCs/>
        </w:rPr>
        <w:t>”.</w:t>
      </w:r>
    </w:p>
    <w:p w14:paraId="57A52687" w14:textId="77777777" w:rsidR="0038502C" w:rsidRPr="00437799" w:rsidRDefault="0038502C" w:rsidP="00437799">
      <w:pPr>
        <w:tabs>
          <w:tab w:val="left" w:pos="3119"/>
          <w:tab w:val="left" w:pos="3686"/>
        </w:tabs>
        <w:spacing w:before="0" w:after="0" w:line="276" w:lineRule="auto"/>
        <w:rPr>
          <w:b/>
        </w:rPr>
      </w:pPr>
    </w:p>
    <w:p w14:paraId="75C3FE74" w14:textId="2BD3CE83" w:rsidR="00652982" w:rsidRPr="00437799" w:rsidRDefault="00A932BA" w:rsidP="00CB7AF9">
      <w:pPr>
        <w:pStyle w:val="Prrafodelista"/>
        <w:numPr>
          <w:ilvl w:val="0"/>
          <w:numId w:val="29"/>
        </w:numPr>
        <w:tabs>
          <w:tab w:val="left" w:pos="3969"/>
        </w:tabs>
        <w:spacing w:before="0" w:after="0" w:line="276" w:lineRule="auto"/>
        <w:ind w:left="0" w:firstLine="3402"/>
        <w:rPr>
          <w:bCs/>
        </w:rPr>
      </w:pPr>
      <w:r w:rsidRPr="00437799">
        <w:rPr>
          <w:bCs/>
        </w:rPr>
        <w:t xml:space="preserve">Reemplázase el </w:t>
      </w:r>
      <w:r w:rsidR="00052D47" w:rsidRPr="00437799">
        <w:rPr>
          <w:bCs/>
        </w:rPr>
        <w:t xml:space="preserve">inciso quinto, </w:t>
      </w:r>
      <w:r w:rsidRPr="00437799">
        <w:rPr>
          <w:bCs/>
        </w:rPr>
        <w:t>por el siguiente</w:t>
      </w:r>
      <w:r w:rsidR="00572C59" w:rsidRPr="00437799">
        <w:rPr>
          <w:bCs/>
        </w:rPr>
        <w:t>:</w:t>
      </w:r>
    </w:p>
    <w:p w14:paraId="7B059A2E" w14:textId="6B57E314" w:rsidR="00052D47" w:rsidRPr="00437799" w:rsidRDefault="00572C59" w:rsidP="00CB7AF9">
      <w:pPr>
        <w:tabs>
          <w:tab w:val="left" w:pos="3969"/>
          <w:tab w:val="left" w:pos="4536"/>
        </w:tabs>
        <w:spacing w:before="0" w:after="0" w:line="276" w:lineRule="auto"/>
        <w:ind w:firstLine="3969"/>
        <w:rPr>
          <w:bCs/>
          <w:lang w:val="es-CL"/>
        </w:rPr>
      </w:pPr>
      <w:r w:rsidRPr="00437799">
        <w:rPr>
          <w:bCs/>
        </w:rPr>
        <w:t>”</w:t>
      </w:r>
      <w:r w:rsidR="00A932BA" w:rsidRPr="00437799">
        <w:rPr>
          <w:bCs/>
        </w:rPr>
        <w:t>Los</w:t>
      </w:r>
      <w:r w:rsidR="00CB7AF9">
        <w:rPr>
          <w:bCs/>
        </w:rPr>
        <w:t xml:space="preserve"> </w:t>
      </w:r>
      <w:r w:rsidR="00A932BA" w:rsidRPr="00437799">
        <w:rPr>
          <w:bCs/>
        </w:rPr>
        <w:t xml:space="preserve">constituyentes, socios o accionistas podrán designar en el formulario de constitución, </w:t>
      </w:r>
      <w:r w:rsidR="00F51C54" w:rsidRPr="00437799">
        <w:rPr>
          <w:bCs/>
        </w:rPr>
        <w:t xml:space="preserve">o </w:t>
      </w:r>
      <w:r w:rsidR="00A932BA" w:rsidRPr="00437799">
        <w:rPr>
          <w:bCs/>
        </w:rPr>
        <w:t xml:space="preserve">en cualquier otro que al efecto disponga el Registro o de acuerdo a lo dispuesto en el artículo 13 </w:t>
      </w:r>
      <w:r w:rsidR="00B60B18" w:rsidRPr="00437799">
        <w:rPr>
          <w:bCs/>
        </w:rPr>
        <w:t>ter</w:t>
      </w:r>
      <w:r w:rsidR="00A932BA" w:rsidRPr="00437799">
        <w:rPr>
          <w:bCs/>
        </w:rPr>
        <w:t>, a un apoderado para que actúe en representación de todos ellos, para los efectos de suscribir con su firma electrónica avanzada o ante notario los formularios de que se trate.”</w:t>
      </w:r>
      <w:r w:rsidR="00C75561" w:rsidRPr="00437799">
        <w:rPr>
          <w:bCs/>
        </w:rPr>
        <w:t>.</w:t>
      </w:r>
    </w:p>
    <w:p w14:paraId="02404474" w14:textId="77777777" w:rsidR="0038502C" w:rsidRPr="00437799" w:rsidRDefault="0038502C" w:rsidP="00437799">
      <w:pPr>
        <w:tabs>
          <w:tab w:val="left" w:pos="3686"/>
        </w:tabs>
        <w:spacing w:before="0" w:after="0" w:line="276" w:lineRule="auto"/>
      </w:pPr>
    </w:p>
    <w:p w14:paraId="768EC2A5" w14:textId="27150A72" w:rsidR="0038502C" w:rsidRPr="00437799" w:rsidRDefault="00A432E0" w:rsidP="00CB7AF9">
      <w:pPr>
        <w:pStyle w:val="Prrafodelista"/>
        <w:numPr>
          <w:ilvl w:val="1"/>
          <w:numId w:val="26"/>
        </w:numPr>
        <w:tabs>
          <w:tab w:val="left" w:pos="3402"/>
        </w:tabs>
        <w:spacing w:before="0" w:after="0" w:line="276" w:lineRule="auto"/>
        <w:ind w:left="0" w:firstLine="2835"/>
      </w:pPr>
      <w:r w:rsidRPr="00437799">
        <w:rPr>
          <w:bCs/>
        </w:rPr>
        <w:t>Sustitúy</w:t>
      </w:r>
      <w:r w:rsidR="003C5313" w:rsidRPr="00437799">
        <w:rPr>
          <w:bCs/>
        </w:rPr>
        <w:t>e</w:t>
      </w:r>
      <w:r w:rsidRPr="00437799">
        <w:rPr>
          <w:bCs/>
        </w:rPr>
        <w:t>se en el inciso primero del artículo 10, la expresión “</w:t>
      </w:r>
      <w:r w:rsidRPr="00437799">
        <w:t xml:space="preserve">o accionistas” por la frase “, accionistas o </w:t>
      </w:r>
      <w:r w:rsidR="00DF45F9" w:rsidRPr="00437799">
        <w:t>sus representantes y apoderados</w:t>
      </w:r>
      <w:r w:rsidRPr="00437799">
        <w:t>, según corresponda,”.</w:t>
      </w:r>
    </w:p>
    <w:p w14:paraId="67818FEB" w14:textId="77777777" w:rsidR="00284199" w:rsidRPr="00437799" w:rsidRDefault="00284199" w:rsidP="00437799">
      <w:pPr>
        <w:tabs>
          <w:tab w:val="left" w:pos="3402"/>
        </w:tabs>
        <w:spacing w:before="0" w:after="0" w:line="276" w:lineRule="auto"/>
        <w:ind w:firstLine="2835"/>
      </w:pPr>
    </w:p>
    <w:p w14:paraId="5DCE3019" w14:textId="26F70D1B" w:rsidR="00652982" w:rsidRPr="00437799" w:rsidRDefault="00A932BA" w:rsidP="00CB7AF9">
      <w:pPr>
        <w:pStyle w:val="Prrafodelista"/>
        <w:numPr>
          <w:ilvl w:val="1"/>
          <w:numId w:val="26"/>
        </w:numPr>
        <w:tabs>
          <w:tab w:val="left" w:pos="3402"/>
        </w:tabs>
        <w:spacing w:before="0" w:after="0" w:line="276" w:lineRule="auto"/>
        <w:ind w:left="0" w:firstLine="2835"/>
      </w:pPr>
      <w:r w:rsidRPr="00437799">
        <w:t xml:space="preserve">Agrégase en el artículo 11 el siguiente inciso </w:t>
      </w:r>
      <w:r w:rsidR="00E51A1D" w:rsidRPr="00437799">
        <w:t xml:space="preserve">final, </w:t>
      </w:r>
      <w:r w:rsidRPr="00437799">
        <w:t xml:space="preserve">nuevo: </w:t>
      </w:r>
    </w:p>
    <w:p w14:paraId="1FE20E9C" w14:textId="77777777" w:rsidR="00CB7AF9" w:rsidRDefault="00652982" w:rsidP="00437799">
      <w:pPr>
        <w:tabs>
          <w:tab w:val="left" w:pos="3402"/>
        </w:tabs>
        <w:spacing w:before="0" w:after="0" w:line="276" w:lineRule="auto"/>
        <w:ind w:firstLine="2835"/>
      </w:pPr>
      <w:r w:rsidRPr="00437799">
        <w:tab/>
      </w:r>
    </w:p>
    <w:p w14:paraId="4A181F19" w14:textId="6EBE9188" w:rsidR="00A932BA" w:rsidRPr="00437799" w:rsidRDefault="00A932BA" w:rsidP="00CB7AF9">
      <w:pPr>
        <w:tabs>
          <w:tab w:val="left" w:pos="3402"/>
        </w:tabs>
        <w:spacing w:before="0" w:after="0" w:line="276" w:lineRule="auto"/>
        <w:ind w:firstLine="3402"/>
      </w:pPr>
      <w:r w:rsidRPr="00437799">
        <w:t>“El sitio electrónico en el que conste el Registro podrá</w:t>
      </w:r>
      <w:r w:rsidR="00F172B9" w:rsidRPr="00437799">
        <w:t>, con acuerdo de los organismos respectivos,</w:t>
      </w:r>
      <w:r w:rsidRPr="00437799">
        <w:t xml:space="preserve"> poner a disposición de sus usuarios, el acceso para que éstos puedan realizar trámites gestionados por otros órganos del Estado, o trámites o servicios prestados por organismos públicos y privados, relacionados con las personas jurídicas, socios, accionistas, mandantes y mandatarios, entre otros, según s</w:t>
      </w:r>
      <w:r w:rsidR="00652982" w:rsidRPr="00437799">
        <w:t>e establezca en el Reglamento.</w:t>
      </w:r>
      <w:r w:rsidR="00F172B9" w:rsidRPr="00437799">
        <w:t xml:space="preserve"> Para la realización de dichos trámites o el acceso a dichos servicios, </w:t>
      </w:r>
      <w:r w:rsidR="00D26F81" w:rsidRPr="00437799">
        <w:t>los usuarios</w:t>
      </w:r>
      <w:r w:rsidR="00F172B9" w:rsidRPr="00437799">
        <w:t xml:space="preserve"> podrán requerir al Registro que envíe a los </w:t>
      </w:r>
      <w:r w:rsidR="00D26F81" w:rsidRPr="00437799">
        <w:t>organismos públicos o privados la información de la persona jurídica inscrita en el Registro. Asimismo, los usuarios podrán utilizar y solicitar el envío a través del sitio del Registro, de la información contenida en él, para la realización de otros trámites o el acceso a otros servicios no contenidos en el sitio electrónico.</w:t>
      </w:r>
      <w:r w:rsidR="00652982" w:rsidRPr="00437799">
        <w:t>”.</w:t>
      </w:r>
    </w:p>
    <w:p w14:paraId="3D6B3A1D" w14:textId="77777777" w:rsidR="00284199" w:rsidRPr="00437799" w:rsidRDefault="00284199" w:rsidP="00437799">
      <w:pPr>
        <w:tabs>
          <w:tab w:val="left" w:pos="3402"/>
        </w:tabs>
        <w:spacing w:before="0" w:after="0" w:line="276" w:lineRule="auto"/>
        <w:ind w:firstLine="2835"/>
      </w:pPr>
    </w:p>
    <w:p w14:paraId="0689D628" w14:textId="4B110DE8" w:rsidR="00DF45F9" w:rsidRPr="00437799" w:rsidRDefault="00DF45F9" w:rsidP="00CB7AF9">
      <w:pPr>
        <w:pStyle w:val="Prrafodelista"/>
        <w:numPr>
          <w:ilvl w:val="1"/>
          <w:numId w:val="26"/>
        </w:numPr>
        <w:tabs>
          <w:tab w:val="left" w:pos="3402"/>
        </w:tabs>
        <w:spacing w:before="0" w:after="0" w:line="276" w:lineRule="auto"/>
        <w:ind w:left="0" w:firstLine="2835"/>
        <w:rPr>
          <w:bCs/>
        </w:rPr>
      </w:pPr>
      <w:r w:rsidRPr="00437799">
        <w:rPr>
          <w:bCs/>
        </w:rPr>
        <w:t>Sustitúy</w:t>
      </w:r>
      <w:r w:rsidR="008A183C" w:rsidRPr="00437799">
        <w:rPr>
          <w:bCs/>
        </w:rPr>
        <w:t>e</w:t>
      </w:r>
      <w:r w:rsidRPr="00437799">
        <w:rPr>
          <w:bCs/>
        </w:rPr>
        <w:t>se en el inciso primero del artículo 13, la expresión “hubiesen comparecido al acto” por la frase “deban concurrir a su firma”</w:t>
      </w:r>
      <w:r w:rsidR="00AF5F40" w:rsidRPr="00437799">
        <w:rPr>
          <w:bCs/>
        </w:rPr>
        <w:t>.</w:t>
      </w:r>
    </w:p>
    <w:p w14:paraId="257B778D" w14:textId="77777777" w:rsidR="00284199" w:rsidRPr="00437799" w:rsidRDefault="00284199" w:rsidP="00437799">
      <w:pPr>
        <w:tabs>
          <w:tab w:val="left" w:pos="3402"/>
        </w:tabs>
        <w:spacing w:before="0" w:after="0" w:line="276" w:lineRule="auto"/>
        <w:ind w:firstLine="2835"/>
      </w:pPr>
    </w:p>
    <w:p w14:paraId="1A6DF121" w14:textId="310BD5E1" w:rsidR="00171B30" w:rsidRPr="00437799" w:rsidRDefault="00171B30" w:rsidP="00CB7AF9">
      <w:pPr>
        <w:pStyle w:val="Prrafodelista"/>
        <w:numPr>
          <w:ilvl w:val="1"/>
          <w:numId w:val="26"/>
        </w:numPr>
        <w:tabs>
          <w:tab w:val="left" w:pos="3402"/>
        </w:tabs>
        <w:spacing w:before="0" w:after="0" w:line="276" w:lineRule="auto"/>
        <w:ind w:left="0" w:firstLine="2835"/>
      </w:pPr>
      <w:r w:rsidRPr="00437799">
        <w:lastRenderedPageBreak/>
        <w:t>Agrégase el siguiente artículo 13 bis</w:t>
      </w:r>
      <w:r w:rsidR="008815E7" w:rsidRPr="00437799">
        <w:t>,</w:t>
      </w:r>
      <w:r w:rsidRPr="00437799">
        <w:t xml:space="preserve"> nuevo:</w:t>
      </w:r>
    </w:p>
    <w:p w14:paraId="06C839D0" w14:textId="773F6CFF" w:rsidR="00171B30" w:rsidRDefault="00171B30" w:rsidP="00CB7AF9">
      <w:pPr>
        <w:tabs>
          <w:tab w:val="left" w:pos="3402"/>
        </w:tabs>
        <w:spacing w:before="0" w:after="0" w:line="276" w:lineRule="auto"/>
        <w:ind w:firstLine="3402"/>
      </w:pPr>
      <w:r w:rsidRPr="00437799">
        <w:rPr>
          <w:bCs/>
        </w:rPr>
        <w:t>“Artículo 13 bis.- Las personas jurídicas acogidas a esta ley que</w:t>
      </w:r>
      <w:r w:rsidR="00D20B7C" w:rsidRPr="00437799">
        <w:rPr>
          <w:bCs/>
        </w:rPr>
        <w:t>,</w:t>
      </w:r>
      <w:r w:rsidRPr="00437799">
        <w:rPr>
          <w:bCs/>
        </w:rPr>
        <w:t xml:space="preserve"> </w:t>
      </w:r>
      <w:r w:rsidR="00D20B7C" w:rsidRPr="00437799">
        <w:rPr>
          <w:bCs/>
        </w:rPr>
        <w:t xml:space="preserve">de </w:t>
      </w:r>
      <w:r w:rsidR="00D20B7C" w:rsidRPr="00437799">
        <w:t>acuerdo a las leyes propias que las regulan</w:t>
      </w:r>
      <w:r w:rsidR="00FC5DBA" w:rsidRPr="00437799">
        <w:t>,</w:t>
      </w:r>
      <w:r w:rsidR="00D20B7C" w:rsidRPr="00437799">
        <w:t xml:space="preserve"> </w:t>
      </w:r>
      <w:r w:rsidRPr="00437799">
        <w:rPr>
          <w:bCs/>
        </w:rPr>
        <w:t xml:space="preserve">deban contar con un Registro de Accionistas, deberán llevarlo </w:t>
      </w:r>
      <w:r w:rsidR="0022337C" w:rsidRPr="00437799">
        <w:rPr>
          <w:bCs/>
        </w:rPr>
        <w:t xml:space="preserve">exclusivamente </w:t>
      </w:r>
      <w:r w:rsidRPr="00437799">
        <w:rPr>
          <w:bCs/>
        </w:rPr>
        <w:t xml:space="preserve">en el Registro, </w:t>
      </w:r>
      <w:r w:rsidRPr="00437799">
        <w:t>el cual será de acceso restringido a quienes tengan la calidad de accionistas, administradores o apoderados de la sociedad especialmente facultados para tal efecto, y, en los casos que corresponda, al notario ante el cual se suscribe el respectivo formulario, conforme lo determine el Reglamento.</w:t>
      </w:r>
    </w:p>
    <w:p w14:paraId="57455B29" w14:textId="77777777" w:rsidR="00CB7AF9" w:rsidRPr="00437799" w:rsidRDefault="00CB7AF9" w:rsidP="00CB7AF9">
      <w:pPr>
        <w:tabs>
          <w:tab w:val="left" w:pos="3402"/>
        </w:tabs>
        <w:spacing w:before="0" w:after="0" w:line="276" w:lineRule="auto"/>
        <w:ind w:firstLine="3402"/>
      </w:pPr>
    </w:p>
    <w:p w14:paraId="4A5E843A" w14:textId="6388DB9D" w:rsidR="00171B30" w:rsidRPr="00437799" w:rsidRDefault="00171B30" w:rsidP="00CB7AF9">
      <w:pPr>
        <w:tabs>
          <w:tab w:val="left" w:pos="3402"/>
        </w:tabs>
        <w:spacing w:before="0" w:after="0" w:line="276" w:lineRule="auto"/>
        <w:ind w:firstLine="3402"/>
      </w:pPr>
      <w:r w:rsidRPr="00437799">
        <w:t>Toda cesión de acciones o su adquisición por cualquier modo, así como la constitución de gravámenes, derechos reales sobre las acciones y pactos particulares relativos a cesión de acciones, de las personas jurídicas acogidas a esta ley, deberán inscribirse en el Registro de Accionistas una vez que se hubiere efectuado la firma del formulario denominado “de inscripción al Registro de Accionistas”, en la forma prevista por el Reglamento.</w:t>
      </w:r>
    </w:p>
    <w:p w14:paraId="1F4E3EA6" w14:textId="77777777" w:rsidR="00CB7AF9" w:rsidRDefault="00652982" w:rsidP="00CB7AF9">
      <w:pPr>
        <w:tabs>
          <w:tab w:val="left" w:pos="3402"/>
        </w:tabs>
        <w:spacing w:before="0" w:after="0" w:line="276" w:lineRule="auto"/>
        <w:ind w:firstLine="3402"/>
      </w:pPr>
      <w:r w:rsidRPr="00437799">
        <w:tab/>
      </w:r>
    </w:p>
    <w:p w14:paraId="27039098" w14:textId="2A2272DA" w:rsidR="00171B30" w:rsidRDefault="00171B30" w:rsidP="00CB7AF9">
      <w:pPr>
        <w:tabs>
          <w:tab w:val="left" w:pos="3402"/>
        </w:tabs>
        <w:spacing w:before="0" w:after="0" w:line="276" w:lineRule="auto"/>
        <w:ind w:firstLine="3402"/>
      </w:pPr>
      <w:r w:rsidRPr="00437799">
        <w:t>Sin perjuicio de lo anterior, tratándose de la suscripción y compraventa de acciones de las personas jurídicas acogidas a esta ley, podrán celebrarse, de forma directa, a través de un formulario, denominado “de suscripción” o “de compraventa de acciones”, el que una vez suscrito tanto por el suscriptor de las acciones o adquirente de las mismas, como por el vendedor o emisor de las acciones, según corresponda, será incorporado al Registro de Accionistas, sin necesidad de firmar adicionalmente el formulario señalado en el inciso precedente, según lo determine el Reglamento.</w:t>
      </w:r>
    </w:p>
    <w:p w14:paraId="069CE91E" w14:textId="77777777" w:rsidR="00CB7AF9" w:rsidRPr="00437799" w:rsidRDefault="00CB7AF9" w:rsidP="00CB7AF9">
      <w:pPr>
        <w:tabs>
          <w:tab w:val="left" w:pos="3402"/>
        </w:tabs>
        <w:spacing w:before="0" w:after="0" w:line="276" w:lineRule="auto"/>
        <w:ind w:firstLine="3402"/>
      </w:pPr>
    </w:p>
    <w:p w14:paraId="4ECEE3CB" w14:textId="1E3D3339" w:rsidR="00171B30" w:rsidRPr="00437799" w:rsidRDefault="004D73A5" w:rsidP="00CB7AF9">
      <w:pPr>
        <w:tabs>
          <w:tab w:val="left" w:pos="3402"/>
        </w:tabs>
        <w:spacing w:before="0" w:after="0" w:line="276" w:lineRule="auto"/>
        <w:ind w:firstLine="3402"/>
      </w:pPr>
      <w:r w:rsidRPr="00437799">
        <w:t>La responsabilidad en la tenencia del Registro de Accionistas se determinará de acuerdo con las normas propias que regulan el respectivo tipo social</w:t>
      </w:r>
      <w:r w:rsidR="00171B30" w:rsidRPr="00437799">
        <w:t xml:space="preserve">. </w:t>
      </w:r>
      <w:r w:rsidR="00AC3250" w:rsidRPr="00437799">
        <w:t>El gerente general</w:t>
      </w:r>
      <w:r w:rsidR="00171B30" w:rsidRPr="00437799">
        <w:t>,</w:t>
      </w:r>
      <w:r w:rsidRPr="00437799">
        <w:t xml:space="preserve"> en el caso de las sociedades anónimas cerradas y de las sociedades por acciones, o el o los administradores en el caso de las sociedades por acciones que no dispongan de un gerente general,</w:t>
      </w:r>
      <w:r w:rsidR="00171B30" w:rsidRPr="00437799">
        <w:t xml:space="preserve"> deberá</w:t>
      </w:r>
      <w:r w:rsidR="004155E1" w:rsidRPr="00437799">
        <w:t>n</w:t>
      </w:r>
      <w:r w:rsidR="00171B30" w:rsidRPr="00437799">
        <w:t xml:space="preserve"> </w:t>
      </w:r>
      <w:r w:rsidRPr="00437799">
        <w:t>registrar</w:t>
      </w:r>
      <w:r w:rsidR="00171B30" w:rsidRPr="00437799">
        <w:t xml:space="preserve"> los formularios mencionados en los incisos precedentes, en la forma que determine el Reglamento.</w:t>
      </w:r>
    </w:p>
    <w:p w14:paraId="7205D502" w14:textId="25BF36BB" w:rsidR="00171B30" w:rsidRDefault="00171B30" w:rsidP="00CB7AF9">
      <w:pPr>
        <w:tabs>
          <w:tab w:val="left" w:pos="3402"/>
        </w:tabs>
        <w:spacing w:before="0" w:after="0" w:line="276" w:lineRule="auto"/>
        <w:ind w:firstLine="3402"/>
      </w:pPr>
      <w:r w:rsidRPr="00437799">
        <w:t xml:space="preserve">Firmado alguno de los formularios tratados en este artículo, se presumirá que la persona jurídica emisora de las acciones ha tomado conocimiento de la solicitud de inscripción, lo que podrá acreditarse con el correspondiente certificado emitido por la Subsecretaría de </w:t>
      </w:r>
      <w:r w:rsidRPr="00437799">
        <w:lastRenderedPageBreak/>
        <w:t>Economía y Empresas de Menor Tamaño, en la forma que establezca el Reglamento.</w:t>
      </w:r>
    </w:p>
    <w:p w14:paraId="5C9D9DE5" w14:textId="77777777" w:rsidR="00CB7AF9" w:rsidRPr="00437799" w:rsidRDefault="00CB7AF9" w:rsidP="00CB7AF9">
      <w:pPr>
        <w:tabs>
          <w:tab w:val="left" w:pos="3402"/>
        </w:tabs>
        <w:spacing w:before="0" w:after="0" w:line="276" w:lineRule="auto"/>
        <w:ind w:firstLine="3402"/>
      </w:pPr>
    </w:p>
    <w:p w14:paraId="64C9AE00" w14:textId="33A363EC" w:rsidR="00171B30" w:rsidRPr="00437799" w:rsidRDefault="00171B30" w:rsidP="00CB7AF9">
      <w:pPr>
        <w:tabs>
          <w:tab w:val="left" w:pos="3402"/>
        </w:tabs>
        <w:spacing w:before="0" w:after="0" w:line="276" w:lineRule="auto"/>
        <w:ind w:firstLine="3402"/>
        <w:rPr>
          <w:bCs/>
        </w:rPr>
      </w:pPr>
      <w:r w:rsidRPr="00437799">
        <w:t>Una vez inscrita la suscripción o la cesión de acciones en el Registro de Accionistas, en la forma prevista en este artículo, con su solo mérito se entenderá</w:t>
      </w:r>
      <w:r w:rsidRPr="00437799">
        <w:rPr>
          <w:bCs/>
        </w:rPr>
        <w:t xml:space="preserve"> informada al Servicio de Impuestos Internos para los efectos a que haya a lugar, sin perjuicio de las facultades de fiscal</w:t>
      </w:r>
      <w:r w:rsidR="00652982" w:rsidRPr="00437799">
        <w:rPr>
          <w:bCs/>
        </w:rPr>
        <w:t>ización que le correspondan.”.</w:t>
      </w:r>
    </w:p>
    <w:p w14:paraId="5C4A39F4" w14:textId="77777777" w:rsidR="00284199" w:rsidRPr="00437799" w:rsidRDefault="00284199" w:rsidP="00437799">
      <w:pPr>
        <w:tabs>
          <w:tab w:val="left" w:pos="3402"/>
        </w:tabs>
        <w:spacing w:before="0" w:after="0" w:line="276" w:lineRule="auto"/>
        <w:ind w:firstLine="2835"/>
        <w:rPr>
          <w:bCs/>
        </w:rPr>
      </w:pPr>
    </w:p>
    <w:p w14:paraId="28253501" w14:textId="2C15BEC2" w:rsidR="00600AEA" w:rsidRPr="00437799" w:rsidRDefault="00600AEA" w:rsidP="00F97117">
      <w:pPr>
        <w:pStyle w:val="Prrafodelista"/>
        <w:numPr>
          <w:ilvl w:val="1"/>
          <w:numId w:val="26"/>
        </w:numPr>
        <w:tabs>
          <w:tab w:val="left" w:pos="3402"/>
        </w:tabs>
        <w:spacing w:before="0" w:after="0" w:line="276" w:lineRule="auto"/>
        <w:ind w:left="0" w:firstLine="2835"/>
        <w:rPr>
          <w:bCs/>
        </w:rPr>
      </w:pPr>
      <w:r w:rsidRPr="00437799">
        <w:rPr>
          <w:bCs/>
        </w:rPr>
        <w:t>Agrégase el siguiente artículo 13 ter, nuevo:</w:t>
      </w:r>
    </w:p>
    <w:p w14:paraId="366F3CA2" w14:textId="1BFC9E4D" w:rsidR="00652982" w:rsidRDefault="00600AEA" w:rsidP="00F97117">
      <w:pPr>
        <w:tabs>
          <w:tab w:val="left" w:pos="3402"/>
        </w:tabs>
        <w:spacing w:before="0" w:after="0" w:line="276" w:lineRule="auto"/>
        <w:ind w:firstLine="3402"/>
        <w:rPr>
          <w:bCs/>
        </w:rPr>
      </w:pPr>
      <w:r w:rsidRPr="00437799">
        <w:rPr>
          <w:bCs/>
        </w:rPr>
        <w:t xml:space="preserve">“Artículo 13 ter.- </w:t>
      </w:r>
      <w:r w:rsidR="00B7611C" w:rsidRPr="00437799">
        <w:rPr>
          <w:bCs/>
        </w:rPr>
        <w:t>El otorgamiento, modificación y revocación de poderes y delegaciones de facultades para representar a las personas jurídicas que se acojan a esta ley podrá realizarse a través de la suscripción de un formulario dispuesto al efecto por el Registro, el que se incorporará automáticamente al Registro de Poderes. Los poderes y delegaciones otorgados, modificados o revocados fuera del Registro podrán incorporarse al Registro de Poderes, mediante la suscripción del correspondiente formulario, conforme lo determine el Reglamento. El Registro de Poderes será de acceso público.</w:t>
      </w:r>
    </w:p>
    <w:p w14:paraId="4551A82B" w14:textId="77777777" w:rsidR="00F97117" w:rsidRPr="00437799" w:rsidRDefault="00F97117" w:rsidP="00F97117">
      <w:pPr>
        <w:tabs>
          <w:tab w:val="left" w:pos="3402"/>
        </w:tabs>
        <w:spacing w:before="0" w:after="0" w:line="276" w:lineRule="auto"/>
        <w:ind w:firstLine="3402"/>
        <w:rPr>
          <w:bCs/>
        </w:rPr>
      </w:pPr>
    </w:p>
    <w:p w14:paraId="6475E173" w14:textId="5DBAD847" w:rsidR="00652982" w:rsidRDefault="00B7611C" w:rsidP="00F97117">
      <w:pPr>
        <w:tabs>
          <w:tab w:val="left" w:pos="3402"/>
        </w:tabs>
        <w:spacing w:before="0" w:after="0" w:line="276" w:lineRule="auto"/>
        <w:ind w:firstLine="3402"/>
        <w:rPr>
          <w:bCs/>
        </w:rPr>
      </w:pPr>
      <w:r w:rsidRPr="00437799">
        <w:rPr>
          <w:bCs/>
        </w:rPr>
        <w:t xml:space="preserve">En los casos en que, para adoptar acuerdos sobre las materias señaladas en este artículo, se requiera la celebración de una sesión de directorio u otro acuerdo previo, junto con dar cumplimiento a las formalidades y solemnidades que sean necesarias, deberá acompañarse una copia digital del acta, acuerdo o resolución respectiva al correspondiente formulario, en la forma que señale el Reglamento. </w:t>
      </w:r>
    </w:p>
    <w:p w14:paraId="6408019E" w14:textId="77777777" w:rsidR="00F97117" w:rsidRPr="00437799" w:rsidRDefault="00F97117" w:rsidP="00F97117">
      <w:pPr>
        <w:tabs>
          <w:tab w:val="left" w:pos="3402"/>
        </w:tabs>
        <w:spacing w:before="0" w:after="0" w:line="276" w:lineRule="auto"/>
        <w:ind w:firstLine="3402"/>
        <w:rPr>
          <w:bCs/>
        </w:rPr>
      </w:pPr>
    </w:p>
    <w:p w14:paraId="1956E760" w14:textId="1A4D3194" w:rsidR="00652982" w:rsidRDefault="00B7611C" w:rsidP="00F97117">
      <w:pPr>
        <w:tabs>
          <w:tab w:val="left" w:pos="3402"/>
        </w:tabs>
        <w:spacing w:before="0" w:after="0" w:line="276" w:lineRule="auto"/>
        <w:ind w:firstLine="3402"/>
        <w:rPr>
          <w:bCs/>
        </w:rPr>
      </w:pPr>
      <w:r w:rsidRPr="00437799">
        <w:rPr>
          <w:bCs/>
        </w:rPr>
        <w:t>Al Registro de Poderes no le serán aplicables las disposiciones contenidas en el artículo 13 de la presente ley</w:t>
      </w:r>
      <w:r w:rsidR="009A6EE1" w:rsidRPr="00437799">
        <w:rPr>
          <w:bCs/>
        </w:rPr>
        <w:t xml:space="preserve"> </w:t>
      </w:r>
      <w:r w:rsidR="0010086B" w:rsidRPr="00437799">
        <w:rPr>
          <w:bCs/>
        </w:rPr>
        <w:t>en lo referente a</w:t>
      </w:r>
      <w:r w:rsidR="009A6EE1" w:rsidRPr="00437799">
        <w:rPr>
          <w:bCs/>
        </w:rPr>
        <w:t xml:space="preserve"> la información automática al Servicio</w:t>
      </w:r>
      <w:r w:rsidRPr="00437799">
        <w:rPr>
          <w:bCs/>
        </w:rPr>
        <w:t>. Sin perjuicio de lo anterior, la suscripción del formulario respectivo, por quien esté debidamente facultado para hacerlo, incorporará, de forma automática, el otorgamiento, modificación o revocación de los poderes y delegación de facultades al Registro de Poderes.</w:t>
      </w:r>
    </w:p>
    <w:p w14:paraId="1E73B836" w14:textId="77777777" w:rsidR="00F97117" w:rsidRPr="00437799" w:rsidRDefault="00F97117" w:rsidP="00F97117">
      <w:pPr>
        <w:tabs>
          <w:tab w:val="left" w:pos="3402"/>
        </w:tabs>
        <w:spacing w:before="0" w:after="0" w:line="276" w:lineRule="auto"/>
        <w:ind w:firstLine="3402"/>
        <w:rPr>
          <w:bCs/>
        </w:rPr>
      </w:pPr>
    </w:p>
    <w:p w14:paraId="35F7053F" w14:textId="0A4FBDC8" w:rsidR="00652982" w:rsidRDefault="00B7611C" w:rsidP="00F97117">
      <w:pPr>
        <w:tabs>
          <w:tab w:val="left" w:pos="3402"/>
        </w:tabs>
        <w:spacing w:before="0" w:after="0" w:line="276" w:lineRule="auto"/>
        <w:ind w:firstLine="3402"/>
        <w:rPr>
          <w:bCs/>
        </w:rPr>
      </w:pPr>
      <w:r w:rsidRPr="00437799">
        <w:rPr>
          <w:bCs/>
        </w:rPr>
        <w:t>A contar de la fecha de</w:t>
      </w:r>
      <w:r w:rsidR="00EE4954" w:rsidRPr="00437799">
        <w:rPr>
          <w:bCs/>
        </w:rPr>
        <w:t xml:space="preserve"> la</w:t>
      </w:r>
      <w:r w:rsidRPr="00437799">
        <w:rPr>
          <w:bCs/>
        </w:rPr>
        <w:t xml:space="preserve"> incorporación </w:t>
      </w:r>
      <w:r w:rsidR="00EE4954" w:rsidRPr="00437799">
        <w:rPr>
          <w:bCs/>
        </w:rPr>
        <w:t>de los poderes</w:t>
      </w:r>
      <w:r w:rsidR="009D749F" w:rsidRPr="00437799">
        <w:rPr>
          <w:bCs/>
        </w:rPr>
        <w:t xml:space="preserve"> </w:t>
      </w:r>
      <w:r w:rsidRPr="00437799">
        <w:rPr>
          <w:bCs/>
        </w:rPr>
        <w:t xml:space="preserve">en el Registro de Poderes, se entenderán revestidos de todas las solemnidades necesarias para la ejecución de todo acto o contrato, indicado en los referidos poderes, incluso, los que requieran celebrarse </w:t>
      </w:r>
      <w:r w:rsidRPr="00437799">
        <w:rPr>
          <w:bCs/>
        </w:rPr>
        <w:lastRenderedPageBreak/>
        <w:t xml:space="preserve">mediante el otorgamiento de escritura pública o cualquier otra formalidad, bastando para su acreditación o prueba el correspondiente certificado emitido por la Subsecretaría de Economía y Empresas de Menor Tamaño, en la forma que establezca el Reglamento. </w:t>
      </w:r>
    </w:p>
    <w:p w14:paraId="30306565" w14:textId="77777777" w:rsidR="00F97117" w:rsidRPr="00437799" w:rsidRDefault="00F97117" w:rsidP="00F97117">
      <w:pPr>
        <w:tabs>
          <w:tab w:val="left" w:pos="3402"/>
        </w:tabs>
        <w:spacing w:before="0" w:after="0" w:line="276" w:lineRule="auto"/>
        <w:ind w:firstLine="3402"/>
        <w:rPr>
          <w:bCs/>
        </w:rPr>
      </w:pPr>
    </w:p>
    <w:p w14:paraId="609124A4" w14:textId="4BAE8EF6" w:rsidR="00600AEA" w:rsidRPr="00437799" w:rsidRDefault="00B7611C" w:rsidP="00F97117">
      <w:pPr>
        <w:tabs>
          <w:tab w:val="left" w:pos="3402"/>
        </w:tabs>
        <w:spacing w:before="0" w:after="0" w:line="276" w:lineRule="auto"/>
        <w:ind w:firstLine="3402"/>
        <w:rPr>
          <w:bCs/>
        </w:rPr>
      </w:pPr>
      <w:r w:rsidRPr="00437799">
        <w:rPr>
          <w:bCs/>
        </w:rPr>
        <w:t>Tratándose de poderes que integren los estatutos o el contrato social, éstos se incorporarán al Registro de Poderes, de manera automática con los mismos efectos señalados en este artículo, en la forma que determine el Reglamento</w:t>
      </w:r>
      <w:r w:rsidR="00652982" w:rsidRPr="00437799">
        <w:rPr>
          <w:bCs/>
        </w:rPr>
        <w:t>.”.</w:t>
      </w:r>
    </w:p>
    <w:p w14:paraId="1CC870BC" w14:textId="77777777" w:rsidR="00284199" w:rsidRPr="00437799" w:rsidRDefault="00284199" w:rsidP="00437799">
      <w:pPr>
        <w:tabs>
          <w:tab w:val="left" w:pos="3402"/>
        </w:tabs>
        <w:spacing w:before="0" w:after="0" w:line="276" w:lineRule="auto"/>
        <w:ind w:firstLine="2835"/>
        <w:rPr>
          <w:bCs/>
        </w:rPr>
      </w:pPr>
    </w:p>
    <w:p w14:paraId="3B3790DA" w14:textId="01A5421F" w:rsidR="000338B6" w:rsidRDefault="000338B6" w:rsidP="00F97117">
      <w:pPr>
        <w:pStyle w:val="Prrafodelista"/>
        <w:numPr>
          <w:ilvl w:val="1"/>
          <w:numId w:val="26"/>
        </w:numPr>
        <w:tabs>
          <w:tab w:val="left" w:pos="3402"/>
        </w:tabs>
        <w:spacing w:before="0" w:after="0" w:line="276" w:lineRule="auto"/>
        <w:ind w:left="0" w:firstLine="2835"/>
      </w:pPr>
      <w:r w:rsidRPr="00437799">
        <w:rPr>
          <w:bCs/>
        </w:rPr>
        <w:t>Modifícase</w:t>
      </w:r>
      <w:r w:rsidRPr="00437799">
        <w:t xml:space="preserve"> el artículo 14, de la siguiente manera:</w:t>
      </w:r>
    </w:p>
    <w:p w14:paraId="3BE65C54" w14:textId="77777777" w:rsidR="00F97117" w:rsidRDefault="00F97117" w:rsidP="00F97117">
      <w:pPr>
        <w:pStyle w:val="Prrafodelista"/>
        <w:tabs>
          <w:tab w:val="left" w:pos="3402"/>
          <w:tab w:val="left" w:pos="3969"/>
        </w:tabs>
        <w:spacing w:before="0" w:after="0" w:line="276" w:lineRule="auto"/>
        <w:ind w:left="2835"/>
      </w:pPr>
    </w:p>
    <w:p w14:paraId="5DBCDCE6" w14:textId="1519A922" w:rsidR="000338B6" w:rsidRPr="00437799" w:rsidRDefault="000338B6" w:rsidP="00F97117">
      <w:pPr>
        <w:pStyle w:val="Prrafodelista"/>
        <w:numPr>
          <w:ilvl w:val="2"/>
          <w:numId w:val="30"/>
        </w:numPr>
        <w:tabs>
          <w:tab w:val="left" w:pos="3969"/>
        </w:tabs>
        <w:spacing w:before="0" w:after="0" w:line="276" w:lineRule="auto"/>
        <w:ind w:left="0" w:firstLine="3402"/>
      </w:pPr>
      <w:r w:rsidRPr="00437799">
        <w:rPr>
          <w:bCs/>
        </w:rPr>
        <w:t>Sustitúy</w:t>
      </w:r>
      <w:r w:rsidR="00194433" w:rsidRPr="00437799">
        <w:rPr>
          <w:bCs/>
        </w:rPr>
        <w:t>e</w:t>
      </w:r>
      <w:r w:rsidRPr="00437799">
        <w:rPr>
          <w:bCs/>
        </w:rPr>
        <w:t xml:space="preserve">se </w:t>
      </w:r>
      <w:r w:rsidR="00652982" w:rsidRPr="00437799">
        <w:t xml:space="preserve">en su inciso tercero la frase </w:t>
      </w:r>
      <w:r w:rsidRPr="00437799">
        <w:t>“Una copia digital íntegra de ésta deberá incorporarse al Registro bajo el número de identificación de la persona jurídica respectiva.”, por las siguientes: “</w:t>
      </w:r>
      <w:bookmarkStart w:id="7" w:name="_Hlk47523951"/>
      <w:r w:rsidR="00DF45F9" w:rsidRPr="00437799">
        <w:t xml:space="preserve">En dicho caso, el formulario respectivo deberá ser suscrito por </w:t>
      </w:r>
      <w:r w:rsidR="005F3251" w:rsidRPr="00437799">
        <w:t xml:space="preserve">los accionistas </w:t>
      </w:r>
      <w:r w:rsidR="00DF45F9" w:rsidRPr="00437799">
        <w:t xml:space="preserve">que hayan concurrido a la firma del acta que se levante, de acuerdo a las disposiciones que establezcan y regulen dichas sociedades, o bien, por medio de representante designado de acuerdo a lo dispuesto en el inciso quinto del artículo 9°, para que represente a quienes hayan concurrido a la firma del acta. </w:t>
      </w:r>
      <w:r w:rsidR="005F3251" w:rsidRPr="00437799">
        <w:t>Los accionistas que</w:t>
      </w:r>
      <w:r w:rsidR="00DF45F9" w:rsidRPr="00437799">
        <w:t xml:space="preserve"> hayan firmado el acta no podrán negarse a suscribir el formulario respectivo. </w:t>
      </w:r>
      <w:bookmarkEnd w:id="7"/>
      <w:r w:rsidRPr="00437799">
        <w:t>Con todo, no se requerirá que dicha junta sea celebrada ante notario, si correspondiere de acuerdo a la normativa aplicable a la respectiva persona jurídica, ni que dich</w:t>
      </w:r>
      <w:r w:rsidR="005A40C8" w:rsidRPr="00437799">
        <w:t>a</w:t>
      </w:r>
      <w:r w:rsidRPr="00437799">
        <w:t xml:space="preserve"> acta sea reducid</w:t>
      </w:r>
      <w:r w:rsidR="00D612BB" w:rsidRPr="00437799">
        <w:t>a</w:t>
      </w:r>
      <w:r w:rsidRPr="00437799">
        <w:t xml:space="preserve"> a escritura pública o protocolizada, si la totalidad de los accionistas</w:t>
      </w:r>
      <w:r w:rsidR="00687306" w:rsidRPr="00437799">
        <w:t>, y también los socios gestores en el caso de las sociedades en comandita por acciones,</w:t>
      </w:r>
      <w:r w:rsidRPr="00437799">
        <w:t xml:space="preserve"> suscriben el formulario correspondiente</w:t>
      </w:r>
      <w:r w:rsidR="00DF45F9" w:rsidRPr="00437799">
        <w:t>, o si dicho formulario es suscrito por un representante designado de acuerdo a lo dispuesto en el inciso quinto del artículo 9° para que los represente a todos ellos</w:t>
      </w:r>
      <w:r w:rsidRPr="00437799">
        <w:t>.</w:t>
      </w:r>
      <w:r w:rsidR="00501FD8" w:rsidRPr="00437799">
        <w:t xml:space="preserve"> </w:t>
      </w:r>
      <w:r w:rsidRPr="00437799">
        <w:t xml:space="preserve">En cualquier caso, una copia digital íntegra del acta o de su reducción a escritura pública o protocolización, según corresponda, deberá incorporarse al Registro bajo el número de identificación de la persona jurídica respectiva, en un plazo máximo de </w:t>
      </w:r>
      <w:r w:rsidR="00343FE3" w:rsidRPr="00437799">
        <w:t xml:space="preserve">treinta </w:t>
      </w:r>
      <w:r w:rsidRPr="00437799">
        <w:t>días corridos posteriores a la celebración de dicha junta, de su reducción a escritura pública o de su protocolización, según corresponda</w:t>
      </w:r>
      <w:r w:rsidR="001D3559" w:rsidRPr="00437799">
        <w:t>.”.</w:t>
      </w:r>
    </w:p>
    <w:p w14:paraId="31735E5D" w14:textId="77777777" w:rsidR="000338B6" w:rsidRPr="00F97117" w:rsidRDefault="000338B6" w:rsidP="00F97117">
      <w:pPr>
        <w:tabs>
          <w:tab w:val="left" w:pos="3119"/>
          <w:tab w:val="left" w:pos="3686"/>
        </w:tabs>
        <w:spacing w:before="0" w:after="0" w:line="276" w:lineRule="auto"/>
        <w:rPr>
          <w:lang w:val="es-CL"/>
        </w:rPr>
      </w:pPr>
    </w:p>
    <w:p w14:paraId="31F7E476" w14:textId="1C134B24" w:rsidR="00652982" w:rsidRPr="00437799" w:rsidRDefault="000338B6" w:rsidP="00F97117">
      <w:pPr>
        <w:pStyle w:val="Prrafodelista"/>
        <w:numPr>
          <w:ilvl w:val="2"/>
          <w:numId w:val="30"/>
        </w:numPr>
        <w:tabs>
          <w:tab w:val="left" w:pos="3969"/>
        </w:tabs>
        <w:spacing w:before="0" w:after="0" w:line="276" w:lineRule="auto"/>
        <w:ind w:left="0" w:firstLine="3402"/>
        <w:rPr>
          <w:bCs/>
        </w:rPr>
      </w:pPr>
      <w:r w:rsidRPr="00437799">
        <w:rPr>
          <w:bCs/>
        </w:rPr>
        <w:t>Sustitúy</w:t>
      </w:r>
      <w:r w:rsidR="0080204D" w:rsidRPr="00437799">
        <w:rPr>
          <w:bCs/>
        </w:rPr>
        <w:t>e</w:t>
      </w:r>
      <w:r w:rsidRPr="00437799">
        <w:rPr>
          <w:bCs/>
        </w:rPr>
        <w:t xml:space="preserve">se su inciso final, por el siguiente: </w:t>
      </w:r>
    </w:p>
    <w:p w14:paraId="0E045212" w14:textId="119BFF5C" w:rsidR="000338B6" w:rsidRPr="00437799" w:rsidRDefault="000338B6" w:rsidP="00F97117">
      <w:pPr>
        <w:pStyle w:val="Prrafodelista"/>
        <w:tabs>
          <w:tab w:val="left" w:pos="3969"/>
        </w:tabs>
        <w:spacing w:before="0" w:after="0" w:line="276" w:lineRule="auto"/>
        <w:ind w:left="0" w:firstLine="3969"/>
        <w:rPr>
          <w:bCs/>
          <w:lang w:val="es-CL"/>
        </w:rPr>
      </w:pPr>
      <w:r w:rsidRPr="00437799">
        <w:rPr>
          <w:bCs/>
        </w:rPr>
        <w:lastRenderedPageBreak/>
        <w:t>“En caso que algún otro acto deba ser reducido a escritura pública o protocolizado, el notario respectivo o el titular o, en su caso, quienes sean los titulares de los derechos sociales o acciones emitidas con derecho a voto al tiempo de celebrarse dicho acto, o sus apoderados o representantes legales, deberán incorporar una copia digital del mismo al Registro. Con todo, no se requerirá que dicho acto sea reducido a escritura pública o protocolizado, si la totalidad de los socios o accionistas suscriben el formulario correspondiente</w:t>
      </w:r>
      <w:r w:rsidR="00B45715" w:rsidRPr="00437799">
        <w:rPr>
          <w:bCs/>
        </w:rPr>
        <w:t>, o si dicho formulario es suscrito por un representante designado de acuerdo a lo dispuesto en el inciso quinto del artículo 9° para que los represente a todos ellos</w:t>
      </w:r>
      <w:r w:rsidRPr="00437799">
        <w:rPr>
          <w:bCs/>
        </w:rPr>
        <w:t xml:space="preserve">. En cualquier caso, una copia digital íntegra del acto o de su reducción a escritura pública o protocolización, según corresponda, deberá incorporarse al Registro bajo el número de identificación de la persona jurídica respectiva, en un plazo máximo de </w:t>
      </w:r>
      <w:r w:rsidR="00343FE3" w:rsidRPr="00437799">
        <w:rPr>
          <w:bCs/>
        </w:rPr>
        <w:t xml:space="preserve">treinta </w:t>
      </w:r>
      <w:r w:rsidRPr="00437799">
        <w:rPr>
          <w:bCs/>
        </w:rPr>
        <w:t xml:space="preserve">días corridos posteriores a la celebración de dicho acto, de su reducción a escritura pública o de su protocolización, según corresponda.”. </w:t>
      </w:r>
    </w:p>
    <w:p w14:paraId="56CD2FCA" w14:textId="77777777" w:rsidR="000338B6" w:rsidRPr="00437799" w:rsidRDefault="000338B6" w:rsidP="00437799">
      <w:pPr>
        <w:tabs>
          <w:tab w:val="left" w:pos="3119"/>
          <w:tab w:val="left" w:pos="3686"/>
        </w:tabs>
        <w:spacing w:before="0" w:after="0" w:line="276" w:lineRule="auto"/>
        <w:ind w:firstLine="3119"/>
        <w:rPr>
          <w:bCs/>
        </w:rPr>
      </w:pPr>
    </w:p>
    <w:p w14:paraId="158AF658" w14:textId="28CB9393" w:rsidR="00636FCB" w:rsidRPr="00437799" w:rsidRDefault="00636FCB" w:rsidP="00F97117">
      <w:pPr>
        <w:pStyle w:val="Prrafodelista"/>
        <w:numPr>
          <w:ilvl w:val="1"/>
          <w:numId w:val="26"/>
        </w:numPr>
        <w:tabs>
          <w:tab w:val="left" w:pos="3402"/>
        </w:tabs>
        <w:spacing w:before="0" w:after="0" w:line="276" w:lineRule="auto"/>
        <w:ind w:left="0" w:firstLine="2835"/>
        <w:rPr>
          <w:bCs/>
        </w:rPr>
      </w:pPr>
      <w:r w:rsidRPr="00437799">
        <w:rPr>
          <w:bCs/>
        </w:rPr>
        <w:t>Sustitúy</w:t>
      </w:r>
      <w:r w:rsidR="00203701" w:rsidRPr="00437799">
        <w:rPr>
          <w:bCs/>
        </w:rPr>
        <w:t>e</w:t>
      </w:r>
      <w:r w:rsidRPr="00437799">
        <w:rPr>
          <w:bCs/>
        </w:rPr>
        <w:t>nse en el inciso tercero del artículo 16 las frases “Una copia digital íntegra de aquélla deberá incorporarse al Registro bajo el número de identificación de la persona jurídica respectiva. Con todo, no se requerirá del acta reducida a escritura pública ni de su incorporación al Registro, si la totalidad de los socios o accionistas suscriben el formulario correspondiente.”, por las siguientes: “</w:t>
      </w:r>
      <w:r w:rsidR="00B45715" w:rsidRPr="00437799">
        <w:rPr>
          <w:bCs/>
        </w:rPr>
        <w:t xml:space="preserve">En dicho caso, el formulario respectivo deberá ser suscrito por </w:t>
      </w:r>
      <w:r w:rsidR="00E05555" w:rsidRPr="00437799">
        <w:rPr>
          <w:bCs/>
        </w:rPr>
        <w:t>los accionistas que</w:t>
      </w:r>
      <w:r w:rsidR="00B45715" w:rsidRPr="00437799">
        <w:rPr>
          <w:bCs/>
        </w:rPr>
        <w:t xml:space="preserve"> hayan concurrido a la firma del acta que se levante, de acuerdo a las disposiciones que establezcan y regulen dichas sociedades, o bien, por medio de representante designado de acuerdo a lo dispuesto en el inciso quinto del artículo 9°, para que </w:t>
      </w:r>
      <w:r w:rsidR="00FB4CA4" w:rsidRPr="00437799">
        <w:rPr>
          <w:bCs/>
        </w:rPr>
        <w:t xml:space="preserve">los </w:t>
      </w:r>
      <w:r w:rsidR="00B45715" w:rsidRPr="00437799">
        <w:rPr>
          <w:bCs/>
        </w:rPr>
        <w:t xml:space="preserve">represente. </w:t>
      </w:r>
      <w:r w:rsidR="00E05555" w:rsidRPr="00437799">
        <w:rPr>
          <w:bCs/>
        </w:rPr>
        <w:t>Los accionistas</w:t>
      </w:r>
      <w:r w:rsidR="00B45715" w:rsidRPr="00437799">
        <w:rPr>
          <w:bCs/>
        </w:rPr>
        <w:t xml:space="preserve"> </w:t>
      </w:r>
      <w:r w:rsidR="00FB4CA4" w:rsidRPr="00437799">
        <w:rPr>
          <w:bCs/>
        </w:rPr>
        <w:t xml:space="preserve">que </w:t>
      </w:r>
      <w:r w:rsidR="00B45715" w:rsidRPr="00437799">
        <w:rPr>
          <w:bCs/>
        </w:rPr>
        <w:t xml:space="preserve">hayan firmado el acta no podrán negarse a suscribir el formulario respectivo. </w:t>
      </w:r>
      <w:r w:rsidRPr="00437799">
        <w:rPr>
          <w:bCs/>
        </w:rPr>
        <w:t>Con todo, no se requerirá que dicha acta sea reducida a escritura pública, si la totalidad de los accionistas</w:t>
      </w:r>
      <w:r w:rsidR="00A3615E" w:rsidRPr="00437799">
        <w:rPr>
          <w:bCs/>
        </w:rPr>
        <w:t>, y también los socios gestores en el caso de las sociedades en comandita por acciones,</w:t>
      </w:r>
      <w:r w:rsidRPr="00437799">
        <w:rPr>
          <w:bCs/>
        </w:rPr>
        <w:t xml:space="preserve"> suscriben el formulario correspondiente</w:t>
      </w:r>
      <w:r w:rsidR="00B45715" w:rsidRPr="00437799">
        <w:rPr>
          <w:bCs/>
        </w:rPr>
        <w:t>, o si dicho formulario es suscrito por un representante designado de acuerdo a lo dispuesto en el inciso quinto del artículo 9°, para que los represente a todos ellos</w:t>
      </w:r>
      <w:r w:rsidRPr="00437799">
        <w:rPr>
          <w:bCs/>
        </w:rPr>
        <w:t xml:space="preserve">. En cualquier caso, una copia digital íntegra del acta o de su reducción a escritura pública, según corresponda, deberá incorporarse al Registro bajo el número de identificación de la persona jurídica respectiva, en un plazo máximo de </w:t>
      </w:r>
      <w:r w:rsidR="00343FE3" w:rsidRPr="00437799">
        <w:rPr>
          <w:bCs/>
        </w:rPr>
        <w:t xml:space="preserve">treinta </w:t>
      </w:r>
      <w:r w:rsidRPr="00437799">
        <w:rPr>
          <w:bCs/>
        </w:rPr>
        <w:t xml:space="preserve">días corridos </w:t>
      </w:r>
      <w:r w:rsidRPr="00437799">
        <w:rPr>
          <w:bCs/>
        </w:rPr>
        <w:lastRenderedPageBreak/>
        <w:t>posteriores a la celebración de dicha junta o de su reducción a escritura pública, según corresponda</w:t>
      </w:r>
      <w:r w:rsidR="00133EF8" w:rsidRPr="00437799">
        <w:rPr>
          <w:bCs/>
        </w:rPr>
        <w:t>.</w:t>
      </w:r>
      <w:r w:rsidRPr="00437799">
        <w:rPr>
          <w:bCs/>
        </w:rPr>
        <w:t>”.</w:t>
      </w:r>
    </w:p>
    <w:p w14:paraId="5554C0B3" w14:textId="77777777" w:rsidR="00284199" w:rsidRPr="00437799" w:rsidRDefault="00284199" w:rsidP="00437799">
      <w:pPr>
        <w:tabs>
          <w:tab w:val="left" w:pos="3402"/>
        </w:tabs>
        <w:spacing w:before="0" w:after="0" w:line="276" w:lineRule="auto"/>
        <w:ind w:firstLine="2835"/>
        <w:rPr>
          <w:b/>
        </w:rPr>
      </w:pPr>
    </w:p>
    <w:p w14:paraId="0F195B13" w14:textId="1C265DF5" w:rsidR="00636FCB" w:rsidRPr="00437799" w:rsidRDefault="00636FCB" w:rsidP="00F97117">
      <w:pPr>
        <w:pStyle w:val="Prrafodelista"/>
        <w:numPr>
          <w:ilvl w:val="1"/>
          <w:numId w:val="26"/>
        </w:numPr>
        <w:tabs>
          <w:tab w:val="left" w:pos="3402"/>
        </w:tabs>
        <w:spacing w:before="0" w:after="0" w:line="276" w:lineRule="auto"/>
        <w:ind w:left="0" w:firstLine="2835"/>
      </w:pPr>
      <w:r w:rsidRPr="00437799">
        <w:t>Modifícase el artículo 18, de la siguiente manera:</w:t>
      </w:r>
    </w:p>
    <w:p w14:paraId="5AC797DB" w14:textId="3C704C80" w:rsidR="00652982" w:rsidRPr="00437799" w:rsidRDefault="00636FCB" w:rsidP="00F97117">
      <w:pPr>
        <w:pStyle w:val="Prrafodelista"/>
        <w:numPr>
          <w:ilvl w:val="0"/>
          <w:numId w:val="31"/>
        </w:numPr>
        <w:tabs>
          <w:tab w:val="left" w:pos="3969"/>
        </w:tabs>
        <w:spacing w:before="0" w:after="0" w:line="276" w:lineRule="auto"/>
        <w:ind w:left="0" w:firstLine="3402"/>
        <w:rPr>
          <w:bCs/>
        </w:rPr>
      </w:pPr>
      <w:r w:rsidRPr="00437799">
        <w:rPr>
          <w:bCs/>
        </w:rPr>
        <w:t>Sustitúy</w:t>
      </w:r>
      <w:r w:rsidR="00203701" w:rsidRPr="00437799">
        <w:rPr>
          <w:bCs/>
        </w:rPr>
        <w:t>e</w:t>
      </w:r>
      <w:r w:rsidRPr="00437799">
        <w:rPr>
          <w:bCs/>
        </w:rPr>
        <w:t>nse en el inciso segundo las frases “Una copia digital íntegra de ésta deberá incorporarse al Registro bajo el número de identificación de la persona jurídica respectiva. Con todo, no se requerirá del acta reducida a escritura pública ni de su incorporación al Registro, si la totalidad de los socios o accionistas suscriben el formulario correspondiente.”, por las siguientes: “</w:t>
      </w:r>
      <w:r w:rsidR="00B45715" w:rsidRPr="00437799">
        <w:rPr>
          <w:bCs/>
        </w:rPr>
        <w:t xml:space="preserve">En dicho caso, el formulario respectivo deberá ser suscrito por </w:t>
      </w:r>
      <w:r w:rsidR="00E05555" w:rsidRPr="00437799">
        <w:rPr>
          <w:bCs/>
        </w:rPr>
        <w:t xml:space="preserve">los accionistas que </w:t>
      </w:r>
      <w:r w:rsidR="00B45715" w:rsidRPr="00437799">
        <w:rPr>
          <w:bCs/>
        </w:rPr>
        <w:t xml:space="preserve">hayan concurrido a la firma del acta que se levante, de acuerdo a las disposiciones que establezcan y regulen dichas sociedades, o bien, por medio de representante designado de acuerdo a lo dispuesto en el inciso quinto del artículo 9°, para que represente a quienes hayan concurrido a la firma del acta. </w:t>
      </w:r>
      <w:r w:rsidR="00E05555" w:rsidRPr="00437799">
        <w:rPr>
          <w:bCs/>
        </w:rPr>
        <w:t xml:space="preserve">Los accionistas que </w:t>
      </w:r>
      <w:r w:rsidR="00B45715" w:rsidRPr="00437799">
        <w:rPr>
          <w:bCs/>
        </w:rPr>
        <w:t xml:space="preserve">hayan firmado el acta no podrán negarse a suscribir el formulario respectivo. </w:t>
      </w:r>
      <w:r w:rsidRPr="00437799">
        <w:rPr>
          <w:bCs/>
        </w:rPr>
        <w:t>Con todo, no se requerirá que dicha acta sea reducida a escritura pública, si la totalidad de los accionistas</w:t>
      </w:r>
      <w:r w:rsidR="00687306" w:rsidRPr="00437799">
        <w:t xml:space="preserve">, y también los socios gestores en el caso de las sociedades en comandita por acciones, </w:t>
      </w:r>
      <w:r w:rsidRPr="00437799">
        <w:rPr>
          <w:bCs/>
        </w:rPr>
        <w:t>suscriben el formulario correspondiente</w:t>
      </w:r>
      <w:r w:rsidR="00B45715" w:rsidRPr="00437799">
        <w:rPr>
          <w:bCs/>
        </w:rPr>
        <w:t>, o si dicho formulario es suscrito por un representante designado de acuerdo a lo dispuesto en el inciso quinto del artículo 9°, para que los represente a todos ellos</w:t>
      </w:r>
      <w:r w:rsidRPr="00437799">
        <w:rPr>
          <w:bCs/>
        </w:rPr>
        <w:t xml:space="preserve">. En cualquier caso, una copia digital íntegra del acta o de su reducción a escritura pública, según corresponda, deberá incorporarse al Registro bajo el número de identificación de la persona jurídica respectiva, en un plazo máximo de </w:t>
      </w:r>
      <w:r w:rsidR="00F2363F" w:rsidRPr="00437799">
        <w:rPr>
          <w:bCs/>
        </w:rPr>
        <w:t xml:space="preserve">treinta </w:t>
      </w:r>
      <w:r w:rsidRPr="00437799">
        <w:rPr>
          <w:bCs/>
        </w:rPr>
        <w:t>días corridos posteriores a la celebración de dicha junta</w:t>
      </w:r>
      <w:r w:rsidR="00F2363F" w:rsidRPr="00437799">
        <w:rPr>
          <w:bCs/>
        </w:rPr>
        <w:t xml:space="preserve"> o </w:t>
      </w:r>
      <w:r w:rsidRPr="00437799">
        <w:rPr>
          <w:bCs/>
        </w:rPr>
        <w:t>de su reducción a escritura pública, según corresponda</w:t>
      </w:r>
      <w:r w:rsidR="00133EF8" w:rsidRPr="00437799">
        <w:rPr>
          <w:bCs/>
        </w:rPr>
        <w:t>.</w:t>
      </w:r>
      <w:r w:rsidRPr="00437799">
        <w:rPr>
          <w:bCs/>
        </w:rPr>
        <w:t xml:space="preserve">”. </w:t>
      </w:r>
    </w:p>
    <w:p w14:paraId="36198FFD" w14:textId="77777777" w:rsidR="00652982" w:rsidRPr="00437799" w:rsidRDefault="00652982" w:rsidP="00437799">
      <w:pPr>
        <w:tabs>
          <w:tab w:val="left" w:pos="3969"/>
        </w:tabs>
        <w:spacing w:before="0" w:after="0" w:line="276" w:lineRule="auto"/>
        <w:ind w:firstLine="3402"/>
        <w:rPr>
          <w:bCs/>
        </w:rPr>
      </w:pPr>
    </w:p>
    <w:p w14:paraId="0DB5B82D" w14:textId="754A7831" w:rsidR="00652982" w:rsidRDefault="008F7A97" w:rsidP="00F97117">
      <w:pPr>
        <w:pStyle w:val="Prrafodelista"/>
        <w:numPr>
          <w:ilvl w:val="0"/>
          <w:numId w:val="31"/>
        </w:numPr>
        <w:tabs>
          <w:tab w:val="left" w:pos="3969"/>
        </w:tabs>
        <w:spacing w:before="0" w:after="0" w:line="276" w:lineRule="auto"/>
        <w:ind w:left="0" w:firstLine="3402"/>
        <w:rPr>
          <w:bCs/>
        </w:rPr>
      </w:pPr>
      <w:r w:rsidRPr="00437799">
        <w:rPr>
          <w:bCs/>
        </w:rPr>
        <w:t>Sustitúy</w:t>
      </w:r>
      <w:r w:rsidR="00203701" w:rsidRPr="00437799">
        <w:rPr>
          <w:bCs/>
        </w:rPr>
        <w:t>e</w:t>
      </w:r>
      <w:r w:rsidRPr="00437799">
        <w:rPr>
          <w:bCs/>
        </w:rPr>
        <w:t xml:space="preserve">se en el inciso </w:t>
      </w:r>
      <w:r w:rsidR="00FD3E12" w:rsidRPr="00437799">
        <w:rPr>
          <w:bCs/>
        </w:rPr>
        <w:t>cuarto</w:t>
      </w:r>
      <w:r w:rsidRPr="00437799">
        <w:rPr>
          <w:bCs/>
        </w:rPr>
        <w:t xml:space="preserve"> la frase “</w:t>
      </w:r>
      <w:r w:rsidR="00AB5EEA" w:rsidRPr="00437799">
        <w:rPr>
          <w:bCs/>
        </w:rPr>
        <w:t xml:space="preserve">Este certificado será enviado electrónicamente, a más tardar dentro del día siguiente hábil, por el Registro al Conservador respectivo, el que tendrá el plazo de un día hábil para anotar al margen de la inscripción del Registro de Comercio de la persona jurídica migrada, que ésta se encuentra inscrita en el Registro de esta ley.”, </w:t>
      </w:r>
      <w:r w:rsidRPr="00437799">
        <w:rPr>
          <w:bCs/>
        </w:rPr>
        <w:t>por la siguiente</w:t>
      </w:r>
      <w:r w:rsidR="000E146B" w:rsidRPr="00437799">
        <w:rPr>
          <w:bCs/>
        </w:rPr>
        <w:t>:</w:t>
      </w:r>
      <w:r w:rsidRPr="00437799">
        <w:rPr>
          <w:bCs/>
        </w:rPr>
        <w:t xml:space="preserve"> “</w:t>
      </w:r>
      <w:r w:rsidR="00AB5EEA" w:rsidRPr="00437799">
        <w:rPr>
          <w:bCs/>
        </w:rPr>
        <w:t xml:space="preserve">Este certificado será enviado electrónicamente, en la forma que determine el Reglamento, a más tardar dentro del quinto día siguiente hábil, por el Registro al Conservador respectivo, el que tendrá el plazo de </w:t>
      </w:r>
      <w:r w:rsidR="00F2363F" w:rsidRPr="00437799">
        <w:rPr>
          <w:bCs/>
        </w:rPr>
        <w:t xml:space="preserve">cinco </w:t>
      </w:r>
      <w:r w:rsidR="00AB5EEA" w:rsidRPr="00437799">
        <w:rPr>
          <w:bCs/>
        </w:rPr>
        <w:t xml:space="preserve">días hábiles para anotar al margen de la inscripción del Registro </w:t>
      </w:r>
      <w:r w:rsidR="00AB5EEA" w:rsidRPr="00437799">
        <w:rPr>
          <w:bCs/>
        </w:rPr>
        <w:lastRenderedPageBreak/>
        <w:t>de Comercio de la persona jurídica migrada, que ésta se encuentra inscrit</w:t>
      </w:r>
      <w:r w:rsidR="00652982" w:rsidRPr="00437799">
        <w:rPr>
          <w:bCs/>
        </w:rPr>
        <w:t>a en el Registro de esta ley.”.</w:t>
      </w:r>
    </w:p>
    <w:p w14:paraId="0FCAD11D" w14:textId="77777777" w:rsidR="00F97117" w:rsidRPr="00F97117" w:rsidRDefault="00F97117" w:rsidP="00F97117">
      <w:pPr>
        <w:pStyle w:val="Prrafodelista"/>
        <w:rPr>
          <w:bCs/>
        </w:rPr>
      </w:pPr>
    </w:p>
    <w:p w14:paraId="0F6752F8" w14:textId="3C35C16E" w:rsidR="00AB5EEA" w:rsidRPr="00437799" w:rsidRDefault="00AB5EEA" w:rsidP="00F97117">
      <w:pPr>
        <w:pStyle w:val="Prrafodelista"/>
        <w:numPr>
          <w:ilvl w:val="0"/>
          <w:numId w:val="31"/>
        </w:numPr>
        <w:tabs>
          <w:tab w:val="left" w:pos="3969"/>
        </w:tabs>
        <w:spacing w:before="0" w:after="0" w:line="276" w:lineRule="auto"/>
        <w:ind w:left="0" w:firstLine="3402"/>
        <w:rPr>
          <w:bCs/>
        </w:rPr>
      </w:pPr>
      <w:r w:rsidRPr="00437799">
        <w:rPr>
          <w:bCs/>
        </w:rPr>
        <w:t>Sustitúy</w:t>
      </w:r>
      <w:r w:rsidR="00203701" w:rsidRPr="00437799">
        <w:rPr>
          <w:bCs/>
        </w:rPr>
        <w:t>e</w:t>
      </w:r>
      <w:r w:rsidRPr="00437799">
        <w:rPr>
          <w:bCs/>
        </w:rPr>
        <w:t xml:space="preserve">se en el inciso </w:t>
      </w:r>
      <w:r w:rsidR="00E72234" w:rsidRPr="00437799">
        <w:rPr>
          <w:bCs/>
        </w:rPr>
        <w:t>séptimo</w:t>
      </w:r>
      <w:r w:rsidRPr="00437799">
        <w:rPr>
          <w:bCs/>
        </w:rPr>
        <w:t xml:space="preserve"> la frase “exclusivamente ante ministro de fe”, por la frase "conforme a las normas establecidas en el Título III de esta ley”. </w:t>
      </w:r>
    </w:p>
    <w:p w14:paraId="2EDA41C5" w14:textId="77777777" w:rsidR="00284199" w:rsidRPr="00437799" w:rsidRDefault="00284199" w:rsidP="00437799">
      <w:pPr>
        <w:tabs>
          <w:tab w:val="left" w:pos="3969"/>
        </w:tabs>
        <w:spacing w:before="0" w:after="0" w:line="276" w:lineRule="auto"/>
        <w:ind w:firstLine="3402"/>
        <w:rPr>
          <w:bCs/>
        </w:rPr>
      </w:pPr>
    </w:p>
    <w:p w14:paraId="149D7F13" w14:textId="0F2DD5F0" w:rsidR="00F906CC" w:rsidRDefault="00F906CC" w:rsidP="00F97117">
      <w:pPr>
        <w:pStyle w:val="Prrafodelista"/>
        <w:numPr>
          <w:ilvl w:val="1"/>
          <w:numId w:val="26"/>
        </w:numPr>
        <w:tabs>
          <w:tab w:val="left" w:pos="3402"/>
        </w:tabs>
        <w:spacing w:before="0" w:after="0" w:line="276" w:lineRule="auto"/>
        <w:ind w:left="0" w:firstLine="2835"/>
      </w:pPr>
      <w:r w:rsidRPr="00437799">
        <w:t>Modifícase el artículo 1</w:t>
      </w:r>
      <w:r w:rsidR="00FA6866" w:rsidRPr="00437799">
        <w:t>9</w:t>
      </w:r>
      <w:r w:rsidRPr="00437799">
        <w:t>, de la siguiente manera:</w:t>
      </w:r>
    </w:p>
    <w:p w14:paraId="6C751687" w14:textId="77777777" w:rsidR="00F97117" w:rsidRPr="00437799" w:rsidRDefault="00F97117" w:rsidP="00F97117">
      <w:pPr>
        <w:pStyle w:val="Prrafodelista"/>
        <w:tabs>
          <w:tab w:val="left" w:pos="3402"/>
        </w:tabs>
        <w:spacing w:before="0" w:after="0" w:line="276" w:lineRule="auto"/>
        <w:ind w:left="2835"/>
      </w:pPr>
    </w:p>
    <w:p w14:paraId="62C03CE3" w14:textId="570CCF06" w:rsidR="00F906CC" w:rsidRDefault="008241EC" w:rsidP="00F97117">
      <w:pPr>
        <w:pStyle w:val="Prrafodelista"/>
        <w:numPr>
          <w:ilvl w:val="2"/>
          <w:numId w:val="26"/>
        </w:numPr>
        <w:tabs>
          <w:tab w:val="left" w:pos="3402"/>
          <w:tab w:val="left" w:pos="3969"/>
        </w:tabs>
        <w:spacing w:before="0" w:after="0" w:line="276" w:lineRule="auto"/>
        <w:ind w:left="0" w:firstLine="3402"/>
      </w:pPr>
      <w:bookmarkStart w:id="8" w:name="_Hlk47693829"/>
      <w:r w:rsidRPr="00437799">
        <w:t>Agrégase</w:t>
      </w:r>
      <w:r w:rsidR="00F906CC" w:rsidRPr="00437799">
        <w:t xml:space="preserve"> en el inciso primero, a continuación de la frase “deberán migrar”, la palabra “</w:t>
      </w:r>
      <w:r w:rsidR="00810071" w:rsidRPr="00437799">
        <w:t>obligatoriamente</w:t>
      </w:r>
      <w:r w:rsidR="00F906CC" w:rsidRPr="00437799">
        <w:t>”.</w:t>
      </w:r>
    </w:p>
    <w:p w14:paraId="630F3192" w14:textId="77777777" w:rsidR="00F97117" w:rsidRPr="00437799" w:rsidRDefault="00F97117" w:rsidP="00F97117">
      <w:pPr>
        <w:pStyle w:val="Prrafodelista"/>
        <w:tabs>
          <w:tab w:val="left" w:pos="3402"/>
        </w:tabs>
        <w:spacing w:before="0" w:after="0" w:line="276" w:lineRule="auto"/>
        <w:ind w:left="5385"/>
      </w:pPr>
    </w:p>
    <w:p w14:paraId="3DF52CE8" w14:textId="2797E19D" w:rsidR="00F906CC" w:rsidRDefault="008241EC" w:rsidP="00F97117">
      <w:pPr>
        <w:pStyle w:val="Prrafodelista"/>
        <w:numPr>
          <w:ilvl w:val="2"/>
          <w:numId w:val="26"/>
        </w:numPr>
        <w:tabs>
          <w:tab w:val="left" w:pos="3402"/>
          <w:tab w:val="left" w:pos="3969"/>
        </w:tabs>
        <w:spacing w:before="0" w:after="0" w:line="276" w:lineRule="auto"/>
        <w:ind w:left="0" w:firstLine="3402"/>
      </w:pPr>
      <w:r w:rsidRPr="00437799">
        <w:t xml:space="preserve">Agrégase </w:t>
      </w:r>
      <w:r w:rsidR="00F906CC" w:rsidRPr="00437799">
        <w:t>en el inciso segundo, a continuación de la frase “de migración” la palabra “</w:t>
      </w:r>
      <w:r w:rsidR="00810071" w:rsidRPr="00437799">
        <w:t>obligatoria</w:t>
      </w:r>
      <w:r w:rsidR="00F906CC" w:rsidRPr="00437799">
        <w:t>”.</w:t>
      </w:r>
    </w:p>
    <w:p w14:paraId="4C3223A6" w14:textId="77777777" w:rsidR="00F97117" w:rsidRDefault="00F97117" w:rsidP="00F97117">
      <w:pPr>
        <w:pStyle w:val="Prrafodelista"/>
      </w:pPr>
    </w:p>
    <w:bookmarkEnd w:id="8"/>
    <w:p w14:paraId="5A416E34" w14:textId="25D64167" w:rsidR="00F906CC" w:rsidRPr="00437799" w:rsidRDefault="00F906CC" w:rsidP="00F97117">
      <w:pPr>
        <w:pStyle w:val="Prrafodelista"/>
        <w:numPr>
          <w:ilvl w:val="2"/>
          <w:numId w:val="26"/>
        </w:numPr>
        <w:tabs>
          <w:tab w:val="left" w:pos="3402"/>
          <w:tab w:val="left" w:pos="3969"/>
        </w:tabs>
        <w:spacing w:before="0" w:after="0" w:line="276" w:lineRule="auto"/>
        <w:ind w:left="0" w:firstLine="3402"/>
        <w:rPr>
          <w:bCs/>
        </w:rPr>
      </w:pPr>
      <w:r w:rsidRPr="00437799">
        <w:rPr>
          <w:bCs/>
        </w:rPr>
        <w:t>Reemplázase el inciso tercero por el siguiente:</w:t>
      </w:r>
    </w:p>
    <w:p w14:paraId="4E3570CB" w14:textId="5F690547" w:rsidR="00F906CC" w:rsidRDefault="00F906CC" w:rsidP="00F97117">
      <w:pPr>
        <w:tabs>
          <w:tab w:val="left" w:pos="3402"/>
        </w:tabs>
        <w:spacing w:before="0" w:after="0" w:line="276" w:lineRule="auto"/>
        <w:ind w:firstLine="3969"/>
        <w:rPr>
          <w:bCs/>
        </w:rPr>
      </w:pPr>
      <w:r w:rsidRPr="00437799">
        <w:rPr>
          <w:bCs/>
        </w:rPr>
        <w:t xml:space="preserve">“Si nada dijeren el contrato social o los estatutos, la migración voluntaria al sistema general deberá aprobarse por la totalidad de los titulares de los derechos sociales, y en el caso de sociedades cuyos acuerdos deban adoptarse por juntas, por mayoría absoluta de las acciones emitidas con derecho a voto. El acta que se levante de la junta, previo cumplimiento de las formalidades que sean necesarias, deberá ser reducida a escritura pública o protocolizada, según corresponda. </w:t>
      </w:r>
      <w:r w:rsidR="00FA6866" w:rsidRPr="00437799">
        <w:rPr>
          <w:bCs/>
        </w:rPr>
        <w:t xml:space="preserve">En dicho caso, el formulario </w:t>
      </w:r>
      <w:r w:rsidR="009779CA" w:rsidRPr="00437799">
        <w:rPr>
          <w:bCs/>
        </w:rPr>
        <w:t xml:space="preserve">de migración voluntaria al régimen general </w:t>
      </w:r>
      <w:r w:rsidR="00FA6866" w:rsidRPr="00437799">
        <w:rPr>
          <w:bCs/>
        </w:rPr>
        <w:t>deberá ser suscrito por</w:t>
      </w:r>
      <w:r w:rsidR="00E05555" w:rsidRPr="00437799">
        <w:rPr>
          <w:bCs/>
        </w:rPr>
        <w:t xml:space="preserve"> los accionistas que</w:t>
      </w:r>
      <w:r w:rsidR="00FA6866" w:rsidRPr="00437799">
        <w:rPr>
          <w:bCs/>
        </w:rPr>
        <w:t xml:space="preserve"> hayan concurrido a la firma del acta que se levante, de acuerdo a las disposiciones que establezcan y regulen dichas sociedades, o bien, por medio de representante designado de acuerdo a lo dispuesto en el inciso quinto del artículo 9°, para que represente a quienes hayan concurrido a la firma del acta. </w:t>
      </w:r>
      <w:r w:rsidR="00E05555" w:rsidRPr="00437799">
        <w:rPr>
          <w:bCs/>
        </w:rPr>
        <w:t xml:space="preserve">Los accionistas que </w:t>
      </w:r>
      <w:r w:rsidR="00FA6866" w:rsidRPr="00437799">
        <w:rPr>
          <w:bCs/>
        </w:rPr>
        <w:t>hayan firmado el acta no podrán negarse a suscribir el formulario respectivo. Con todo, no se requerirá que dicha acta sea reducida a escritura pública o protocolizada, si la totalidad de los accionistas</w:t>
      </w:r>
      <w:r w:rsidR="00A3615E" w:rsidRPr="00437799">
        <w:rPr>
          <w:bCs/>
        </w:rPr>
        <w:t>, y también los socios gestores en el caso de las sociedades en comandita por acciones,</w:t>
      </w:r>
      <w:r w:rsidR="00FA6866" w:rsidRPr="00437799">
        <w:rPr>
          <w:bCs/>
        </w:rPr>
        <w:t xml:space="preserve"> suscriben el formulario correspondiente, o si dicho formulario es suscrito por un representante designado de acuerdo a lo dispuesto en el inciso quinto del artículo 9°, para que los represente a todos ellos. En cualquier caso, una copia digital íntegra del acta o de su reducción a escritura </w:t>
      </w:r>
      <w:r w:rsidR="00FA6866" w:rsidRPr="00437799">
        <w:rPr>
          <w:bCs/>
        </w:rPr>
        <w:lastRenderedPageBreak/>
        <w:t>pública o protocolización, según corresponda, deberá incorporarse al Registro bajo el número de identificación de la persona jurídica respectiva, en un plazo máximo de treinta días corridos posteriores a la celebración de dicha junta, o de su reducción a escritura pública o protocolización, según corresponda.”.</w:t>
      </w:r>
    </w:p>
    <w:p w14:paraId="5AFC506E" w14:textId="77777777" w:rsidR="00F97117" w:rsidRPr="00437799" w:rsidRDefault="00F97117" w:rsidP="00F97117">
      <w:pPr>
        <w:tabs>
          <w:tab w:val="left" w:pos="3402"/>
        </w:tabs>
        <w:spacing w:before="0" w:after="0" w:line="276" w:lineRule="auto"/>
        <w:ind w:firstLine="3969"/>
        <w:rPr>
          <w:bCs/>
          <w:lang w:val="es-CL"/>
        </w:rPr>
      </w:pPr>
    </w:p>
    <w:p w14:paraId="0BDD2227" w14:textId="199767F4" w:rsidR="00F906CC" w:rsidRDefault="00F906CC" w:rsidP="00F97117">
      <w:pPr>
        <w:pStyle w:val="Prrafodelista"/>
        <w:numPr>
          <w:ilvl w:val="2"/>
          <w:numId w:val="26"/>
        </w:numPr>
        <w:tabs>
          <w:tab w:val="left" w:pos="3402"/>
          <w:tab w:val="left" w:pos="3969"/>
        </w:tabs>
        <w:spacing w:before="0" w:after="0" w:line="276" w:lineRule="auto"/>
        <w:ind w:left="0" w:firstLine="3402"/>
        <w:rPr>
          <w:bCs/>
        </w:rPr>
      </w:pPr>
      <w:r w:rsidRPr="00437799">
        <w:rPr>
          <w:bCs/>
        </w:rPr>
        <w:t xml:space="preserve">Sustitúyese en el inciso cuarto la frase “Una vez suscrito dicho formulario”, por la siguiente: “Una vez suscrito el formulario "de migración </w:t>
      </w:r>
      <w:r w:rsidR="00810071" w:rsidRPr="00437799">
        <w:rPr>
          <w:bCs/>
        </w:rPr>
        <w:t xml:space="preserve">obligatoria </w:t>
      </w:r>
      <w:r w:rsidRPr="00437799">
        <w:rPr>
          <w:bCs/>
        </w:rPr>
        <w:t>al régimen general" o de "de migración voluntaria al régimen general"</w:t>
      </w:r>
      <w:r w:rsidR="00FA6866" w:rsidRPr="00437799">
        <w:rPr>
          <w:bCs/>
        </w:rPr>
        <w:t>”.</w:t>
      </w:r>
    </w:p>
    <w:p w14:paraId="607BBC74" w14:textId="6230DB47" w:rsidR="00F97117" w:rsidRDefault="00F97117" w:rsidP="00F97117">
      <w:pPr>
        <w:pStyle w:val="Prrafodelista"/>
        <w:tabs>
          <w:tab w:val="left" w:pos="3402"/>
          <w:tab w:val="left" w:pos="3969"/>
        </w:tabs>
        <w:spacing w:before="0" w:after="0" w:line="276" w:lineRule="auto"/>
        <w:ind w:left="3402"/>
        <w:rPr>
          <w:bCs/>
        </w:rPr>
      </w:pPr>
    </w:p>
    <w:p w14:paraId="075917E0" w14:textId="77777777" w:rsidR="00F97117" w:rsidRPr="00437799" w:rsidRDefault="00F97117" w:rsidP="00F97117">
      <w:pPr>
        <w:pStyle w:val="Prrafodelista"/>
        <w:tabs>
          <w:tab w:val="left" w:pos="3402"/>
          <w:tab w:val="left" w:pos="3969"/>
        </w:tabs>
        <w:spacing w:before="0" w:after="0" w:line="276" w:lineRule="auto"/>
        <w:ind w:left="3402"/>
        <w:rPr>
          <w:bCs/>
        </w:rPr>
      </w:pPr>
    </w:p>
    <w:p w14:paraId="3BD91530" w14:textId="77777777" w:rsidR="00600AEA" w:rsidRPr="00437799" w:rsidRDefault="00B306CC" w:rsidP="00437799">
      <w:pPr>
        <w:spacing w:before="0" w:after="0" w:line="276" w:lineRule="auto"/>
        <w:jc w:val="center"/>
        <w:rPr>
          <w:b/>
          <w:bCs/>
        </w:rPr>
      </w:pPr>
      <w:r w:rsidRPr="00437799">
        <w:rPr>
          <w:b/>
          <w:bCs/>
        </w:rPr>
        <w:t>ARTÍCULOS TRANSITORIOS</w:t>
      </w:r>
    </w:p>
    <w:p w14:paraId="120E93EE" w14:textId="05F98C8E" w:rsidR="00D576A7" w:rsidRDefault="00D576A7" w:rsidP="00437799">
      <w:pPr>
        <w:spacing w:before="0" w:after="0" w:line="276" w:lineRule="auto"/>
        <w:rPr>
          <w:b/>
          <w:bCs/>
          <w:u w:val="single"/>
        </w:rPr>
      </w:pPr>
    </w:p>
    <w:p w14:paraId="5191D1F7" w14:textId="77777777" w:rsidR="00F97117" w:rsidRPr="00437799" w:rsidRDefault="00F97117" w:rsidP="00437799">
      <w:pPr>
        <w:spacing w:before="0" w:after="0" w:line="276" w:lineRule="auto"/>
        <w:rPr>
          <w:b/>
          <w:bCs/>
          <w:u w:val="single"/>
        </w:rPr>
      </w:pPr>
    </w:p>
    <w:p w14:paraId="451ECD28" w14:textId="12F70FA5" w:rsidR="00B306CC" w:rsidRPr="00437799" w:rsidRDefault="00B306CC" w:rsidP="00437799">
      <w:pPr>
        <w:spacing w:before="0" w:after="0" w:line="276" w:lineRule="auto"/>
      </w:pPr>
      <w:r w:rsidRPr="00437799">
        <w:rPr>
          <w:b/>
          <w:bCs/>
        </w:rPr>
        <w:t>Artículo primero</w:t>
      </w:r>
      <w:r w:rsidR="00652982" w:rsidRPr="00437799">
        <w:rPr>
          <w:b/>
          <w:bCs/>
        </w:rPr>
        <w:t>.-</w:t>
      </w:r>
      <w:r w:rsidRPr="00437799">
        <w:rPr>
          <w:b/>
          <w:bCs/>
        </w:rPr>
        <w:t xml:space="preserve"> </w:t>
      </w:r>
      <w:r w:rsidR="002379A0" w:rsidRPr="00437799">
        <w:t xml:space="preserve">Las modificaciones que deban efectuarse al reglamento de la ley N° 20.659 deberán realizarse </w:t>
      </w:r>
      <w:r w:rsidR="009A6EE1" w:rsidRPr="00437799">
        <w:t>mediante un</w:t>
      </w:r>
      <w:r w:rsidR="0010086B" w:rsidRPr="00437799">
        <w:t xml:space="preserve"> </w:t>
      </w:r>
      <w:r w:rsidR="009A6EE1" w:rsidRPr="00437799">
        <w:t>decreto</w:t>
      </w:r>
      <w:r w:rsidR="005D0EBB" w:rsidRPr="00437799">
        <w:t xml:space="preserve"> supremo</w:t>
      </w:r>
      <w:r w:rsidR="009A6EE1" w:rsidRPr="00437799">
        <w:t xml:space="preserve"> expedido por el Ministerio de Economía, Fomento y Turismo, </w:t>
      </w:r>
      <w:r w:rsidR="002379A0" w:rsidRPr="00437799">
        <w:t>dentro del plazo de un año a contar de la publicación de la presente ley en el Diario Oficial.</w:t>
      </w:r>
    </w:p>
    <w:p w14:paraId="2993E5E4" w14:textId="77777777" w:rsidR="00284199" w:rsidRPr="00437799" w:rsidRDefault="00284199" w:rsidP="00437799">
      <w:pPr>
        <w:spacing w:before="0" w:after="0" w:line="276" w:lineRule="auto"/>
        <w:rPr>
          <w:b/>
          <w:bCs/>
        </w:rPr>
      </w:pPr>
    </w:p>
    <w:p w14:paraId="2FCE1ABE" w14:textId="0619DF30" w:rsidR="00AE3044" w:rsidRPr="00437799" w:rsidRDefault="00B306CC" w:rsidP="00437799">
      <w:pPr>
        <w:spacing w:before="0" w:after="0" w:line="276" w:lineRule="auto"/>
      </w:pPr>
      <w:r w:rsidRPr="00437799">
        <w:rPr>
          <w:b/>
          <w:bCs/>
        </w:rPr>
        <w:t>Artículo segundo</w:t>
      </w:r>
      <w:r w:rsidR="00652982" w:rsidRPr="00437799">
        <w:rPr>
          <w:b/>
          <w:bCs/>
        </w:rPr>
        <w:t>.-</w:t>
      </w:r>
      <w:r w:rsidRPr="00437799">
        <w:rPr>
          <w:b/>
          <w:bCs/>
        </w:rPr>
        <w:t xml:space="preserve"> </w:t>
      </w:r>
      <w:r w:rsidR="002379A0" w:rsidRPr="00437799">
        <w:t>Las modificaciones a la ley N° 20.659 entrarán en vigencia el primer día hábil del sexto mes siguiente a la publicación en el Diario Oficial del decreto a que se refiere el artículo anterior.</w:t>
      </w:r>
    </w:p>
    <w:p w14:paraId="2EC698FB" w14:textId="77777777" w:rsidR="00652982" w:rsidRPr="00437799" w:rsidRDefault="003F1CC8" w:rsidP="00437799">
      <w:pPr>
        <w:tabs>
          <w:tab w:val="left" w:pos="2340"/>
        </w:tabs>
        <w:spacing w:before="0" w:after="0" w:line="276" w:lineRule="auto"/>
      </w:pPr>
      <w:r w:rsidRPr="00437799">
        <w:tab/>
      </w:r>
    </w:p>
    <w:p w14:paraId="67E00AC1" w14:textId="39AFAE63" w:rsidR="008B0568" w:rsidRPr="00437799" w:rsidRDefault="008B0568" w:rsidP="00437799">
      <w:pPr>
        <w:tabs>
          <w:tab w:val="left" w:pos="2340"/>
        </w:tabs>
        <w:spacing w:before="0" w:after="0" w:line="276" w:lineRule="auto"/>
      </w:pPr>
      <w:r w:rsidRPr="00437799">
        <w:rPr>
          <w:b/>
          <w:bCs/>
        </w:rPr>
        <w:t xml:space="preserve">Artículo tercero.- </w:t>
      </w:r>
      <w:r w:rsidRPr="00437799">
        <w:t>El mayor gasto que represente la aplicación de esta ley durante el primer año presupuestario se financiará con cargo al presupuesto del Ministerio de Economía, Fomento y Turismo. En los años siguientes, se estará a lo que considere la Ley de Presupuestos respectiva.</w:t>
      </w:r>
      <w:r w:rsidR="003C5313" w:rsidRPr="00437799">
        <w:t xml:space="preserve">”. </w:t>
      </w:r>
    </w:p>
    <w:p w14:paraId="13E7B039" w14:textId="77777777" w:rsidR="00D576A7" w:rsidRPr="00437799" w:rsidRDefault="00D576A7" w:rsidP="00437799">
      <w:pPr>
        <w:spacing w:before="0" w:after="0" w:line="276" w:lineRule="auto"/>
      </w:pPr>
    </w:p>
    <w:p w14:paraId="3A6048C8" w14:textId="77777777" w:rsidR="00D576A7" w:rsidRPr="00437799" w:rsidRDefault="00D576A7" w:rsidP="00437799">
      <w:pPr>
        <w:spacing w:before="0" w:after="0" w:line="276" w:lineRule="auto"/>
      </w:pPr>
    </w:p>
    <w:p w14:paraId="1AD504D7" w14:textId="77777777" w:rsidR="00D576A7" w:rsidRPr="00437799" w:rsidRDefault="00D576A7" w:rsidP="00437799">
      <w:pPr>
        <w:spacing w:before="0" w:after="0" w:line="276" w:lineRule="auto"/>
      </w:pPr>
    </w:p>
    <w:p w14:paraId="792759F5" w14:textId="77777777" w:rsidR="00D576A7" w:rsidRPr="00437799" w:rsidRDefault="00D576A7" w:rsidP="00437799">
      <w:pPr>
        <w:spacing w:before="0" w:after="0" w:line="276" w:lineRule="auto"/>
      </w:pPr>
    </w:p>
    <w:p w14:paraId="75B3127F" w14:textId="77777777" w:rsidR="00D576A7" w:rsidRPr="00437799" w:rsidRDefault="00D576A7" w:rsidP="00437799">
      <w:pPr>
        <w:spacing w:before="0" w:after="0" w:line="276" w:lineRule="auto"/>
      </w:pPr>
    </w:p>
    <w:p w14:paraId="71D99422" w14:textId="77777777" w:rsidR="00D576A7" w:rsidRPr="00437799" w:rsidRDefault="00D576A7" w:rsidP="00437799">
      <w:pPr>
        <w:spacing w:before="0" w:after="0" w:line="276" w:lineRule="auto"/>
      </w:pPr>
    </w:p>
    <w:p w14:paraId="4314E240" w14:textId="77777777" w:rsidR="00D576A7" w:rsidRPr="00437799" w:rsidRDefault="00D576A7" w:rsidP="00437799">
      <w:pPr>
        <w:spacing w:before="0" w:after="0" w:line="276" w:lineRule="auto"/>
        <w:sectPr w:rsidR="00D576A7" w:rsidRPr="00437799" w:rsidSect="00656E82">
          <w:headerReference w:type="default" r:id="rId8"/>
          <w:pgSz w:w="12242" w:h="18722" w:code="14"/>
          <w:pgMar w:top="1985" w:right="1327" w:bottom="1985" w:left="2126" w:header="709" w:footer="709" w:gutter="0"/>
          <w:paperSrc w:first="2" w:other="2"/>
          <w:cols w:space="708"/>
          <w:titlePg/>
          <w:docGrid w:linePitch="360"/>
        </w:sectPr>
      </w:pPr>
    </w:p>
    <w:p w14:paraId="13387B82" w14:textId="77777777" w:rsidR="00D576A7" w:rsidRPr="00437799" w:rsidRDefault="00D576A7" w:rsidP="00437799">
      <w:pPr>
        <w:spacing w:before="0" w:after="0" w:line="276" w:lineRule="auto"/>
      </w:pPr>
    </w:p>
    <w:p w14:paraId="78E6DDED" w14:textId="77777777" w:rsidR="00D576A7" w:rsidRPr="00437799" w:rsidRDefault="00D576A7" w:rsidP="00437799">
      <w:pPr>
        <w:spacing w:before="0" w:after="0" w:line="276" w:lineRule="auto"/>
        <w:ind w:right="-1"/>
        <w:jc w:val="center"/>
        <w:rPr>
          <w:rFonts w:cs="Courier New"/>
          <w:bCs/>
          <w:szCs w:val="24"/>
        </w:rPr>
      </w:pPr>
      <w:r w:rsidRPr="00437799">
        <w:rPr>
          <w:rFonts w:cs="Courier New"/>
          <w:bCs/>
          <w:szCs w:val="24"/>
        </w:rPr>
        <w:t>Dios guarde a V.E.,</w:t>
      </w:r>
    </w:p>
    <w:p w14:paraId="4BDCB3AD" w14:textId="77777777" w:rsidR="00D576A7" w:rsidRPr="00437799" w:rsidRDefault="00D576A7" w:rsidP="00437799">
      <w:pPr>
        <w:spacing w:before="0" w:after="0" w:line="276" w:lineRule="auto"/>
        <w:ind w:right="-1"/>
        <w:rPr>
          <w:rFonts w:cs="Courier New"/>
          <w:bCs/>
          <w:szCs w:val="24"/>
        </w:rPr>
      </w:pPr>
    </w:p>
    <w:p w14:paraId="6CE5C0F2" w14:textId="77777777" w:rsidR="00D576A7" w:rsidRPr="00437799" w:rsidRDefault="00D576A7" w:rsidP="00437799">
      <w:pPr>
        <w:spacing w:before="0" w:after="0" w:line="276" w:lineRule="auto"/>
        <w:ind w:right="-1"/>
        <w:rPr>
          <w:rFonts w:cs="Courier New"/>
          <w:bCs/>
          <w:szCs w:val="24"/>
        </w:rPr>
      </w:pPr>
    </w:p>
    <w:p w14:paraId="45280098" w14:textId="77777777" w:rsidR="00D576A7" w:rsidRPr="00437799" w:rsidRDefault="00D576A7" w:rsidP="00437799">
      <w:pPr>
        <w:spacing w:before="0" w:after="0" w:line="276" w:lineRule="auto"/>
        <w:ind w:right="-1"/>
        <w:rPr>
          <w:rFonts w:cs="Courier New"/>
          <w:bCs/>
          <w:szCs w:val="24"/>
        </w:rPr>
      </w:pPr>
    </w:p>
    <w:p w14:paraId="2AABAAA6" w14:textId="77777777" w:rsidR="00D576A7" w:rsidRPr="00437799" w:rsidRDefault="00D576A7" w:rsidP="00437799">
      <w:pPr>
        <w:tabs>
          <w:tab w:val="center" w:pos="6237"/>
          <w:tab w:val="center" w:pos="6521"/>
        </w:tabs>
        <w:spacing w:before="0" w:after="0" w:line="276" w:lineRule="auto"/>
        <w:rPr>
          <w:rFonts w:cs="Courier New"/>
          <w:b/>
          <w:bCs/>
          <w:szCs w:val="24"/>
        </w:rPr>
      </w:pPr>
    </w:p>
    <w:p w14:paraId="16BE7D92" w14:textId="77777777" w:rsidR="00D576A7" w:rsidRPr="00437799" w:rsidRDefault="00D576A7" w:rsidP="00437799">
      <w:pPr>
        <w:tabs>
          <w:tab w:val="center" w:pos="6237"/>
          <w:tab w:val="center" w:pos="6521"/>
        </w:tabs>
        <w:spacing w:before="0" w:after="0" w:line="276" w:lineRule="auto"/>
        <w:rPr>
          <w:rFonts w:cs="Courier New"/>
          <w:b/>
          <w:bCs/>
          <w:szCs w:val="24"/>
        </w:rPr>
      </w:pPr>
    </w:p>
    <w:p w14:paraId="24E406A8" w14:textId="77777777" w:rsidR="00D576A7" w:rsidRPr="00437799" w:rsidRDefault="00D576A7" w:rsidP="00437799">
      <w:pPr>
        <w:tabs>
          <w:tab w:val="center" w:pos="6237"/>
          <w:tab w:val="center" w:pos="6521"/>
        </w:tabs>
        <w:spacing w:before="0" w:after="0" w:line="276" w:lineRule="auto"/>
        <w:rPr>
          <w:rFonts w:cs="Courier New"/>
          <w:b/>
          <w:bCs/>
          <w:szCs w:val="24"/>
        </w:rPr>
      </w:pPr>
    </w:p>
    <w:p w14:paraId="5AE032D9" w14:textId="7FF5A11F" w:rsidR="00D576A7" w:rsidRDefault="00D576A7" w:rsidP="00437799">
      <w:pPr>
        <w:tabs>
          <w:tab w:val="center" w:pos="6237"/>
          <w:tab w:val="center" w:pos="6521"/>
        </w:tabs>
        <w:spacing w:before="0" w:after="0" w:line="276" w:lineRule="auto"/>
        <w:rPr>
          <w:rFonts w:cs="Courier New"/>
          <w:b/>
          <w:bCs/>
          <w:szCs w:val="24"/>
        </w:rPr>
      </w:pPr>
    </w:p>
    <w:p w14:paraId="0D331DAC" w14:textId="7D060940" w:rsidR="00F97117" w:rsidRDefault="00F97117" w:rsidP="00437799">
      <w:pPr>
        <w:tabs>
          <w:tab w:val="center" w:pos="6237"/>
          <w:tab w:val="center" w:pos="6521"/>
        </w:tabs>
        <w:spacing w:before="0" w:after="0" w:line="276" w:lineRule="auto"/>
        <w:rPr>
          <w:rFonts w:cs="Courier New"/>
          <w:b/>
          <w:bCs/>
          <w:szCs w:val="24"/>
        </w:rPr>
      </w:pPr>
    </w:p>
    <w:p w14:paraId="6B9DDE2C" w14:textId="75CF1587" w:rsidR="00F97117" w:rsidRDefault="00F97117" w:rsidP="00437799">
      <w:pPr>
        <w:tabs>
          <w:tab w:val="center" w:pos="6237"/>
          <w:tab w:val="center" w:pos="6521"/>
        </w:tabs>
        <w:spacing w:before="0" w:after="0" w:line="276" w:lineRule="auto"/>
        <w:rPr>
          <w:rFonts w:cs="Courier New"/>
          <w:b/>
          <w:bCs/>
          <w:szCs w:val="24"/>
        </w:rPr>
      </w:pPr>
    </w:p>
    <w:p w14:paraId="2479D401" w14:textId="77777777" w:rsidR="00F97117" w:rsidRPr="00437799" w:rsidRDefault="00F97117" w:rsidP="00437799">
      <w:pPr>
        <w:tabs>
          <w:tab w:val="center" w:pos="6237"/>
          <w:tab w:val="center" w:pos="6521"/>
        </w:tabs>
        <w:spacing w:before="0" w:after="0" w:line="276" w:lineRule="auto"/>
        <w:rPr>
          <w:rFonts w:cs="Courier New"/>
          <w:b/>
          <w:bCs/>
          <w:szCs w:val="24"/>
        </w:rPr>
      </w:pPr>
    </w:p>
    <w:p w14:paraId="660B842C" w14:textId="77777777" w:rsidR="00D576A7" w:rsidRPr="00437799" w:rsidRDefault="00D576A7" w:rsidP="00F97117">
      <w:pPr>
        <w:tabs>
          <w:tab w:val="center" w:pos="6521"/>
        </w:tabs>
        <w:spacing w:before="0" w:after="0"/>
        <w:rPr>
          <w:rFonts w:cs="Courier New"/>
          <w:b/>
          <w:bCs/>
          <w:szCs w:val="24"/>
        </w:rPr>
      </w:pPr>
      <w:r w:rsidRPr="00437799">
        <w:rPr>
          <w:rFonts w:cs="Courier New"/>
          <w:b/>
          <w:bCs/>
          <w:szCs w:val="24"/>
        </w:rPr>
        <w:tab/>
        <w:t>SEBASTIÁN PIÑERA ECHENIQUE</w:t>
      </w:r>
    </w:p>
    <w:p w14:paraId="62DA87EA" w14:textId="77777777" w:rsidR="00D576A7" w:rsidRPr="00437799" w:rsidRDefault="00D576A7" w:rsidP="00F97117">
      <w:pPr>
        <w:tabs>
          <w:tab w:val="center" w:pos="6521"/>
        </w:tabs>
        <w:spacing w:before="0" w:after="0"/>
        <w:rPr>
          <w:rFonts w:cs="Courier New"/>
          <w:bCs/>
          <w:szCs w:val="24"/>
        </w:rPr>
      </w:pPr>
      <w:r w:rsidRPr="00437799">
        <w:rPr>
          <w:rFonts w:cs="Courier New"/>
          <w:bCs/>
          <w:szCs w:val="24"/>
        </w:rPr>
        <w:tab/>
        <w:t>Presidente de la República</w:t>
      </w:r>
    </w:p>
    <w:p w14:paraId="749D067A" w14:textId="77777777" w:rsidR="00D576A7" w:rsidRPr="00437799" w:rsidRDefault="00D576A7" w:rsidP="00F97117">
      <w:pPr>
        <w:tabs>
          <w:tab w:val="center" w:pos="6521"/>
        </w:tabs>
        <w:spacing w:before="0" w:after="0"/>
        <w:ind w:right="-1"/>
        <w:rPr>
          <w:rFonts w:cs="Courier New"/>
          <w:bCs/>
          <w:szCs w:val="24"/>
        </w:rPr>
      </w:pPr>
    </w:p>
    <w:p w14:paraId="470E7ACB" w14:textId="77777777" w:rsidR="00D576A7" w:rsidRPr="00437799" w:rsidRDefault="00D576A7" w:rsidP="00F97117">
      <w:pPr>
        <w:spacing w:before="0" w:after="0"/>
        <w:ind w:right="-1"/>
        <w:rPr>
          <w:rFonts w:cs="Courier New"/>
          <w:bCs/>
          <w:szCs w:val="24"/>
        </w:rPr>
      </w:pPr>
    </w:p>
    <w:p w14:paraId="11899CFC" w14:textId="77777777" w:rsidR="00D576A7" w:rsidRPr="00437799" w:rsidRDefault="00D576A7" w:rsidP="00F97117">
      <w:pPr>
        <w:tabs>
          <w:tab w:val="left" w:pos="3119"/>
          <w:tab w:val="left" w:pos="3686"/>
        </w:tabs>
        <w:spacing w:before="0" w:after="0"/>
        <w:rPr>
          <w:bCs/>
        </w:rPr>
      </w:pPr>
    </w:p>
    <w:p w14:paraId="67581DDA" w14:textId="77777777" w:rsidR="00D576A7" w:rsidRPr="00437799" w:rsidRDefault="00D576A7" w:rsidP="00F97117">
      <w:pPr>
        <w:spacing w:before="0" w:after="0"/>
      </w:pPr>
    </w:p>
    <w:p w14:paraId="3A7E17C7" w14:textId="77777777" w:rsidR="008C0405" w:rsidRPr="00437799" w:rsidRDefault="008C0405" w:rsidP="00F97117">
      <w:pPr>
        <w:tabs>
          <w:tab w:val="left" w:pos="2835"/>
        </w:tabs>
        <w:spacing w:before="0" w:after="0"/>
        <w:rPr>
          <w:rFonts w:cs="Courier New"/>
          <w:szCs w:val="24"/>
        </w:rPr>
      </w:pPr>
    </w:p>
    <w:p w14:paraId="1262F022" w14:textId="4D9CB0C5" w:rsidR="008C0405" w:rsidRDefault="008C0405" w:rsidP="00F97117">
      <w:pPr>
        <w:tabs>
          <w:tab w:val="left" w:pos="2835"/>
        </w:tabs>
        <w:spacing w:before="0" w:after="0"/>
        <w:rPr>
          <w:rFonts w:cs="Courier New"/>
          <w:szCs w:val="24"/>
        </w:rPr>
      </w:pPr>
    </w:p>
    <w:p w14:paraId="0F36504F" w14:textId="31B398E7" w:rsidR="00F97117" w:rsidRDefault="00F97117" w:rsidP="00F97117">
      <w:pPr>
        <w:tabs>
          <w:tab w:val="left" w:pos="2835"/>
        </w:tabs>
        <w:spacing w:before="0" w:after="0"/>
        <w:rPr>
          <w:rFonts w:cs="Courier New"/>
          <w:szCs w:val="24"/>
        </w:rPr>
      </w:pPr>
    </w:p>
    <w:p w14:paraId="51FDA438" w14:textId="0A91CB11" w:rsidR="00F97117" w:rsidRDefault="00F97117" w:rsidP="00F97117">
      <w:pPr>
        <w:tabs>
          <w:tab w:val="left" w:pos="2835"/>
        </w:tabs>
        <w:spacing w:before="0" w:after="0"/>
        <w:rPr>
          <w:rFonts w:cs="Courier New"/>
          <w:szCs w:val="24"/>
        </w:rPr>
      </w:pPr>
    </w:p>
    <w:p w14:paraId="16281309" w14:textId="77777777" w:rsidR="00F97117" w:rsidRPr="00437799" w:rsidRDefault="00F97117" w:rsidP="00F97117">
      <w:pPr>
        <w:tabs>
          <w:tab w:val="left" w:pos="2835"/>
        </w:tabs>
        <w:spacing w:before="0" w:after="0"/>
        <w:rPr>
          <w:rFonts w:cs="Courier New"/>
          <w:szCs w:val="24"/>
        </w:rPr>
      </w:pPr>
    </w:p>
    <w:p w14:paraId="78A2FCB9" w14:textId="77777777" w:rsidR="008C0405" w:rsidRPr="00437799" w:rsidRDefault="008C0405" w:rsidP="00F97117">
      <w:pPr>
        <w:tabs>
          <w:tab w:val="center" w:pos="2268"/>
        </w:tabs>
        <w:spacing w:before="0" w:after="0"/>
        <w:rPr>
          <w:rFonts w:cs="Courier New"/>
          <w:b/>
          <w:szCs w:val="24"/>
        </w:rPr>
      </w:pPr>
      <w:r w:rsidRPr="00437799">
        <w:rPr>
          <w:rFonts w:cs="Courier New"/>
          <w:b/>
          <w:szCs w:val="24"/>
        </w:rPr>
        <w:tab/>
      </w:r>
      <w:r w:rsidRPr="00437799">
        <w:rPr>
          <w:rFonts w:cs="Courier New"/>
          <w:b/>
        </w:rPr>
        <w:t>IGNACIO BRIONES ROJAS</w:t>
      </w:r>
    </w:p>
    <w:p w14:paraId="1FC64423" w14:textId="77777777" w:rsidR="008C0405" w:rsidRPr="00437799" w:rsidRDefault="008C0405" w:rsidP="00F97117">
      <w:pPr>
        <w:tabs>
          <w:tab w:val="center" w:pos="2268"/>
        </w:tabs>
        <w:spacing w:before="0" w:after="0"/>
        <w:rPr>
          <w:rFonts w:cs="Courier New"/>
          <w:szCs w:val="24"/>
        </w:rPr>
      </w:pPr>
      <w:r w:rsidRPr="00437799">
        <w:rPr>
          <w:rFonts w:cs="Courier New"/>
          <w:szCs w:val="24"/>
        </w:rPr>
        <w:tab/>
        <w:t>Ministro de Hacienda</w:t>
      </w:r>
    </w:p>
    <w:p w14:paraId="1430C12B" w14:textId="77777777" w:rsidR="008C0405" w:rsidRPr="00437799" w:rsidRDefault="008C0405" w:rsidP="00F97117">
      <w:pPr>
        <w:tabs>
          <w:tab w:val="left" w:pos="2835"/>
        </w:tabs>
        <w:spacing w:before="0" w:after="0"/>
        <w:rPr>
          <w:rFonts w:cs="Courier New"/>
          <w:szCs w:val="24"/>
        </w:rPr>
      </w:pPr>
    </w:p>
    <w:p w14:paraId="2D6F48EB" w14:textId="77777777" w:rsidR="008C0405" w:rsidRPr="00437799" w:rsidRDefault="008C0405" w:rsidP="00F97117">
      <w:pPr>
        <w:tabs>
          <w:tab w:val="left" w:pos="2835"/>
        </w:tabs>
        <w:spacing w:before="0" w:after="0"/>
        <w:rPr>
          <w:rFonts w:cs="Courier New"/>
          <w:szCs w:val="24"/>
        </w:rPr>
      </w:pPr>
    </w:p>
    <w:p w14:paraId="214D1EFD" w14:textId="77777777" w:rsidR="008C0405" w:rsidRPr="00437799" w:rsidRDefault="008C0405" w:rsidP="00F97117">
      <w:pPr>
        <w:tabs>
          <w:tab w:val="left" w:pos="2835"/>
        </w:tabs>
        <w:spacing w:before="0" w:after="0"/>
        <w:rPr>
          <w:rFonts w:cs="Courier New"/>
          <w:szCs w:val="24"/>
        </w:rPr>
      </w:pPr>
    </w:p>
    <w:p w14:paraId="26AA8B8E" w14:textId="22613CFD" w:rsidR="008C0405" w:rsidRDefault="008C0405" w:rsidP="00F97117">
      <w:pPr>
        <w:tabs>
          <w:tab w:val="left" w:pos="2835"/>
        </w:tabs>
        <w:spacing w:before="0" w:after="0"/>
        <w:rPr>
          <w:rFonts w:cs="Courier New"/>
          <w:szCs w:val="24"/>
        </w:rPr>
      </w:pPr>
    </w:p>
    <w:p w14:paraId="076D8B42" w14:textId="1A6EFB2A" w:rsidR="00F97117" w:rsidRDefault="00F97117" w:rsidP="00F97117">
      <w:pPr>
        <w:tabs>
          <w:tab w:val="left" w:pos="2835"/>
        </w:tabs>
        <w:spacing w:before="0" w:after="0"/>
        <w:rPr>
          <w:rFonts w:cs="Courier New"/>
          <w:szCs w:val="24"/>
        </w:rPr>
      </w:pPr>
    </w:p>
    <w:p w14:paraId="2EA64B42" w14:textId="3CA1E404" w:rsidR="00F97117" w:rsidRDefault="00F97117" w:rsidP="00F97117">
      <w:pPr>
        <w:tabs>
          <w:tab w:val="left" w:pos="2835"/>
        </w:tabs>
        <w:spacing w:before="0" w:after="0"/>
        <w:rPr>
          <w:rFonts w:cs="Courier New"/>
          <w:szCs w:val="24"/>
        </w:rPr>
      </w:pPr>
    </w:p>
    <w:p w14:paraId="29B53A68" w14:textId="77777777" w:rsidR="00F97117" w:rsidRPr="00437799" w:rsidRDefault="00F97117" w:rsidP="00F97117">
      <w:pPr>
        <w:tabs>
          <w:tab w:val="left" w:pos="2835"/>
        </w:tabs>
        <w:spacing w:before="0" w:after="0"/>
        <w:rPr>
          <w:rFonts w:cs="Courier New"/>
          <w:szCs w:val="24"/>
        </w:rPr>
      </w:pPr>
    </w:p>
    <w:p w14:paraId="77B89089" w14:textId="70C6FCDB" w:rsidR="008C0405" w:rsidRDefault="008C0405" w:rsidP="00F97117">
      <w:pPr>
        <w:tabs>
          <w:tab w:val="left" w:pos="2835"/>
        </w:tabs>
        <w:spacing w:before="0" w:after="0"/>
        <w:rPr>
          <w:rFonts w:cs="Courier New"/>
          <w:szCs w:val="24"/>
        </w:rPr>
      </w:pPr>
    </w:p>
    <w:p w14:paraId="1CDF5D3D" w14:textId="77777777" w:rsidR="00F97117" w:rsidRPr="00437799" w:rsidRDefault="00F97117" w:rsidP="00F97117">
      <w:pPr>
        <w:tabs>
          <w:tab w:val="left" w:pos="2835"/>
        </w:tabs>
        <w:spacing w:before="0" w:after="0"/>
        <w:rPr>
          <w:rFonts w:cs="Courier New"/>
          <w:szCs w:val="24"/>
        </w:rPr>
      </w:pPr>
    </w:p>
    <w:p w14:paraId="7E8DE2AF" w14:textId="77777777" w:rsidR="008C0405" w:rsidRPr="00437799" w:rsidRDefault="008C0405" w:rsidP="00F97117">
      <w:pPr>
        <w:tabs>
          <w:tab w:val="center" w:pos="6521"/>
        </w:tabs>
        <w:spacing w:before="0" w:after="0"/>
        <w:rPr>
          <w:rFonts w:cs="Courier New"/>
          <w:b/>
          <w:color w:val="000000"/>
        </w:rPr>
      </w:pPr>
      <w:r w:rsidRPr="00437799">
        <w:rPr>
          <w:rFonts w:cs="Courier New"/>
          <w:b/>
          <w:color w:val="000000"/>
          <w:szCs w:val="24"/>
        </w:rPr>
        <w:tab/>
      </w:r>
      <w:r w:rsidRPr="00437799">
        <w:rPr>
          <w:rFonts w:cs="Courier New"/>
          <w:b/>
          <w:color w:val="000000"/>
        </w:rPr>
        <w:t>LUCAS PALACIOS COVARRUBIAS</w:t>
      </w:r>
    </w:p>
    <w:p w14:paraId="243E4ACA" w14:textId="77777777" w:rsidR="008C0405" w:rsidRPr="00437799" w:rsidRDefault="008C0405" w:rsidP="00F97117">
      <w:pPr>
        <w:tabs>
          <w:tab w:val="center" w:pos="6521"/>
        </w:tabs>
        <w:spacing w:before="0" w:after="0"/>
        <w:rPr>
          <w:rFonts w:cs="Courier New"/>
          <w:color w:val="000000"/>
          <w:szCs w:val="24"/>
        </w:rPr>
      </w:pPr>
      <w:r w:rsidRPr="00437799">
        <w:rPr>
          <w:rFonts w:cs="Courier New"/>
          <w:color w:val="000000"/>
          <w:szCs w:val="24"/>
        </w:rPr>
        <w:tab/>
        <w:t xml:space="preserve">Ministro de Economía, </w:t>
      </w:r>
    </w:p>
    <w:p w14:paraId="04C7DA90" w14:textId="77777777" w:rsidR="008C0405" w:rsidRPr="00437799" w:rsidRDefault="008C0405" w:rsidP="00F97117">
      <w:pPr>
        <w:tabs>
          <w:tab w:val="center" w:pos="6521"/>
        </w:tabs>
        <w:spacing w:before="0" w:after="0"/>
        <w:rPr>
          <w:rFonts w:cs="Courier New"/>
          <w:color w:val="000000"/>
          <w:szCs w:val="24"/>
        </w:rPr>
      </w:pPr>
      <w:r w:rsidRPr="00437799">
        <w:rPr>
          <w:rFonts w:cs="Courier New"/>
          <w:color w:val="000000"/>
          <w:szCs w:val="24"/>
        </w:rPr>
        <w:tab/>
        <w:t>Fomento y Turismo</w:t>
      </w:r>
    </w:p>
    <w:p w14:paraId="02187C1D" w14:textId="77777777" w:rsidR="008C0405" w:rsidRPr="00437799" w:rsidRDefault="008C0405" w:rsidP="00F97117">
      <w:pPr>
        <w:tabs>
          <w:tab w:val="left" w:pos="2835"/>
          <w:tab w:val="center" w:pos="6521"/>
        </w:tabs>
        <w:spacing w:before="0" w:after="0"/>
        <w:rPr>
          <w:rFonts w:cs="Courier New"/>
          <w:szCs w:val="24"/>
        </w:rPr>
      </w:pPr>
    </w:p>
    <w:p w14:paraId="005E280D" w14:textId="77777777" w:rsidR="008C0405" w:rsidRPr="00437799" w:rsidRDefault="008C0405" w:rsidP="00F97117">
      <w:pPr>
        <w:tabs>
          <w:tab w:val="left" w:pos="2835"/>
        </w:tabs>
        <w:spacing w:before="0" w:after="0"/>
        <w:rPr>
          <w:rFonts w:cs="Courier New"/>
          <w:szCs w:val="24"/>
        </w:rPr>
      </w:pPr>
    </w:p>
    <w:p w14:paraId="37332117" w14:textId="1084122F" w:rsidR="008C0405" w:rsidRDefault="008C0405" w:rsidP="00F97117">
      <w:pPr>
        <w:tabs>
          <w:tab w:val="left" w:pos="2835"/>
        </w:tabs>
        <w:spacing w:before="0" w:after="0"/>
        <w:rPr>
          <w:rFonts w:cs="Courier New"/>
          <w:szCs w:val="24"/>
        </w:rPr>
      </w:pPr>
    </w:p>
    <w:p w14:paraId="35BA592F" w14:textId="288E702A" w:rsidR="00F97117" w:rsidRDefault="00F97117" w:rsidP="00F97117">
      <w:pPr>
        <w:tabs>
          <w:tab w:val="left" w:pos="2835"/>
        </w:tabs>
        <w:spacing w:before="0" w:after="0"/>
        <w:rPr>
          <w:rFonts w:cs="Courier New"/>
          <w:szCs w:val="24"/>
        </w:rPr>
      </w:pPr>
    </w:p>
    <w:p w14:paraId="7B71C090" w14:textId="55F55530" w:rsidR="00F97117" w:rsidRDefault="00F97117" w:rsidP="00F97117">
      <w:pPr>
        <w:tabs>
          <w:tab w:val="left" w:pos="2835"/>
        </w:tabs>
        <w:spacing w:before="0" w:after="0"/>
        <w:rPr>
          <w:rFonts w:cs="Courier New"/>
          <w:szCs w:val="24"/>
        </w:rPr>
      </w:pPr>
    </w:p>
    <w:p w14:paraId="3FD1FC76" w14:textId="77777777" w:rsidR="00F97117" w:rsidRPr="00437799" w:rsidRDefault="00F97117" w:rsidP="00F97117">
      <w:pPr>
        <w:tabs>
          <w:tab w:val="left" w:pos="2835"/>
        </w:tabs>
        <w:spacing w:before="0" w:after="0"/>
        <w:rPr>
          <w:rFonts w:cs="Courier New"/>
          <w:szCs w:val="24"/>
        </w:rPr>
      </w:pPr>
    </w:p>
    <w:p w14:paraId="3F8939D4" w14:textId="4008B46B" w:rsidR="008C0405" w:rsidRDefault="008C0405" w:rsidP="00F97117">
      <w:pPr>
        <w:tabs>
          <w:tab w:val="left" w:pos="2835"/>
        </w:tabs>
        <w:spacing w:before="0" w:after="0"/>
        <w:rPr>
          <w:rFonts w:cs="Courier New"/>
          <w:szCs w:val="24"/>
        </w:rPr>
      </w:pPr>
    </w:p>
    <w:p w14:paraId="28FE3CBF" w14:textId="3C6D36FD" w:rsidR="00F97117" w:rsidRDefault="00F97117" w:rsidP="00F97117">
      <w:pPr>
        <w:tabs>
          <w:tab w:val="left" w:pos="2835"/>
        </w:tabs>
        <w:spacing w:before="0" w:after="0"/>
        <w:rPr>
          <w:rFonts w:cs="Courier New"/>
          <w:szCs w:val="24"/>
        </w:rPr>
      </w:pPr>
    </w:p>
    <w:p w14:paraId="44E36C50" w14:textId="77777777" w:rsidR="00F97117" w:rsidRPr="00437799" w:rsidRDefault="00F97117" w:rsidP="00F97117">
      <w:pPr>
        <w:tabs>
          <w:tab w:val="left" w:pos="2835"/>
        </w:tabs>
        <w:spacing w:before="0" w:after="0"/>
        <w:rPr>
          <w:rFonts w:cs="Courier New"/>
          <w:szCs w:val="24"/>
        </w:rPr>
      </w:pPr>
    </w:p>
    <w:p w14:paraId="0E7C58BA" w14:textId="77777777" w:rsidR="008C0405" w:rsidRPr="00437799" w:rsidRDefault="008C0405" w:rsidP="00F97117">
      <w:pPr>
        <w:tabs>
          <w:tab w:val="center" w:pos="2268"/>
        </w:tabs>
        <w:spacing w:before="0" w:after="0"/>
        <w:rPr>
          <w:rFonts w:cs="Courier New"/>
          <w:b/>
          <w:szCs w:val="24"/>
        </w:rPr>
      </w:pPr>
      <w:r w:rsidRPr="00437799">
        <w:rPr>
          <w:rFonts w:cs="Courier New"/>
          <w:b/>
          <w:szCs w:val="24"/>
        </w:rPr>
        <w:tab/>
        <w:t>HERNÁN LARRAÍN FERNÁNDEZ</w:t>
      </w:r>
    </w:p>
    <w:p w14:paraId="5364A1D3" w14:textId="77777777" w:rsidR="008C0405" w:rsidRPr="00437799" w:rsidRDefault="008C0405" w:rsidP="00F97117">
      <w:pPr>
        <w:tabs>
          <w:tab w:val="center" w:pos="2268"/>
        </w:tabs>
        <w:spacing w:before="0" w:after="0"/>
        <w:rPr>
          <w:rFonts w:cs="Courier New"/>
          <w:szCs w:val="24"/>
        </w:rPr>
      </w:pPr>
      <w:r w:rsidRPr="00437799">
        <w:rPr>
          <w:rFonts w:cs="Courier New"/>
          <w:szCs w:val="24"/>
        </w:rPr>
        <w:tab/>
        <w:t>Ministro de Justicia y</w:t>
      </w:r>
    </w:p>
    <w:p w14:paraId="56A0F5B7" w14:textId="3E48B46C" w:rsidR="008C0405" w:rsidRPr="00437799" w:rsidRDefault="008C0405" w:rsidP="00F97117">
      <w:pPr>
        <w:tabs>
          <w:tab w:val="center" w:pos="2268"/>
        </w:tabs>
        <w:spacing w:before="0" w:after="0"/>
        <w:rPr>
          <w:rFonts w:cs="Courier New"/>
          <w:szCs w:val="24"/>
        </w:rPr>
      </w:pPr>
      <w:r w:rsidRPr="00437799">
        <w:rPr>
          <w:rFonts w:cs="Courier New"/>
          <w:szCs w:val="24"/>
        </w:rPr>
        <w:tab/>
        <w:t>Derechos Humanos</w:t>
      </w:r>
    </w:p>
    <w:bookmarkEnd w:id="0"/>
    <w:p w14:paraId="77FF540E" w14:textId="77777777" w:rsidR="00652982" w:rsidRPr="00437799" w:rsidRDefault="00652982" w:rsidP="00F97117">
      <w:pPr>
        <w:spacing w:before="0" w:after="0"/>
      </w:pPr>
    </w:p>
    <w:sectPr w:rsidR="00652982" w:rsidRPr="00437799" w:rsidSect="00D576A7">
      <w:pgSz w:w="12242" w:h="18722" w:code="14"/>
      <w:pgMar w:top="1985"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DCF03" w14:textId="77777777" w:rsidR="00330C1B" w:rsidRDefault="00330C1B" w:rsidP="00D576A7">
      <w:pPr>
        <w:spacing w:before="0" w:after="0"/>
      </w:pPr>
      <w:r>
        <w:separator/>
      </w:r>
    </w:p>
  </w:endnote>
  <w:endnote w:type="continuationSeparator" w:id="0">
    <w:p w14:paraId="34AD6F6E" w14:textId="77777777" w:rsidR="00330C1B" w:rsidRDefault="00330C1B" w:rsidP="00D576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83F83" w14:textId="77777777" w:rsidR="00330C1B" w:rsidRDefault="00330C1B" w:rsidP="00D576A7">
      <w:pPr>
        <w:spacing w:before="0" w:after="0"/>
      </w:pPr>
      <w:r>
        <w:separator/>
      </w:r>
    </w:p>
  </w:footnote>
  <w:footnote w:type="continuationSeparator" w:id="0">
    <w:p w14:paraId="1B99FF7A" w14:textId="77777777" w:rsidR="00330C1B" w:rsidRDefault="00330C1B" w:rsidP="00D576A7">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214362"/>
      <w:docPartObj>
        <w:docPartGallery w:val="Page Numbers (Top of Page)"/>
        <w:docPartUnique/>
      </w:docPartObj>
    </w:sdtPr>
    <w:sdtEndPr/>
    <w:sdtContent>
      <w:p w14:paraId="6F0ACFB7" w14:textId="0FA44251" w:rsidR="00443CBC" w:rsidRDefault="00443CBC">
        <w:pPr>
          <w:pStyle w:val="Encabezado"/>
          <w:jc w:val="center"/>
        </w:pPr>
        <w:r>
          <w:fldChar w:fldCharType="begin"/>
        </w:r>
        <w:r>
          <w:instrText>PAGE   \* MERGEFORMAT</w:instrText>
        </w:r>
        <w:r>
          <w:fldChar w:fldCharType="separate"/>
        </w:r>
        <w:r w:rsidR="00497026" w:rsidRPr="00497026">
          <w:rPr>
            <w:noProof/>
            <w:lang w:val="es-ES"/>
          </w:rPr>
          <w:t>21</w:t>
        </w:r>
        <w:r>
          <w:fldChar w:fldCharType="end"/>
        </w:r>
      </w:p>
    </w:sdtContent>
  </w:sdt>
  <w:p w14:paraId="0CCF8576" w14:textId="77777777" w:rsidR="00443CBC" w:rsidRDefault="00443CB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638F"/>
    <w:multiLevelType w:val="hybridMultilevel"/>
    <w:tmpl w:val="D4B253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CC1C95"/>
    <w:multiLevelType w:val="hybridMultilevel"/>
    <w:tmpl w:val="D102BE2E"/>
    <w:lvl w:ilvl="0" w:tplc="72964050">
      <w:start w:val="1"/>
      <w:numFmt w:val="bullet"/>
      <w:lvlText w:val="-"/>
      <w:lvlJc w:val="left"/>
      <w:pPr>
        <w:ind w:left="643" w:hanging="360"/>
      </w:pPr>
      <w:rPr>
        <w:rFonts w:ascii="Courier New" w:eastAsia="Times New Roman" w:hAnsi="Courier New" w:cs="Courier New" w:hint="default"/>
      </w:rPr>
    </w:lvl>
    <w:lvl w:ilvl="1" w:tplc="340A0003" w:tentative="1">
      <w:start w:val="1"/>
      <w:numFmt w:val="bullet"/>
      <w:lvlText w:val="o"/>
      <w:lvlJc w:val="left"/>
      <w:pPr>
        <w:ind w:left="1363" w:hanging="360"/>
      </w:pPr>
      <w:rPr>
        <w:rFonts w:ascii="Courier New" w:hAnsi="Courier New" w:cs="Courier New" w:hint="default"/>
      </w:rPr>
    </w:lvl>
    <w:lvl w:ilvl="2" w:tplc="340A0005" w:tentative="1">
      <w:start w:val="1"/>
      <w:numFmt w:val="bullet"/>
      <w:lvlText w:val=""/>
      <w:lvlJc w:val="left"/>
      <w:pPr>
        <w:ind w:left="2083" w:hanging="360"/>
      </w:pPr>
      <w:rPr>
        <w:rFonts w:ascii="Wingdings" w:hAnsi="Wingdings" w:hint="default"/>
      </w:rPr>
    </w:lvl>
    <w:lvl w:ilvl="3" w:tplc="340A0001" w:tentative="1">
      <w:start w:val="1"/>
      <w:numFmt w:val="bullet"/>
      <w:lvlText w:val=""/>
      <w:lvlJc w:val="left"/>
      <w:pPr>
        <w:ind w:left="2803" w:hanging="360"/>
      </w:pPr>
      <w:rPr>
        <w:rFonts w:ascii="Symbol" w:hAnsi="Symbol" w:hint="default"/>
      </w:rPr>
    </w:lvl>
    <w:lvl w:ilvl="4" w:tplc="340A0003" w:tentative="1">
      <w:start w:val="1"/>
      <w:numFmt w:val="bullet"/>
      <w:lvlText w:val="o"/>
      <w:lvlJc w:val="left"/>
      <w:pPr>
        <w:ind w:left="3523" w:hanging="360"/>
      </w:pPr>
      <w:rPr>
        <w:rFonts w:ascii="Courier New" w:hAnsi="Courier New" w:cs="Courier New" w:hint="default"/>
      </w:rPr>
    </w:lvl>
    <w:lvl w:ilvl="5" w:tplc="340A0005" w:tentative="1">
      <w:start w:val="1"/>
      <w:numFmt w:val="bullet"/>
      <w:lvlText w:val=""/>
      <w:lvlJc w:val="left"/>
      <w:pPr>
        <w:ind w:left="4243" w:hanging="360"/>
      </w:pPr>
      <w:rPr>
        <w:rFonts w:ascii="Wingdings" w:hAnsi="Wingdings" w:hint="default"/>
      </w:rPr>
    </w:lvl>
    <w:lvl w:ilvl="6" w:tplc="340A0001" w:tentative="1">
      <w:start w:val="1"/>
      <w:numFmt w:val="bullet"/>
      <w:lvlText w:val=""/>
      <w:lvlJc w:val="left"/>
      <w:pPr>
        <w:ind w:left="4963" w:hanging="360"/>
      </w:pPr>
      <w:rPr>
        <w:rFonts w:ascii="Symbol" w:hAnsi="Symbol" w:hint="default"/>
      </w:rPr>
    </w:lvl>
    <w:lvl w:ilvl="7" w:tplc="340A0003" w:tentative="1">
      <w:start w:val="1"/>
      <w:numFmt w:val="bullet"/>
      <w:lvlText w:val="o"/>
      <w:lvlJc w:val="left"/>
      <w:pPr>
        <w:ind w:left="5683" w:hanging="360"/>
      </w:pPr>
      <w:rPr>
        <w:rFonts w:ascii="Courier New" w:hAnsi="Courier New" w:cs="Courier New" w:hint="default"/>
      </w:rPr>
    </w:lvl>
    <w:lvl w:ilvl="8" w:tplc="340A0005" w:tentative="1">
      <w:start w:val="1"/>
      <w:numFmt w:val="bullet"/>
      <w:lvlText w:val=""/>
      <w:lvlJc w:val="left"/>
      <w:pPr>
        <w:ind w:left="6403" w:hanging="360"/>
      </w:pPr>
      <w:rPr>
        <w:rFonts w:ascii="Wingdings" w:hAnsi="Wingdings" w:hint="default"/>
      </w:rPr>
    </w:lvl>
  </w:abstractNum>
  <w:abstractNum w:abstractNumId="2" w15:restartNumberingAfterBreak="0">
    <w:nsid w:val="08FA2206"/>
    <w:multiLevelType w:val="hybridMultilevel"/>
    <w:tmpl w:val="E7008EEC"/>
    <w:lvl w:ilvl="0" w:tplc="940E6C30">
      <w:start w:val="1"/>
      <w:numFmt w:val="decimal"/>
      <w:lvlText w:val="%1)"/>
      <w:lvlJc w:val="left"/>
      <w:pPr>
        <w:ind w:left="3479" w:hanging="360"/>
      </w:pPr>
      <w:rPr>
        <w:rFonts w:hint="default"/>
        <w:b/>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3" w15:restartNumberingAfterBreak="0">
    <w:nsid w:val="09356268"/>
    <w:multiLevelType w:val="hybridMultilevel"/>
    <w:tmpl w:val="A70C1F5C"/>
    <w:lvl w:ilvl="0" w:tplc="868AFF52">
      <w:start w:val="1"/>
      <w:numFmt w:val="decimal"/>
      <w:lvlText w:val="%1."/>
      <w:lvlJc w:val="left"/>
      <w:pPr>
        <w:ind w:left="2488" w:hanging="360"/>
      </w:pPr>
      <w:rPr>
        <w:rFonts w:hint="default"/>
        <w:b/>
      </w:rPr>
    </w:lvl>
    <w:lvl w:ilvl="1" w:tplc="340A0019">
      <w:start w:val="1"/>
      <w:numFmt w:val="lowerLetter"/>
      <w:lvlText w:val="%2."/>
      <w:lvlJc w:val="left"/>
      <w:pPr>
        <w:ind w:left="3208" w:hanging="360"/>
      </w:pPr>
    </w:lvl>
    <w:lvl w:ilvl="2" w:tplc="340A001B" w:tentative="1">
      <w:start w:val="1"/>
      <w:numFmt w:val="lowerRoman"/>
      <w:lvlText w:val="%3."/>
      <w:lvlJc w:val="right"/>
      <w:pPr>
        <w:ind w:left="3928" w:hanging="180"/>
      </w:pPr>
    </w:lvl>
    <w:lvl w:ilvl="3" w:tplc="340A000F" w:tentative="1">
      <w:start w:val="1"/>
      <w:numFmt w:val="decimal"/>
      <w:lvlText w:val="%4."/>
      <w:lvlJc w:val="left"/>
      <w:pPr>
        <w:ind w:left="4648" w:hanging="360"/>
      </w:pPr>
    </w:lvl>
    <w:lvl w:ilvl="4" w:tplc="340A0019" w:tentative="1">
      <w:start w:val="1"/>
      <w:numFmt w:val="lowerLetter"/>
      <w:lvlText w:val="%5."/>
      <w:lvlJc w:val="left"/>
      <w:pPr>
        <w:ind w:left="5368" w:hanging="360"/>
      </w:pPr>
    </w:lvl>
    <w:lvl w:ilvl="5" w:tplc="340A001B" w:tentative="1">
      <w:start w:val="1"/>
      <w:numFmt w:val="lowerRoman"/>
      <w:lvlText w:val="%6."/>
      <w:lvlJc w:val="right"/>
      <w:pPr>
        <w:ind w:left="6088" w:hanging="180"/>
      </w:pPr>
    </w:lvl>
    <w:lvl w:ilvl="6" w:tplc="340A000F" w:tentative="1">
      <w:start w:val="1"/>
      <w:numFmt w:val="decimal"/>
      <w:lvlText w:val="%7."/>
      <w:lvlJc w:val="left"/>
      <w:pPr>
        <w:ind w:left="6808" w:hanging="360"/>
      </w:pPr>
    </w:lvl>
    <w:lvl w:ilvl="7" w:tplc="340A0019" w:tentative="1">
      <w:start w:val="1"/>
      <w:numFmt w:val="lowerLetter"/>
      <w:lvlText w:val="%8."/>
      <w:lvlJc w:val="left"/>
      <w:pPr>
        <w:ind w:left="7528" w:hanging="360"/>
      </w:pPr>
    </w:lvl>
    <w:lvl w:ilvl="8" w:tplc="340A001B" w:tentative="1">
      <w:start w:val="1"/>
      <w:numFmt w:val="lowerRoman"/>
      <w:lvlText w:val="%9."/>
      <w:lvlJc w:val="right"/>
      <w:pPr>
        <w:ind w:left="8248" w:hanging="180"/>
      </w:pPr>
    </w:lvl>
  </w:abstractNum>
  <w:abstractNum w:abstractNumId="4" w15:restartNumberingAfterBreak="0">
    <w:nsid w:val="0D5245F2"/>
    <w:multiLevelType w:val="hybridMultilevel"/>
    <w:tmpl w:val="A1221E8A"/>
    <w:lvl w:ilvl="0" w:tplc="F5403C6E">
      <w:start w:val="1"/>
      <w:numFmt w:val="lowerLetter"/>
      <w:lvlText w:val="%1)"/>
      <w:lvlJc w:val="left"/>
      <w:pPr>
        <w:ind w:left="3897" w:hanging="495"/>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5" w15:restartNumberingAfterBreak="0">
    <w:nsid w:val="11FE5FFA"/>
    <w:multiLevelType w:val="hybridMultilevel"/>
    <w:tmpl w:val="0382CBAE"/>
    <w:lvl w:ilvl="0" w:tplc="F9E0C5D6">
      <w:start w:val="1"/>
      <w:numFmt w:val="upperRoman"/>
      <w:lvlText w:val="%1."/>
      <w:lvlJc w:val="left"/>
      <w:pPr>
        <w:ind w:left="2138" w:hanging="720"/>
      </w:pPr>
      <w:rPr>
        <w:rFonts w:hint="default"/>
      </w:rPr>
    </w:lvl>
    <w:lvl w:ilvl="1" w:tplc="340A0019">
      <w:start w:val="1"/>
      <w:numFmt w:val="lowerLetter"/>
      <w:lvlText w:val="%2."/>
      <w:lvlJc w:val="left"/>
      <w:pPr>
        <w:ind w:left="2498" w:hanging="360"/>
      </w:pPr>
    </w:lvl>
    <w:lvl w:ilvl="2" w:tplc="340A001B">
      <w:start w:val="1"/>
      <w:numFmt w:val="lowerRoman"/>
      <w:lvlText w:val="%3."/>
      <w:lvlJc w:val="right"/>
      <w:pPr>
        <w:ind w:left="3218" w:hanging="180"/>
      </w:pPr>
    </w:lvl>
    <w:lvl w:ilvl="3" w:tplc="72E4FBE4">
      <w:start w:val="1"/>
      <w:numFmt w:val="lowerLetter"/>
      <w:lvlText w:val="%4)"/>
      <w:lvlJc w:val="left"/>
      <w:pPr>
        <w:ind w:left="4133" w:hanging="555"/>
      </w:pPr>
      <w:rPr>
        <w:rFonts w:hint="default"/>
      </w:r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6" w15:restartNumberingAfterBreak="0">
    <w:nsid w:val="124342B6"/>
    <w:multiLevelType w:val="hybridMultilevel"/>
    <w:tmpl w:val="A1221E8A"/>
    <w:lvl w:ilvl="0" w:tplc="F5403C6E">
      <w:start w:val="1"/>
      <w:numFmt w:val="lowerLetter"/>
      <w:lvlText w:val="%1)"/>
      <w:lvlJc w:val="left"/>
      <w:pPr>
        <w:ind w:left="3897" w:hanging="495"/>
      </w:pPr>
      <w:rPr>
        <w:rFonts w:hint="default"/>
        <w:b/>
        <w:bCs/>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7" w15:restartNumberingAfterBreak="0">
    <w:nsid w:val="1760054F"/>
    <w:multiLevelType w:val="hybridMultilevel"/>
    <w:tmpl w:val="34DEA23E"/>
    <w:lvl w:ilvl="0" w:tplc="6D2CD3FE">
      <w:start w:val="1"/>
      <w:numFmt w:val="bullet"/>
      <w:lvlText w:val="-"/>
      <w:lvlJc w:val="left"/>
      <w:pPr>
        <w:ind w:left="643" w:hanging="360"/>
      </w:pPr>
      <w:rPr>
        <w:rFonts w:ascii="Courier New" w:eastAsia="Times New Roman" w:hAnsi="Courier New" w:cs="Courier New" w:hint="default"/>
      </w:rPr>
    </w:lvl>
    <w:lvl w:ilvl="1" w:tplc="340A0003" w:tentative="1">
      <w:start w:val="1"/>
      <w:numFmt w:val="bullet"/>
      <w:lvlText w:val="o"/>
      <w:lvlJc w:val="left"/>
      <w:pPr>
        <w:ind w:left="1363" w:hanging="360"/>
      </w:pPr>
      <w:rPr>
        <w:rFonts w:ascii="Courier New" w:hAnsi="Courier New" w:cs="Courier New" w:hint="default"/>
      </w:rPr>
    </w:lvl>
    <w:lvl w:ilvl="2" w:tplc="340A0005" w:tentative="1">
      <w:start w:val="1"/>
      <w:numFmt w:val="bullet"/>
      <w:lvlText w:val=""/>
      <w:lvlJc w:val="left"/>
      <w:pPr>
        <w:ind w:left="2083" w:hanging="360"/>
      </w:pPr>
      <w:rPr>
        <w:rFonts w:ascii="Wingdings" w:hAnsi="Wingdings" w:hint="default"/>
      </w:rPr>
    </w:lvl>
    <w:lvl w:ilvl="3" w:tplc="340A0001" w:tentative="1">
      <w:start w:val="1"/>
      <w:numFmt w:val="bullet"/>
      <w:lvlText w:val=""/>
      <w:lvlJc w:val="left"/>
      <w:pPr>
        <w:ind w:left="2803" w:hanging="360"/>
      </w:pPr>
      <w:rPr>
        <w:rFonts w:ascii="Symbol" w:hAnsi="Symbol" w:hint="default"/>
      </w:rPr>
    </w:lvl>
    <w:lvl w:ilvl="4" w:tplc="340A0003" w:tentative="1">
      <w:start w:val="1"/>
      <w:numFmt w:val="bullet"/>
      <w:lvlText w:val="o"/>
      <w:lvlJc w:val="left"/>
      <w:pPr>
        <w:ind w:left="3523" w:hanging="360"/>
      </w:pPr>
      <w:rPr>
        <w:rFonts w:ascii="Courier New" w:hAnsi="Courier New" w:cs="Courier New" w:hint="default"/>
      </w:rPr>
    </w:lvl>
    <w:lvl w:ilvl="5" w:tplc="340A0005" w:tentative="1">
      <w:start w:val="1"/>
      <w:numFmt w:val="bullet"/>
      <w:lvlText w:val=""/>
      <w:lvlJc w:val="left"/>
      <w:pPr>
        <w:ind w:left="4243" w:hanging="360"/>
      </w:pPr>
      <w:rPr>
        <w:rFonts w:ascii="Wingdings" w:hAnsi="Wingdings" w:hint="default"/>
      </w:rPr>
    </w:lvl>
    <w:lvl w:ilvl="6" w:tplc="340A0001" w:tentative="1">
      <w:start w:val="1"/>
      <w:numFmt w:val="bullet"/>
      <w:lvlText w:val=""/>
      <w:lvlJc w:val="left"/>
      <w:pPr>
        <w:ind w:left="4963" w:hanging="360"/>
      </w:pPr>
      <w:rPr>
        <w:rFonts w:ascii="Symbol" w:hAnsi="Symbol" w:hint="default"/>
      </w:rPr>
    </w:lvl>
    <w:lvl w:ilvl="7" w:tplc="340A0003" w:tentative="1">
      <w:start w:val="1"/>
      <w:numFmt w:val="bullet"/>
      <w:lvlText w:val="o"/>
      <w:lvlJc w:val="left"/>
      <w:pPr>
        <w:ind w:left="5683" w:hanging="360"/>
      </w:pPr>
      <w:rPr>
        <w:rFonts w:ascii="Courier New" w:hAnsi="Courier New" w:cs="Courier New" w:hint="default"/>
      </w:rPr>
    </w:lvl>
    <w:lvl w:ilvl="8" w:tplc="340A0005" w:tentative="1">
      <w:start w:val="1"/>
      <w:numFmt w:val="bullet"/>
      <w:lvlText w:val=""/>
      <w:lvlJc w:val="left"/>
      <w:pPr>
        <w:ind w:left="6403" w:hanging="360"/>
      </w:pPr>
      <w:rPr>
        <w:rFonts w:ascii="Wingdings" w:hAnsi="Wingdings" w:hint="default"/>
      </w:rPr>
    </w:lvl>
  </w:abstractNum>
  <w:abstractNum w:abstractNumId="8" w15:restartNumberingAfterBreak="0">
    <w:nsid w:val="19033015"/>
    <w:multiLevelType w:val="hybridMultilevel"/>
    <w:tmpl w:val="2C866B10"/>
    <w:lvl w:ilvl="0" w:tplc="593826E0">
      <w:start w:val="1"/>
      <w:numFmt w:val="lowerLetter"/>
      <w:lvlText w:val="%1)"/>
      <w:lvlJc w:val="left"/>
      <w:pPr>
        <w:ind w:left="4122" w:hanging="360"/>
      </w:pPr>
      <w:rPr>
        <w:rFonts w:ascii="Cordia New" w:hAnsi="Cordia New" w:hint="cs"/>
        <w:sz w:val="24"/>
      </w:rPr>
    </w:lvl>
    <w:lvl w:ilvl="1" w:tplc="340A0019" w:tentative="1">
      <w:start w:val="1"/>
      <w:numFmt w:val="lowerLetter"/>
      <w:lvlText w:val="%2."/>
      <w:lvlJc w:val="left"/>
      <w:pPr>
        <w:ind w:left="4842" w:hanging="360"/>
      </w:pPr>
    </w:lvl>
    <w:lvl w:ilvl="2" w:tplc="593826E0">
      <w:start w:val="1"/>
      <w:numFmt w:val="lowerLetter"/>
      <w:lvlText w:val="%3)"/>
      <w:lvlJc w:val="left"/>
      <w:pPr>
        <w:ind w:left="5562" w:hanging="180"/>
      </w:pPr>
      <w:rPr>
        <w:rFonts w:ascii="Cordia New" w:hAnsi="Cordia New" w:hint="cs"/>
        <w:sz w:val="24"/>
      </w:r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9" w15:restartNumberingAfterBreak="0">
    <w:nsid w:val="1B665E28"/>
    <w:multiLevelType w:val="hybridMultilevel"/>
    <w:tmpl w:val="E23A4620"/>
    <w:lvl w:ilvl="0" w:tplc="98461CBA">
      <w:start w:val="1"/>
      <w:numFmt w:val="decimal"/>
      <w:lvlText w:val="%1)"/>
      <w:lvlJc w:val="left"/>
      <w:pPr>
        <w:ind w:left="3555" w:hanging="360"/>
      </w:pPr>
      <w:rPr>
        <w:rFonts w:ascii="Courier New" w:hAnsi="Courier New" w:hint="default"/>
        <w:sz w:val="24"/>
      </w:rPr>
    </w:lvl>
    <w:lvl w:ilvl="1" w:tplc="F5C29D9C">
      <w:start w:val="1"/>
      <w:numFmt w:val="decimal"/>
      <w:lvlText w:val="%2)"/>
      <w:lvlJc w:val="left"/>
      <w:pPr>
        <w:ind w:left="4275" w:hanging="360"/>
      </w:pPr>
      <w:rPr>
        <w:rFonts w:ascii="Courier New" w:hAnsi="Courier New" w:hint="default"/>
        <w:b/>
        <w:bCs/>
        <w:sz w:val="24"/>
      </w:rPr>
    </w:lvl>
    <w:lvl w:ilvl="2" w:tplc="8D905E16">
      <w:start w:val="1"/>
      <w:numFmt w:val="lowerLetter"/>
      <w:lvlText w:val="%3)"/>
      <w:lvlJc w:val="left"/>
      <w:pPr>
        <w:ind w:left="5385" w:hanging="570"/>
      </w:pPr>
      <w:rPr>
        <w:rFonts w:hint="default"/>
        <w:b/>
      </w:r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0" w15:restartNumberingAfterBreak="0">
    <w:nsid w:val="23DA177B"/>
    <w:multiLevelType w:val="hybridMultilevel"/>
    <w:tmpl w:val="092ACE3A"/>
    <w:lvl w:ilvl="0" w:tplc="F5CAF784">
      <w:start w:val="1"/>
      <w:numFmt w:val="bullet"/>
      <w:lvlText w:val="-"/>
      <w:lvlJc w:val="left"/>
      <w:pPr>
        <w:ind w:left="643" w:hanging="360"/>
      </w:pPr>
      <w:rPr>
        <w:rFonts w:ascii="Courier New" w:eastAsia="Times New Roman" w:hAnsi="Courier New" w:cs="Courier New" w:hint="default"/>
      </w:rPr>
    </w:lvl>
    <w:lvl w:ilvl="1" w:tplc="340A0003" w:tentative="1">
      <w:start w:val="1"/>
      <w:numFmt w:val="bullet"/>
      <w:lvlText w:val="o"/>
      <w:lvlJc w:val="left"/>
      <w:pPr>
        <w:ind w:left="1363" w:hanging="360"/>
      </w:pPr>
      <w:rPr>
        <w:rFonts w:ascii="Courier New" w:hAnsi="Courier New" w:cs="Courier New" w:hint="default"/>
      </w:rPr>
    </w:lvl>
    <w:lvl w:ilvl="2" w:tplc="340A0005" w:tentative="1">
      <w:start w:val="1"/>
      <w:numFmt w:val="bullet"/>
      <w:lvlText w:val=""/>
      <w:lvlJc w:val="left"/>
      <w:pPr>
        <w:ind w:left="2083" w:hanging="360"/>
      </w:pPr>
      <w:rPr>
        <w:rFonts w:ascii="Wingdings" w:hAnsi="Wingdings" w:hint="default"/>
      </w:rPr>
    </w:lvl>
    <w:lvl w:ilvl="3" w:tplc="340A0001" w:tentative="1">
      <w:start w:val="1"/>
      <w:numFmt w:val="bullet"/>
      <w:lvlText w:val=""/>
      <w:lvlJc w:val="left"/>
      <w:pPr>
        <w:ind w:left="2803" w:hanging="360"/>
      </w:pPr>
      <w:rPr>
        <w:rFonts w:ascii="Symbol" w:hAnsi="Symbol" w:hint="default"/>
      </w:rPr>
    </w:lvl>
    <w:lvl w:ilvl="4" w:tplc="340A0003" w:tentative="1">
      <w:start w:val="1"/>
      <w:numFmt w:val="bullet"/>
      <w:lvlText w:val="o"/>
      <w:lvlJc w:val="left"/>
      <w:pPr>
        <w:ind w:left="3523" w:hanging="360"/>
      </w:pPr>
      <w:rPr>
        <w:rFonts w:ascii="Courier New" w:hAnsi="Courier New" w:cs="Courier New" w:hint="default"/>
      </w:rPr>
    </w:lvl>
    <w:lvl w:ilvl="5" w:tplc="340A0005" w:tentative="1">
      <w:start w:val="1"/>
      <w:numFmt w:val="bullet"/>
      <w:lvlText w:val=""/>
      <w:lvlJc w:val="left"/>
      <w:pPr>
        <w:ind w:left="4243" w:hanging="360"/>
      </w:pPr>
      <w:rPr>
        <w:rFonts w:ascii="Wingdings" w:hAnsi="Wingdings" w:hint="default"/>
      </w:rPr>
    </w:lvl>
    <w:lvl w:ilvl="6" w:tplc="340A0001" w:tentative="1">
      <w:start w:val="1"/>
      <w:numFmt w:val="bullet"/>
      <w:lvlText w:val=""/>
      <w:lvlJc w:val="left"/>
      <w:pPr>
        <w:ind w:left="4963" w:hanging="360"/>
      </w:pPr>
      <w:rPr>
        <w:rFonts w:ascii="Symbol" w:hAnsi="Symbol" w:hint="default"/>
      </w:rPr>
    </w:lvl>
    <w:lvl w:ilvl="7" w:tplc="340A0003" w:tentative="1">
      <w:start w:val="1"/>
      <w:numFmt w:val="bullet"/>
      <w:lvlText w:val="o"/>
      <w:lvlJc w:val="left"/>
      <w:pPr>
        <w:ind w:left="5683" w:hanging="360"/>
      </w:pPr>
      <w:rPr>
        <w:rFonts w:ascii="Courier New" w:hAnsi="Courier New" w:cs="Courier New" w:hint="default"/>
      </w:rPr>
    </w:lvl>
    <w:lvl w:ilvl="8" w:tplc="340A0005" w:tentative="1">
      <w:start w:val="1"/>
      <w:numFmt w:val="bullet"/>
      <w:lvlText w:val=""/>
      <w:lvlJc w:val="left"/>
      <w:pPr>
        <w:ind w:left="6403" w:hanging="360"/>
      </w:pPr>
      <w:rPr>
        <w:rFonts w:ascii="Wingdings" w:hAnsi="Wingdings" w:hint="default"/>
      </w:rPr>
    </w:lvl>
  </w:abstractNum>
  <w:abstractNum w:abstractNumId="11" w15:restartNumberingAfterBreak="0">
    <w:nsid w:val="28550C36"/>
    <w:multiLevelType w:val="hybridMultilevel"/>
    <w:tmpl w:val="BCB0269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CB3DFF"/>
    <w:multiLevelType w:val="hybridMultilevel"/>
    <w:tmpl w:val="F4EC87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D973198"/>
    <w:multiLevelType w:val="hybridMultilevel"/>
    <w:tmpl w:val="C49C4610"/>
    <w:lvl w:ilvl="0" w:tplc="340A0017">
      <w:start w:val="1"/>
      <w:numFmt w:val="lowerLetter"/>
      <w:lvlText w:val="%1)"/>
      <w:lvlJc w:val="left"/>
      <w:pPr>
        <w:ind w:left="2858" w:hanging="360"/>
      </w:pPr>
    </w:lvl>
    <w:lvl w:ilvl="1" w:tplc="340A0019">
      <w:start w:val="1"/>
      <w:numFmt w:val="lowerLetter"/>
      <w:lvlText w:val="%2."/>
      <w:lvlJc w:val="left"/>
      <w:pPr>
        <w:ind w:left="3578" w:hanging="360"/>
      </w:pPr>
    </w:lvl>
    <w:lvl w:ilvl="2" w:tplc="340A001B">
      <w:start w:val="1"/>
      <w:numFmt w:val="lowerRoman"/>
      <w:lvlText w:val="%3."/>
      <w:lvlJc w:val="right"/>
      <w:pPr>
        <w:ind w:left="4298" w:hanging="180"/>
      </w:pPr>
    </w:lvl>
    <w:lvl w:ilvl="3" w:tplc="340A0017">
      <w:start w:val="1"/>
      <w:numFmt w:val="lowerLetter"/>
      <w:lvlText w:val="%4)"/>
      <w:lvlJc w:val="left"/>
      <w:pPr>
        <w:ind w:left="5018" w:hanging="360"/>
      </w:pPr>
    </w:lvl>
    <w:lvl w:ilvl="4" w:tplc="340A0019" w:tentative="1">
      <w:start w:val="1"/>
      <w:numFmt w:val="lowerLetter"/>
      <w:lvlText w:val="%5."/>
      <w:lvlJc w:val="left"/>
      <w:pPr>
        <w:ind w:left="5738" w:hanging="360"/>
      </w:pPr>
    </w:lvl>
    <w:lvl w:ilvl="5" w:tplc="340A001B" w:tentative="1">
      <w:start w:val="1"/>
      <w:numFmt w:val="lowerRoman"/>
      <w:lvlText w:val="%6."/>
      <w:lvlJc w:val="right"/>
      <w:pPr>
        <w:ind w:left="6458" w:hanging="180"/>
      </w:pPr>
    </w:lvl>
    <w:lvl w:ilvl="6" w:tplc="340A000F" w:tentative="1">
      <w:start w:val="1"/>
      <w:numFmt w:val="decimal"/>
      <w:lvlText w:val="%7."/>
      <w:lvlJc w:val="left"/>
      <w:pPr>
        <w:ind w:left="7178" w:hanging="360"/>
      </w:pPr>
    </w:lvl>
    <w:lvl w:ilvl="7" w:tplc="340A0019" w:tentative="1">
      <w:start w:val="1"/>
      <w:numFmt w:val="lowerLetter"/>
      <w:lvlText w:val="%8."/>
      <w:lvlJc w:val="left"/>
      <w:pPr>
        <w:ind w:left="7898" w:hanging="360"/>
      </w:pPr>
    </w:lvl>
    <w:lvl w:ilvl="8" w:tplc="340A001B" w:tentative="1">
      <w:start w:val="1"/>
      <w:numFmt w:val="lowerRoman"/>
      <w:lvlText w:val="%9."/>
      <w:lvlJc w:val="right"/>
      <w:pPr>
        <w:ind w:left="8618" w:hanging="180"/>
      </w:pPr>
    </w:lvl>
  </w:abstractNum>
  <w:abstractNum w:abstractNumId="14" w15:restartNumberingAfterBreak="0">
    <w:nsid w:val="2E9A0607"/>
    <w:multiLevelType w:val="singleLevel"/>
    <w:tmpl w:val="D5907660"/>
    <w:lvl w:ilvl="0">
      <w:start w:val="1"/>
      <w:numFmt w:val="decimal"/>
      <w:pStyle w:val="Ttulo2"/>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
      </w:rPr>
    </w:lvl>
  </w:abstractNum>
  <w:abstractNum w:abstractNumId="15" w15:restartNumberingAfterBreak="0">
    <w:nsid w:val="3ABF6BE7"/>
    <w:multiLevelType w:val="hybridMultilevel"/>
    <w:tmpl w:val="A1129748"/>
    <w:lvl w:ilvl="0" w:tplc="FB988902">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3B33489B"/>
    <w:multiLevelType w:val="hybridMultilevel"/>
    <w:tmpl w:val="33FEF514"/>
    <w:lvl w:ilvl="0" w:tplc="BA721B2C">
      <w:start w:val="1"/>
      <w:numFmt w:val="lowerLetter"/>
      <w:lvlText w:val="%1)"/>
      <w:lvlJc w:val="left"/>
      <w:pPr>
        <w:ind w:left="5562" w:hanging="180"/>
      </w:pPr>
      <w:rPr>
        <w:rFonts w:ascii="Courier New" w:hAnsi="Courier New" w:hint="default"/>
        <w:b/>
        <w:bCs/>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EA57341"/>
    <w:multiLevelType w:val="hybridMultilevel"/>
    <w:tmpl w:val="2A50C1E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3F0439DE"/>
    <w:multiLevelType w:val="hybridMultilevel"/>
    <w:tmpl w:val="243099EA"/>
    <w:lvl w:ilvl="0" w:tplc="C76AD4D8">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C215954"/>
    <w:multiLevelType w:val="hybridMultilevel"/>
    <w:tmpl w:val="55F6188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C6F7B3B"/>
    <w:multiLevelType w:val="hybridMultilevel"/>
    <w:tmpl w:val="C8FE4FEA"/>
    <w:lvl w:ilvl="0" w:tplc="340A0017">
      <w:start w:val="1"/>
      <w:numFmt w:val="lowerLetter"/>
      <w:lvlText w:val="%1)"/>
      <w:lvlJc w:val="left"/>
      <w:pPr>
        <w:ind w:left="2858" w:hanging="360"/>
      </w:pPr>
    </w:lvl>
    <w:lvl w:ilvl="1" w:tplc="340A0019" w:tentative="1">
      <w:start w:val="1"/>
      <w:numFmt w:val="lowerLetter"/>
      <w:lvlText w:val="%2."/>
      <w:lvlJc w:val="left"/>
      <w:pPr>
        <w:ind w:left="3578" w:hanging="360"/>
      </w:pPr>
    </w:lvl>
    <w:lvl w:ilvl="2" w:tplc="340A001B" w:tentative="1">
      <w:start w:val="1"/>
      <w:numFmt w:val="lowerRoman"/>
      <w:lvlText w:val="%3."/>
      <w:lvlJc w:val="right"/>
      <w:pPr>
        <w:ind w:left="4298" w:hanging="180"/>
      </w:pPr>
    </w:lvl>
    <w:lvl w:ilvl="3" w:tplc="340A000F">
      <w:start w:val="1"/>
      <w:numFmt w:val="decimal"/>
      <w:lvlText w:val="%4."/>
      <w:lvlJc w:val="left"/>
      <w:pPr>
        <w:ind w:left="5018" w:hanging="360"/>
      </w:pPr>
    </w:lvl>
    <w:lvl w:ilvl="4" w:tplc="340A0019" w:tentative="1">
      <w:start w:val="1"/>
      <w:numFmt w:val="lowerLetter"/>
      <w:lvlText w:val="%5."/>
      <w:lvlJc w:val="left"/>
      <w:pPr>
        <w:ind w:left="5738" w:hanging="360"/>
      </w:pPr>
    </w:lvl>
    <w:lvl w:ilvl="5" w:tplc="340A001B" w:tentative="1">
      <w:start w:val="1"/>
      <w:numFmt w:val="lowerRoman"/>
      <w:lvlText w:val="%6."/>
      <w:lvlJc w:val="right"/>
      <w:pPr>
        <w:ind w:left="6458" w:hanging="180"/>
      </w:pPr>
    </w:lvl>
    <w:lvl w:ilvl="6" w:tplc="340A000F" w:tentative="1">
      <w:start w:val="1"/>
      <w:numFmt w:val="decimal"/>
      <w:lvlText w:val="%7."/>
      <w:lvlJc w:val="left"/>
      <w:pPr>
        <w:ind w:left="7178" w:hanging="360"/>
      </w:pPr>
    </w:lvl>
    <w:lvl w:ilvl="7" w:tplc="340A0019" w:tentative="1">
      <w:start w:val="1"/>
      <w:numFmt w:val="lowerLetter"/>
      <w:lvlText w:val="%8."/>
      <w:lvlJc w:val="left"/>
      <w:pPr>
        <w:ind w:left="7898" w:hanging="360"/>
      </w:pPr>
    </w:lvl>
    <w:lvl w:ilvl="8" w:tplc="340A001B" w:tentative="1">
      <w:start w:val="1"/>
      <w:numFmt w:val="lowerRoman"/>
      <w:lvlText w:val="%9."/>
      <w:lvlJc w:val="right"/>
      <w:pPr>
        <w:ind w:left="8618" w:hanging="180"/>
      </w:pPr>
    </w:lvl>
  </w:abstractNum>
  <w:abstractNum w:abstractNumId="21" w15:restartNumberingAfterBreak="0">
    <w:nsid w:val="54D65BAA"/>
    <w:multiLevelType w:val="hybridMultilevel"/>
    <w:tmpl w:val="E4C26BC2"/>
    <w:lvl w:ilvl="0" w:tplc="18B681D8">
      <w:numFmt w:val="bullet"/>
      <w:lvlText w:val="-"/>
      <w:lvlJc w:val="left"/>
      <w:pPr>
        <w:ind w:left="720" w:hanging="360"/>
      </w:pPr>
      <w:rPr>
        <w:rFonts w:ascii="Times New Roman" w:eastAsia="Times New Roman"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5D8B7435"/>
    <w:multiLevelType w:val="hybridMultilevel"/>
    <w:tmpl w:val="DCAC4C84"/>
    <w:lvl w:ilvl="0" w:tplc="593826E0">
      <w:start w:val="1"/>
      <w:numFmt w:val="lowerLetter"/>
      <w:lvlText w:val="%1)"/>
      <w:lvlJc w:val="left"/>
      <w:pPr>
        <w:ind w:left="4122" w:hanging="360"/>
      </w:pPr>
      <w:rPr>
        <w:rFonts w:ascii="Cordia New" w:hAnsi="Cordia New" w:hint="cs"/>
        <w:sz w:val="24"/>
      </w:rPr>
    </w:lvl>
    <w:lvl w:ilvl="1" w:tplc="340A0019" w:tentative="1">
      <w:start w:val="1"/>
      <w:numFmt w:val="lowerLetter"/>
      <w:lvlText w:val="%2."/>
      <w:lvlJc w:val="left"/>
      <w:pPr>
        <w:ind w:left="4842" w:hanging="360"/>
      </w:pPr>
    </w:lvl>
    <w:lvl w:ilvl="2" w:tplc="BA721B2C">
      <w:start w:val="1"/>
      <w:numFmt w:val="lowerLetter"/>
      <w:lvlText w:val="%3)"/>
      <w:lvlJc w:val="left"/>
      <w:pPr>
        <w:ind w:left="5562" w:hanging="180"/>
      </w:pPr>
      <w:rPr>
        <w:rFonts w:ascii="Courier New" w:hAnsi="Courier New" w:hint="default"/>
        <w:b/>
        <w:bCs/>
        <w:sz w:val="24"/>
      </w:r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23" w15:restartNumberingAfterBreak="0">
    <w:nsid w:val="5E745F8B"/>
    <w:multiLevelType w:val="hybridMultilevel"/>
    <w:tmpl w:val="4462B3E8"/>
    <w:lvl w:ilvl="0" w:tplc="340A0011">
      <w:start w:val="1"/>
      <w:numFmt w:val="decimal"/>
      <w:lvlText w:val="%1)"/>
      <w:lvlJc w:val="left"/>
      <w:pPr>
        <w:ind w:left="3840" w:hanging="360"/>
      </w:pPr>
    </w:lvl>
    <w:lvl w:ilvl="1" w:tplc="340A0019" w:tentative="1">
      <w:start w:val="1"/>
      <w:numFmt w:val="lowerLetter"/>
      <w:lvlText w:val="%2."/>
      <w:lvlJc w:val="left"/>
      <w:pPr>
        <w:ind w:left="4560" w:hanging="360"/>
      </w:pPr>
    </w:lvl>
    <w:lvl w:ilvl="2" w:tplc="340A001B" w:tentative="1">
      <w:start w:val="1"/>
      <w:numFmt w:val="lowerRoman"/>
      <w:lvlText w:val="%3."/>
      <w:lvlJc w:val="right"/>
      <w:pPr>
        <w:ind w:left="5280" w:hanging="180"/>
      </w:pPr>
    </w:lvl>
    <w:lvl w:ilvl="3" w:tplc="340A000F" w:tentative="1">
      <w:start w:val="1"/>
      <w:numFmt w:val="decimal"/>
      <w:lvlText w:val="%4."/>
      <w:lvlJc w:val="left"/>
      <w:pPr>
        <w:ind w:left="6000" w:hanging="360"/>
      </w:pPr>
    </w:lvl>
    <w:lvl w:ilvl="4" w:tplc="340A0019" w:tentative="1">
      <w:start w:val="1"/>
      <w:numFmt w:val="lowerLetter"/>
      <w:lvlText w:val="%5."/>
      <w:lvlJc w:val="left"/>
      <w:pPr>
        <w:ind w:left="6720" w:hanging="360"/>
      </w:pPr>
    </w:lvl>
    <w:lvl w:ilvl="5" w:tplc="340A001B" w:tentative="1">
      <w:start w:val="1"/>
      <w:numFmt w:val="lowerRoman"/>
      <w:lvlText w:val="%6."/>
      <w:lvlJc w:val="right"/>
      <w:pPr>
        <w:ind w:left="7440" w:hanging="180"/>
      </w:pPr>
    </w:lvl>
    <w:lvl w:ilvl="6" w:tplc="340A000F" w:tentative="1">
      <w:start w:val="1"/>
      <w:numFmt w:val="decimal"/>
      <w:lvlText w:val="%7."/>
      <w:lvlJc w:val="left"/>
      <w:pPr>
        <w:ind w:left="8160" w:hanging="360"/>
      </w:pPr>
    </w:lvl>
    <w:lvl w:ilvl="7" w:tplc="340A0019" w:tentative="1">
      <w:start w:val="1"/>
      <w:numFmt w:val="lowerLetter"/>
      <w:lvlText w:val="%8."/>
      <w:lvlJc w:val="left"/>
      <w:pPr>
        <w:ind w:left="8880" w:hanging="360"/>
      </w:pPr>
    </w:lvl>
    <w:lvl w:ilvl="8" w:tplc="340A001B" w:tentative="1">
      <w:start w:val="1"/>
      <w:numFmt w:val="lowerRoman"/>
      <w:lvlText w:val="%9."/>
      <w:lvlJc w:val="right"/>
      <w:pPr>
        <w:ind w:left="9600" w:hanging="180"/>
      </w:pPr>
    </w:lvl>
  </w:abstractNum>
  <w:abstractNum w:abstractNumId="24" w15:restartNumberingAfterBreak="0">
    <w:nsid w:val="64931E7F"/>
    <w:multiLevelType w:val="hybridMultilevel"/>
    <w:tmpl w:val="C8BEDCC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6A341F24"/>
    <w:multiLevelType w:val="hybridMultilevel"/>
    <w:tmpl w:val="DCD4676A"/>
    <w:lvl w:ilvl="0" w:tplc="D7940046">
      <w:start w:val="1"/>
      <w:numFmt w:val="decimal"/>
      <w:lvlText w:val="%1."/>
      <w:lvlJc w:val="left"/>
      <w:pPr>
        <w:ind w:left="720" w:hanging="360"/>
      </w:pPr>
      <w:rPr>
        <w:rFonts w:ascii="Courier New" w:hAnsi="Courier New" w:cs="Times New Roman" w:hint="default"/>
        <w:color w:val="auto"/>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BA14D3E"/>
    <w:multiLevelType w:val="hybridMultilevel"/>
    <w:tmpl w:val="4906F25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6DD84CC7"/>
    <w:multiLevelType w:val="hybridMultilevel"/>
    <w:tmpl w:val="5BDEC1D6"/>
    <w:lvl w:ilvl="0" w:tplc="16A06C52">
      <w:start w:val="1"/>
      <w:numFmt w:val="decimal"/>
      <w:lvlText w:val="%1."/>
      <w:lvlJc w:val="left"/>
      <w:pPr>
        <w:ind w:left="720" w:hanging="360"/>
      </w:pPr>
      <w:rPr>
        <w:rFonts w:ascii="Arial" w:hAnsi="Arial" w:hint="default"/>
        <w:b/>
        <w:i w:val="0"/>
        <w:sz w:val="24"/>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B09A7C44">
      <w:start w:val="1"/>
      <w:numFmt w:val="decimal"/>
      <w:lvlText w:val="%4."/>
      <w:lvlJc w:val="left"/>
      <w:pPr>
        <w:ind w:left="2880" w:hanging="360"/>
      </w:pPr>
      <w:rPr>
        <w:rFonts w:ascii="Courier New" w:hAnsi="Courier New" w:cs="Courier New" w:hint="default"/>
        <w:b/>
        <w:color w:val="auto"/>
        <w:sz w:val="24"/>
        <w:szCs w:val="24"/>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F555473"/>
    <w:multiLevelType w:val="hybridMultilevel"/>
    <w:tmpl w:val="669A7906"/>
    <w:lvl w:ilvl="0" w:tplc="B1B88020">
      <w:start w:val="1"/>
      <w:numFmt w:val="upperRoman"/>
      <w:pStyle w:val="Ttulo1"/>
      <w:lvlText w:val="%1."/>
      <w:lvlJc w:val="left"/>
      <w:pPr>
        <w:ind w:left="720" w:hanging="360"/>
      </w:pPr>
      <w:rPr>
        <w:rFonts w:ascii="Courier New" w:hAnsi="Courier New" w:hint="default"/>
        <w:b/>
        <w:i w:val="0"/>
        <w:sz w:val="24"/>
      </w:rPr>
    </w:lvl>
    <w:lvl w:ilvl="1" w:tplc="41C6B652">
      <w:start w:val="1"/>
      <w:numFmt w:val="decimal"/>
      <w:lvlText w:val="%2)"/>
      <w:lvlJc w:val="left"/>
      <w:pPr>
        <w:ind w:left="1650" w:hanging="570"/>
      </w:pPr>
      <w:rPr>
        <w:rFonts w:hint="default"/>
        <w:b/>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3F42354"/>
    <w:multiLevelType w:val="hybridMultilevel"/>
    <w:tmpl w:val="88C8E2FC"/>
    <w:lvl w:ilvl="0" w:tplc="D30858D6">
      <w:start w:val="1"/>
      <w:numFmt w:val="lowerRoman"/>
      <w:lvlText w:val="%1)"/>
      <w:lvlJc w:val="left"/>
      <w:pPr>
        <w:ind w:left="2858" w:hanging="720"/>
      </w:pPr>
      <w:rPr>
        <w:rFonts w:hint="default"/>
      </w:rPr>
    </w:lvl>
    <w:lvl w:ilvl="1" w:tplc="340A0019" w:tentative="1">
      <w:start w:val="1"/>
      <w:numFmt w:val="lowerLetter"/>
      <w:lvlText w:val="%2."/>
      <w:lvlJc w:val="left"/>
      <w:pPr>
        <w:ind w:left="3218" w:hanging="360"/>
      </w:pPr>
    </w:lvl>
    <w:lvl w:ilvl="2" w:tplc="340A001B" w:tentative="1">
      <w:start w:val="1"/>
      <w:numFmt w:val="lowerRoman"/>
      <w:lvlText w:val="%3."/>
      <w:lvlJc w:val="right"/>
      <w:pPr>
        <w:ind w:left="3938" w:hanging="180"/>
      </w:pPr>
    </w:lvl>
    <w:lvl w:ilvl="3" w:tplc="340A000F" w:tentative="1">
      <w:start w:val="1"/>
      <w:numFmt w:val="decimal"/>
      <w:lvlText w:val="%4."/>
      <w:lvlJc w:val="left"/>
      <w:pPr>
        <w:ind w:left="4658" w:hanging="360"/>
      </w:pPr>
    </w:lvl>
    <w:lvl w:ilvl="4" w:tplc="340A0019" w:tentative="1">
      <w:start w:val="1"/>
      <w:numFmt w:val="lowerLetter"/>
      <w:lvlText w:val="%5."/>
      <w:lvlJc w:val="left"/>
      <w:pPr>
        <w:ind w:left="5378" w:hanging="360"/>
      </w:pPr>
    </w:lvl>
    <w:lvl w:ilvl="5" w:tplc="340A001B" w:tentative="1">
      <w:start w:val="1"/>
      <w:numFmt w:val="lowerRoman"/>
      <w:lvlText w:val="%6."/>
      <w:lvlJc w:val="right"/>
      <w:pPr>
        <w:ind w:left="6098" w:hanging="180"/>
      </w:pPr>
    </w:lvl>
    <w:lvl w:ilvl="6" w:tplc="340A000F" w:tentative="1">
      <w:start w:val="1"/>
      <w:numFmt w:val="decimal"/>
      <w:lvlText w:val="%7."/>
      <w:lvlJc w:val="left"/>
      <w:pPr>
        <w:ind w:left="6818" w:hanging="360"/>
      </w:pPr>
    </w:lvl>
    <w:lvl w:ilvl="7" w:tplc="340A0019" w:tentative="1">
      <w:start w:val="1"/>
      <w:numFmt w:val="lowerLetter"/>
      <w:lvlText w:val="%8."/>
      <w:lvlJc w:val="left"/>
      <w:pPr>
        <w:ind w:left="7538" w:hanging="360"/>
      </w:pPr>
    </w:lvl>
    <w:lvl w:ilvl="8" w:tplc="340A001B" w:tentative="1">
      <w:start w:val="1"/>
      <w:numFmt w:val="lowerRoman"/>
      <w:lvlText w:val="%9."/>
      <w:lvlJc w:val="right"/>
      <w:pPr>
        <w:ind w:left="8258" w:hanging="180"/>
      </w:pPr>
    </w:lvl>
  </w:abstractNum>
  <w:abstractNum w:abstractNumId="30" w15:restartNumberingAfterBreak="0">
    <w:nsid w:val="78BD2F4B"/>
    <w:multiLevelType w:val="hybridMultilevel"/>
    <w:tmpl w:val="2EBC4720"/>
    <w:lvl w:ilvl="0" w:tplc="5790810C">
      <w:start w:val="1"/>
      <w:numFmt w:val="decimal"/>
      <w:lvlText w:val="%1."/>
      <w:lvlJc w:val="left"/>
      <w:pPr>
        <w:ind w:left="2498" w:hanging="360"/>
      </w:pPr>
      <w:rPr>
        <w:rFonts w:hint="default"/>
      </w:rPr>
    </w:lvl>
    <w:lvl w:ilvl="1" w:tplc="340A0019" w:tentative="1">
      <w:start w:val="1"/>
      <w:numFmt w:val="lowerLetter"/>
      <w:lvlText w:val="%2."/>
      <w:lvlJc w:val="left"/>
      <w:pPr>
        <w:ind w:left="3218" w:hanging="360"/>
      </w:pPr>
    </w:lvl>
    <w:lvl w:ilvl="2" w:tplc="340A001B" w:tentative="1">
      <w:start w:val="1"/>
      <w:numFmt w:val="lowerRoman"/>
      <w:lvlText w:val="%3."/>
      <w:lvlJc w:val="right"/>
      <w:pPr>
        <w:ind w:left="3938" w:hanging="180"/>
      </w:pPr>
    </w:lvl>
    <w:lvl w:ilvl="3" w:tplc="340A000F" w:tentative="1">
      <w:start w:val="1"/>
      <w:numFmt w:val="decimal"/>
      <w:lvlText w:val="%4."/>
      <w:lvlJc w:val="left"/>
      <w:pPr>
        <w:ind w:left="4658" w:hanging="360"/>
      </w:pPr>
    </w:lvl>
    <w:lvl w:ilvl="4" w:tplc="340A0019" w:tentative="1">
      <w:start w:val="1"/>
      <w:numFmt w:val="lowerLetter"/>
      <w:lvlText w:val="%5."/>
      <w:lvlJc w:val="left"/>
      <w:pPr>
        <w:ind w:left="5378" w:hanging="360"/>
      </w:pPr>
    </w:lvl>
    <w:lvl w:ilvl="5" w:tplc="340A001B" w:tentative="1">
      <w:start w:val="1"/>
      <w:numFmt w:val="lowerRoman"/>
      <w:lvlText w:val="%6."/>
      <w:lvlJc w:val="right"/>
      <w:pPr>
        <w:ind w:left="6098" w:hanging="180"/>
      </w:pPr>
    </w:lvl>
    <w:lvl w:ilvl="6" w:tplc="340A000F" w:tentative="1">
      <w:start w:val="1"/>
      <w:numFmt w:val="decimal"/>
      <w:lvlText w:val="%7."/>
      <w:lvlJc w:val="left"/>
      <w:pPr>
        <w:ind w:left="6818" w:hanging="360"/>
      </w:pPr>
    </w:lvl>
    <w:lvl w:ilvl="7" w:tplc="340A0019" w:tentative="1">
      <w:start w:val="1"/>
      <w:numFmt w:val="lowerLetter"/>
      <w:lvlText w:val="%8."/>
      <w:lvlJc w:val="left"/>
      <w:pPr>
        <w:ind w:left="7538" w:hanging="360"/>
      </w:pPr>
    </w:lvl>
    <w:lvl w:ilvl="8" w:tplc="340A001B" w:tentative="1">
      <w:start w:val="1"/>
      <w:numFmt w:val="lowerRoman"/>
      <w:lvlText w:val="%9."/>
      <w:lvlJc w:val="right"/>
      <w:pPr>
        <w:ind w:left="8258" w:hanging="180"/>
      </w:pPr>
    </w:lvl>
  </w:abstractNum>
  <w:num w:numId="1">
    <w:abstractNumId w:val="14"/>
  </w:num>
  <w:num w:numId="2">
    <w:abstractNumId w:val="19"/>
  </w:num>
  <w:num w:numId="3">
    <w:abstractNumId w:val="23"/>
  </w:num>
  <w:num w:numId="4">
    <w:abstractNumId w:val="2"/>
  </w:num>
  <w:num w:numId="5">
    <w:abstractNumId w:val="5"/>
  </w:num>
  <w:num w:numId="6">
    <w:abstractNumId w:val="29"/>
  </w:num>
  <w:num w:numId="7">
    <w:abstractNumId w:val="20"/>
  </w:num>
  <w:num w:numId="8">
    <w:abstractNumId w:val="13"/>
  </w:num>
  <w:num w:numId="9">
    <w:abstractNumId w:val="30"/>
  </w:num>
  <w:num w:numId="10">
    <w:abstractNumId w:val="7"/>
  </w:num>
  <w:num w:numId="11">
    <w:abstractNumId w:val="10"/>
  </w:num>
  <w:num w:numId="12">
    <w:abstractNumId w:val="1"/>
  </w:num>
  <w:num w:numId="13">
    <w:abstractNumId w:val="3"/>
  </w:num>
  <w:num w:numId="14">
    <w:abstractNumId w:val="25"/>
  </w:num>
  <w:num w:numId="15">
    <w:abstractNumId w:val="26"/>
  </w:num>
  <w:num w:numId="16">
    <w:abstractNumId w:val="28"/>
  </w:num>
  <w:num w:numId="17">
    <w:abstractNumId w:val="27"/>
  </w:num>
  <w:num w:numId="18">
    <w:abstractNumId w:val="11"/>
  </w:num>
  <w:num w:numId="19">
    <w:abstractNumId w:val="24"/>
  </w:num>
  <w:num w:numId="20">
    <w:abstractNumId w:val="12"/>
  </w:num>
  <w:num w:numId="21">
    <w:abstractNumId w:val="15"/>
  </w:num>
  <w:num w:numId="22">
    <w:abstractNumId w:val="18"/>
  </w:num>
  <w:num w:numId="23">
    <w:abstractNumId w:val="17"/>
  </w:num>
  <w:num w:numId="24">
    <w:abstractNumId w:val="0"/>
  </w:num>
  <w:num w:numId="25">
    <w:abstractNumId w:val="21"/>
  </w:num>
  <w:num w:numId="26">
    <w:abstractNumId w:val="9"/>
  </w:num>
  <w:num w:numId="27">
    <w:abstractNumId w:val="4"/>
  </w:num>
  <w:num w:numId="28">
    <w:abstractNumId w:val="8"/>
  </w:num>
  <w:num w:numId="29">
    <w:abstractNumId w:val="6"/>
  </w:num>
  <w:num w:numId="30">
    <w:abstractNumId w:val="22"/>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2C"/>
    <w:rsid w:val="00006924"/>
    <w:rsid w:val="00011A9F"/>
    <w:rsid w:val="00013CEB"/>
    <w:rsid w:val="0001585E"/>
    <w:rsid w:val="00016FA4"/>
    <w:rsid w:val="00025A1D"/>
    <w:rsid w:val="00033545"/>
    <w:rsid w:val="00033652"/>
    <w:rsid w:val="000338B6"/>
    <w:rsid w:val="000415DD"/>
    <w:rsid w:val="0004241A"/>
    <w:rsid w:val="00043115"/>
    <w:rsid w:val="0004549B"/>
    <w:rsid w:val="00045B31"/>
    <w:rsid w:val="00046064"/>
    <w:rsid w:val="000465AB"/>
    <w:rsid w:val="0005289E"/>
    <w:rsid w:val="00052D47"/>
    <w:rsid w:val="00057998"/>
    <w:rsid w:val="000711CD"/>
    <w:rsid w:val="000821AB"/>
    <w:rsid w:val="00083BCB"/>
    <w:rsid w:val="0009036B"/>
    <w:rsid w:val="00091D9D"/>
    <w:rsid w:val="000A22F4"/>
    <w:rsid w:val="000A772A"/>
    <w:rsid w:val="000B2294"/>
    <w:rsid w:val="000B730E"/>
    <w:rsid w:val="000C3EF4"/>
    <w:rsid w:val="000D1EC1"/>
    <w:rsid w:val="000D420C"/>
    <w:rsid w:val="000D769A"/>
    <w:rsid w:val="000E146B"/>
    <w:rsid w:val="000E5369"/>
    <w:rsid w:val="000E77A5"/>
    <w:rsid w:val="000F08DC"/>
    <w:rsid w:val="000F0B1C"/>
    <w:rsid w:val="000F1D3F"/>
    <w:rsid w:val="000F2295"/>
    <w:rsid w:val="000F5975"/>
    <w:rsid w:val="000F60A4"/>
    <w:rsid w:val="0010086B"/>
    <w:rsid w:val="001026E6"/>
    <w:rsid w:val="00105732"/>
    <w:rsid w:val="0010649B"/>
    <w:rsid w:val="00111D01"/>
    <w:rsid w:val="001155D1"/>
    <w:rsid w:val="00120924"/>
    <w:rsid w:val="001252B4"/>
    <w:rsid w:val="001318C7"/>
    <w:rsid w:val="00133EF8"/>
    <w:rsid w:val="00137FF0"/>
    <w:rsid w:val="001412CE"/>
    <w:rsid w:val="0014255E"/>
    <w:rsid w:val="00143F9A"/>
    <w:rsid w:val="001501E8"/>
    <w:rsid w:val="001547A8"/>
    <w:rsid w:val="00163762"/>
    <w:rsid w:val="0016791E"/>
    <w:rsid w:val="0017188E"/>
    <w:rsid w:val="00171B30"/>
    <w:rsid w:val="0017225C"/>
    <w:rsid w:val="00173CF9"/>
    <w:rsid w:val="0017547C"/>
    <w:rsid w:val="0017739D"/>
    <w:rsid w:val="0018329F"/>
    <w:rsid w:val="00184374"/>
    <w:rsid w:val="00184FA8"/>
    <w:rsid w:val="00186468"/>
    <w:rsid w:val="00186C43"/>
    <w:rsid w:val="00194433"/>
    <w:rsid w:val="00194712"/>
    <w:rsid w:val="001A0ED8"/>
    <w:rsid w:val="001A2B05"/>
    <w:rsid w:val="001A2E47"/>
    <w:rsid w:val="001A45C8"/>
    <w:rsid w:val="001A4E64"/>
    <w:rsid w:val="001A5A9B"/>
    <w:rsid w:val="001B11BA"/>
    <w:rsid w:val="001B5E7E"/>
    <w:rsid w:val="001C23E3"/>
    <w:rsid w:val="001C30A8"/>
    <w:rsid w:val="001C31DD"/>
    <w:rsid w:val="001C5C45"/>
    <w:rsid w:val="001C7BDD"/>
    <w:rsid w:val="001D3559"/>
    <w:rsid w:val="001D45E0"/>
    <w:rsid w:val="001D46D2"/>
    <w:rsid w:val="001D6B6F"/>
    <w:rsid w:val="001D74B0"/>
    <w:rsid w:val="001E0CEC"/>
    <w:rsid w:val="001E0D52"/>
    <w:rsid w:val="001E1540"/>
    <w:rsid w:val="001E75E5"/>
    <w:rsid w:val="001E7E71"/>
    <w:rsid w:val="001F36AD"/>
    <w:rsid w:val="00203701"/>
    <w:rsid w:val="00204139"/>
    <w:rsid w:val="002063BC"/>
    <w:rsid w:val="00207F7D"/>
    <w:rsid w:val="00210B92"/>
    <w:rsid w:val="002160D3"/>
    <w:rsid w:val="0022337C"/>
    <w:rsid w:val="00225B1A"/>
    <w:rsid w:val="002307AC"/>
    <w:rsid w:val="002379A0"/>
    <w:rsid w:val="00242015"/>
    <w:rsid w:val="00242857"/>
    <w:rsid w:val="00247F2E"/>
    <w:rsid w:val="00250DAA"/>
    <w:rsid w:val="002522AD"/>
    <w:rsid w:val="00253B0A"/>
    <w:rsid w:val="002558D3"/>
    <w:rsid w:val="00256311"/>
    <w:rsid w:val="00256F00"/>
    <w:rsid w:val="002628F1"/>
    <w:rsid w:val="00272F48"/>
    <w:rsid w:val="00276E55"/>
    <w:rsid w:val="00281D70"/>
    <w:rsid w:val="00283B74"/>
    <w:rsid w:val="00284199"/>
    <w:rsid w:val="002908EB"/>
    <w:rsid w:val="00292C63"/>
    <w:rsid w:val="002936EF"/>
    <w:rsid w:val="00295B41"/>
    <w:rsid w:val="00296CF6"/>
    <w:rsid w:val="002A1095"/>
    <w:rsid w:val="002A3710"/>
    <w:rsid w:val="002A6253"/>
    <w:rsid w:val="002B0699"/>
    <w:rsid w:val="002C0A16"/>
    <w:rsid w:val="002C3D17"/>
    <w:rsid w:val="002C67B1"/>
    <w:rsid w:val="002C6978"/>
    <w:rsid w:val="002D1209"/>
    <w:rsid w:val="002D1534"/>
    <w:rsid w:val="002D454A"/>
    <w:rsid w:val="002D4995"/>
    <w:rsid w:val="002D6E76"/>
    <w:rsid w:val="002E55B7"/>
    <w:rsid w:val="002F03DD"/>
    <w:rsid w:val="002F051B"/>
    <w:rsid w:val="002F0E91"/>
    <w:rsid w:val="00301B5F"/>
    <w:rsid w:val="00304E6E"/>
    <w:rsid w:val="00314347"/>
    <w:rsid w:val="00316E2D"/>
    <w:rsid w:val="00320678"/>
    <w:rsid w:val="0032098E"/>
    <w:rsid w:val="00325A98"/>
    <w:rsid w:val="00330C1B"/>
    <w:rsid w:val="00332BFE"/>
    <w:rsid w:val="00336131"/>
    <w:rsid w:val="00341567"/>
    <w:rsid w:val="00343FE3"/>
    <w:rsid w:val="00344FA7"/>
    <w:rsid w:val="00345C9D"/>
    <w:rsid w:val="00350510"/>
    <w:rsid w:val="00353665"/>
    <w:rsid w:val="00354969"/>
    <w:rsid w:val="00363903"/>
    <w:rsid w:val="00367691"/>
    <w:rsid w:val="003772C6"/>
    <w:rsid w:val="0038502C"/>
    <w:rsid w:val="003858AD"/>
    <w:rsid w:val="00392B0D"/>
    <w:rsid w:val="003947D2"/>
    <w:rsid w:val="00396797"/>
    <w:rsid w:val="00397186"/>
    <w:rsid w:val="003A4C36"/>
    <w:rsid w:val="003A4D50"/>
    <w:rsid w:val="003B1233"/>
    <w:rsid w:val="003B15FA"/>
    <w:rsid w:val="003B2310"/>
    <w:rsid w:val="003C2BDA"/>
    <w:rsid w:val="003C5313"/>
    <w:rsid w:val="003E5990"/>
    <w:rsid w:val="003F174C"/>
    <w:rsid w:val="003F1CC8"/>
    <w:rsid w:val="003F4009"/>
    <w:rsid w:val="003F6A91"/>
    <w:rsid w:val="00411C68"/>
    <w:rsid w:val="004155E1"/>
    <w:rsid w:val="004164FE"/>
    <w:rsid w:val="004214E1"/>
    <w:rsid w:val="00434C03"/>
    <w:rsid w:val="00435F62"/>
    <w:rsid w:val="0043769B"/>
    <w:rsid w:val="00437799"/>
    <w:rsid w:val="00440561"/>
    <w:rsid w:val="00442BC6"/>
    <w:rsid w:val="004434F2"/>
    <w:rsid w:val="00443CBC"/>
    <w:rsid w:val="00456922"/>
    <w:rsid w:val="00456E2F"/>
    <w:rsid w:val="0046203D"/>
    <w:rsid w:val="004634C9"/>
    <w:rsid w:val="00466C0A"/>
    <w:rsid w:val="00471EEF"/>
    <w:rsid w:val="0047668A"/>
    <w:rsid w:val="0048555B"/>
    <w:rsid w:val="00485AF4"/>
    <w:rsid w:val="00494754"/>
    <w:rsid w:val="00494D84"/>
    <w:rsid w:val="00496700"/>
    <w:rsid w:val="00496E4A"/>
    <w:rsid w:val="00497026"/>
    <w:rsid w:val="004A35A5"/>
    <w:rsid w:val="004A38B5"/>
    <w:rsid w:val="004A798D"/>
    <w:rsid w:val="004B32FE"/>
    <w:rsid w:val="004B403D"/>
    <w:rsid w:val="004B75F1"/>
    <w:rsid w:val="004C3B7B"/>
    <w:rsid w:val="004C5BE7"/>
    <w:rsid w:val="004D54DE"/>
    <w:rsid w:val="004D55A8"/>
    <w:rsid w:val="004D73A5"/>
    <w:rsid w:val="004D7B27"/>
    <w:rsid w:val="004E03C7"/>
    <w:rsid w:val="004E0C25"/>
    <w:rsid w:val="00500D14"/>
    <w:rsid w:val="00500D2F"/>
    <w:rsid w:val="00501FD8"/>
    <w:rsid w:val="00503993"/>
    <w:rsid w:val="005040FA"/>
    <w:rsid w:val="00505048"/>
    <w:rsid w:val="00506161"/>
    <w:rsid w:val="00510E8B"/>
    <w:rsid w:val="00511857"/>
    <w:rsid w:val="00514498"/>
    <w:rsid w:val="00523412"/>
    <w:rsid w:val="00527DC9"/>
    <w:rsid w:val="005312B1"/>
    <w:rsid w:val="005327E2"/>
    <w:rsid w:val="00532A83"/>
    <w:rsid w:val="00535244"/>
    <w:rsid w:val="00535DB8"/>
    <w:rsid w:val="00535F54"/>
    <w:rsid w:val="00536132"/>
    <w:rsid w:val="00540B5F"/>
    <w:rsid w:val="005678CB"/>
    <w:rsid w:val="00571229"/>
    <w:rsid w:val="00572C59"/>
    <w:rsid w:val="0057491C"/>
    <w:rsid w:val="00582D22"/>
    <w:rsid w:val="00584AAE"/>
    <w:rsid w:val="005867BD"/>
    <w:rsid w:val="00590043"/>
    <w:rsid w:val="0059118C"/>
    <w:rsid w:val="005953C6"/>
    <w:rsid w:val="00595A0F"/>
    <w:rsid w:val="0059784E"/>
    <w:rsid w:val="005A2811"/>
    <w:rsid w:val="005A2F52"/>
    <w:rsid w:val="005A40C8"/>
    <w:rsid w:val="005A7D4D"/>
    <w:rsid w:val="005B3488"/>
    <w:rsid w:val="005B6671"/>
    <w:rsid w:val="005C0AE8"/>
    <w:rsid w:val="005C4AAE"/>
    <w:rsid w:val="005C7515"/>
    <w:rsid w:val="005C7FDE"/>
    <w:rsid w:val="005D0EBB"/>
    <w:rsid w:val="005D1ECC"/>
    <w:rsid w:val="005D6BC3"/>
    <w:rsid w:val="005D73A0"/>
    <w:rsid w:val="005D7D62"/>
    <w:rsid w:val="005E2ABA"/>
    <w:rsid w:val="005E6E62"/>
    <w:rsid w:val="005F3251"/>
    <w:rsid w:val="005F66E5"/>
    <w:rsid w:val="00600AEA"/>
    <w:rsid w:val="00601F7D"/>
    <w:rsid w:val="006027C9"/>
    <w:rsid w:val="0061464D"/>
    <w:rsid w:val="00615758"/>
    <w:rsid w:val="00621013"/>
    <w:rsid w:val="00621476"/>
    <w:rsid w:val="00622676"/>
    <w:rsid w:val="00623A25"/>
    <w:rsid w:val="00627ADF"/>
    <w:rsid w:val="00632CFD"/>
    <w:rsid w:val="00632EA3"/>
    <w:rsid w:val="0063495A"/>
    <w:rsid w:val="00635D87"/>
    <w:rsid w:val="00636FCB"/>
    <w:rsid w:val="00641CB2"/>
    <w:rsid w:val="006439F2"/>
    <w:rsid w:val="00644612"/>
    <w:rsid w:val="00647A2A"/>
    <w:rsid w:val="00652176"/>
    <w:rsid w:val="006524FD"/>
    <w:rsid w:val="00652982"/>
    <w:rsid w:val="00655342"/>
    <w:rsid w:val="00655BDB"/>
    <w:rsid w:val="00656E82"/>
    <w:rsid w:val="006612D7"/>
    <w:rsid w:val="00662819"/>
    <w:rsid w:val="0067348E"/>
    <w:rsid w:val="006762CD"/>
    <w:rsid w:val="0068126E"/>
    <w:rsid w:val="00681AA8"/>
    <w:rsid w:val="006838CB"/>
    <w:rsid w:val="00687306"/>
    <w:rsid w:val="00687A74"/>
    <w:rsid w:val="00687DB4"/>
    <w:rsid w:val="006934CB"/>
    <w:rsid w:val="0069442F"/>
    <w:rsid w:val="00695A61"/>
    <w:rsid w:val="00696F7C"/>
    <w:rsid w:val="0069761D"/>
    <w:rsid w:val="006B191C"/>
    <w:rsid w:val="006B35D6"/>
    <w:rsid w:val="006B4573"/>
    <w:rsid w:val="006B510F"/>
    <w:rsid w:val="006B57AF"/>
    <w:rsid w:val="006B6D44"/>
    <w:rsid w:val="006C22C9"/>
    <w:rsid w:val="006C22CB"/>
    <w:rsid w:val="006C3F89"/>
    <w:rsid w:val="006C6A39"/>
    <w:rsid w:val="006D380F"/>
    <w:rsid w:val="006D7F3F"/>
    <w:rsid w:val="006E68F4"/>
    <w:rsid w:val="006F0A38"/>
    <w:rsid w:val="006F3E11"/>
    <w:rsid w:val="006F4A91"/>
    <w:rsid w:val="006F6007"/>
    <w:rsid w:val="006F605B"/>
    <w:rsid w:val="006F76FC"/>
    <w:rsid w:val="007120D5"/>
    <w:rsid w:val="00716EA3"/>
    <w:rsid w:val="00717692"/>
    <w:rsid w:val="007222CB"/>
    <w:rsid w:val="00722A86"/>
    <w:rsid w:val="00740210"/>
    <w:rsid w:val="00745360"/>
    <w:rsid w:val="0075469B"/>
    <w:rsid w:val="00763C1E"/>
    <w:rsid w:val="007650D3"/>
    <w:rsid w:val="007822AB"/>
    <w:rsid w:val="007838E4"/>
    <w:rsid w:val="007854D1"/>
    <w:rsid w:val="00787357"/>
    <w:rsid w:val="0079002F"/>
    <w:rsid w:val="00790C33"/>
    <w:rsid w:val="00790FBA"/>
    <w:rsid w:val="007948DA"/>
    <w:rsid w:val="007A7D3A"/>
    <w:rsid w:val="007B4946"/>
    <w:rsid w:val="007C0C87"/>
    <w:rsid w:val="007C2639"/>
    <w:rsid w:val="007C2E71"/>
    <w:rsid w:val="007D41C7"/>
    <w:rsid w:val="007D430E"/>
    <w:rsid w:val="007D4691"/>
    <w:rsid w:val="007E624E"/>
    <w:rsid w:val="007F1CDF"/>
    <w:rsid w:val="007F2086"/>
    <w:rsid w:val="007F4EDA"/>
    <w:rsid w:val="007F6B9A"/>
    <w:rsid w:val="007F74F9"/>
    <w:rsid w:val="0080204D"/>
    <w:rsid w:val="00810071"/>
    <w:rsid w:val="00820F37"/>
    <w:rsid w:val="008236A6"/>
    <w:rsid w:val="008241EC"/>
    <w:rsid w:val="008305F8"/>
    <w:rsid w:val="00836FCF"/>
    <w:rsid w:val="008400F9"/>
    <w:rsid w:val="00840EC0"/>
    <w:rsid w:val="00850141"/>
    <w:rsid w:val="00853817"/>
    <w:rsid w:val="00865954"/>
    <w:rsid w:val="00874BC9"/>
    <w:rsid w:val="00876959"/>
    <w:rsid w:val="00876EFC"/>
    <w:rsid w:val="0088018E"/>
    <w:rsid w:val="008815E7"/>
    <w:rsid w:val="008849D2"/>
    <w:rsid w:val="00884A05"/>
    <w:rsid w:val="00885DA4"/>
    <w:rsid w:val="00885FB0"/>
    <w:rsid w:val="008909EA"/>
    <w:rsid w:val="00891585"/>
    <w:rsid w:val="00891633"/>
    <w:rsid w:val="00892085"/>
    <w:rsid w:val="00892B59"/>
    <w:rsid w:val="0089527E"/>
    <w:rsid w:val="00896B1F"/>
    <w:rsid w:val="008A0A4A"/>
    <w:rsid w:val="008A183C"/>
    <w:rsid w:val="008A2848"/>
    <w:rsid w:val="008A31D0"/>
    <w:rsid w:val="008A3CAF"/>
    <w:rsid w:val="008B0568"/>
    <w:rsid w:val="008B1B2D"/>
    <w:rsid w:val="008B22BE"/>
    <w:rsid w:val="008B313D"/>
    <w:rsid w:val="008B47E0"/>
    <w:rsid w:val="008C0405"/>
    <w:rsid w:val="008C6DEB"/>
    <w:rsid w:val="008C7E72"/>
    <w:rsid w:val="008D25B2"/>
    <w:rsid w:val="008D5274"/>
    <w:rsid w:val="008D7E65"/>
    <w:rsid w:val="008E1966"/>
    <w:rsid w:val="008E252A"/>
    <w:rsid w:val="008E7812"/>
    <w:rsid w:val="008E7F18"/>
    <w:rsid w:val="008F5450"/>
    <w:rsid w:val="008F602D"/>
    <w:rsid w:val="008F66F2"/>
    <w:rsid w:val="008F7A97"/>
    <w:rsid w:val="0091140E"/>
    <w:rsid w:val="009119D2"/>
    <w:rsid w:val="009203E2"/>
    <w:rsid w:val="00923603"/>
    <w:rsid w:val="009240EA"/>
    <w:rsid w:val="00925AB9"/>
    <w:rsid w:val="00931D51"/>
    <w:rsid w:val="009436FC"/>
    <w:rsid w:val="0094512D"/>
    <w:rsid w:val="00952170"/>
    <w:rsid w:val="009523C3"/>
    <w:rsid w:val="00960838"/>
    <w:rsid w:val="00963520"/>
    <w:rsid w:val="00972521"/>
    <w:rsid w:val="009779CA"/>
    <w:rsid w:val="00982D47"/>
    <w:rsid w:val="0098356E"/>
    <w:rsid w:val="00985387"/>
    <w:rsid w:val="00990123"/>
    <w:rsid w:val="009954A6"/>
    <w:rsid w:val="009A248C"/>
    <w:rsid w:val="009A394F"/>
    <w:rsid w:val="009A6EE1"/>
    <w:rsid w:val="009B2D79"/>
    <w:rsid w:val="009B71D7"/>
    <w:rsid w:val="009C2E5A"/>
    <w:rsid w:val="009D731C"/>
    <w:rsid w:val="009D749F"/>
    <w:rsid w:val="009E0CE4"/>
    <w:rsid w:val="009F0AA7"/>
    <w:rsid w:val="009F4682"/>
    <w:rsid w:val="009F7FB0"/>
    <w:rsid w:val="00A00512"/>
    <w:rsid w:val="00A0691E"/>
    <w:rsid w:val="00A1609F"/>
    <w:rsid w:val="00A16FFB"/>
    <w:rsid w:val="00A223BA"/>
    <w:rsid w:val="00A323E8"/>
    <w:rsid w:val="00A3615E"/>
    <w:rsid w:val="00A37C90"/>
    <w:rsid w:val="00A42411"/>
    <w:rsid w:val="00A432E0"/>
    <w:rsid w:val="00A47BBF"/>
    <w:rsid w:val="00A47FAB"/>
    <w:rsid w:val="00A53F3F"/>
    <w:rsid w:val="00A557B5"/>
    <w:rsid w:val="00A60117"/>
    <w:rsid w:val="00A629CC"/>
    <w:rsid w:val="00A73A7A"/>
    <w:rsid w:val="00A73D47"/>
    <w:rsid w:val="00A754E1"/>
    <w:rsid w:val="00A824BB"/>
    <w:rsid w:val="00A8610E"/>
    <w:rsid w:val="00A87F92"/>
    <w:rsid w:val="00A904E5"/>
    <w:rsid w:val="00A932BA"/>
    <w:rsid w:val="00A951A4"/>
    <w:rsid w:val="00AA0A9F"/>
    <w:rsid w:val="00AA1FC0"/>
    <w:rsid w:val="00AA40C1"/>
    <w:rsid w:val="00AA60AF"/>
    <w:rsid w:val="00AB2EEE"/>
    <w:rsid w:val="00AB5EEA"/>
    <w:rsid w:val="00AB626F"/>
    <w:rsid w:val="00AB7EB1"/>
    <w:rsid w:val="00AC246A"/>
    <w:rsid w:val="00AC3250"/>
    <w:rsid w:val="00AC5130"/>
    <w:rsid w:val="00AD02BF"/>
    <w:rsid w:val="00AD4598"/>
    <w:rsid w:val="00AE3044"/>
    <w:rsid w:val="00AF2BB5"/>
    <w:rsid w:val="00AF42B6"/>
    <w:rsid w:val="00AF5F40"/>
    <w:rsid w:val="00B01D4A"/>
    <w:rsid w:val="00B0635D"/>
    <w:rsid w:val="00B065A7"/>
    <w:rsid w:val="00B065BD"/>
    <w:rsid w:val="00B070A6"/>
    <w:rsid w:val="00B1075C"/>
    <w:rsid w:val="00B2460E"/>
    <w:rsid w:val="00B30506"/>
    <w:rsid w:val="00B306CC"/>
    <w:rsid w:val="00B345C0"/>
    <w:rsid w:val="00B37CB7"/>
    <w:rsid w:val="00B41804"/>
    <w:rsid w:val="00B42541"/>
    <w:rsid w:val="00B42C1B"/>
    <w:rsid w:val="00B45175"/>
    <w:rsid w:val="00B45715"/>
    <w:rsid w:val="00B45E20"/>
    <w:rsid w:val="00B46B87"/>
    <w:rsid w:val="00B51912"/>
    <w:rsid w:val="00B55D1A"/>
    <w:rsid w:val="00B60B18"/>
    <w:rsid w:val="00B622B0"/>
    <w:rsid w:val="00B643E9"/>
    <w:rsid w:val="00B73932"/>
    <w:rsid w:val="00B7611C"/>
    <w:rsid w:val="00B852DF"/>
    <w:rsid w:val="00B87BE1"/>
    <w:rsid w:val="00B91DFA"/>
    <w:rsid w:val="00B94793"/>
    <w:rsid w:val="00B94C5D"/>
    <w:rsid w:val="00B9715B"/>
    <w:rsid w:val="00B9733E"/>
    <w:rsid w:val="00BA4BCE"/>
    <w:rsid w:val="00BA5010"/>
    <w:rsid w:val="00BB1BCB"/>
    <w:rsid w:val="00BB22D3"/>
    <w:rsid w:val="00BB5278"/>
    <w:rsid w:val="00BD37FC"/>
    <w:rsid w:val="00BE23F5"/>
    <w:rsid w:val="00BE3D66"/>
    <w:rsid w:val="00BE3ED7"/>
    <w:rsid w:val="00BE6A9F"/>
    <w:rsid w:val="00BF430C"/>
    <w:rsid w:val="00BF6735"/>
    <w:rsid w:val="00C03B4B"/>
    <w:rsid w:val="00C04B3F"/>
    <w:rsid w:val="00C0739D"/>
    <w:rsid w:val="00C1264B"/>
    <w:rsid w:val="00C1481E"/>
    <w:rsid w:val="00C15519"/>
    <w:rsid w:val="00C20CF8"/>
    <w:rsid w:val="00C2767A"/>
    <w:rsid w:val="00C307D7"/>
    <w:rsid w:val="00C422D6"/>
    <w:rsid w:val="00C51CA5"/>
    <w:rsid w:val="00C53DF1"/>
    <w:rsid w:val="00C6084C"/>
    <w:rsid w:val="00C72B6F"/>
    <w:rsid w:val="00C73615"/>
    <w:rsid w:val="00C74486"/>
    <w:rsid w:val="00C75561"/>
    <w:rsid w:val="00C77D66"/>
    <w:rsid w:val="00C84A59"/>
    <w:rsid w:val="00C84B3F"/>
    <w:rsid w:val="00C86C49"/>
    <w:rsid w:val="00C86EE5"/>
    <w:rsid w:val="00CA10E1"/>
    <w:rsid w:val="00CA7224"/>
    <w:rsid w:val="00CB7A38"/>
    <w:rsid w:val="00CB7AF9"/>
    <w:rsid w:val="00CC0C4B"/>
    <w:rsid w:val="00CC660F"/>
    <w:rsid w:val="00CC7559"/>
    <w:rsid w:val="00CC7A39"/>
    <w:rsid w:val="00CD0016"/>
    <w:rsid w:val="00CD5298"/>
    <w:rsid w:val="00CE16E8"/>
    <w:rsid w:val="00CE3271"/>
    <w:rsid w:val="00D01BAD"/>
    <w:rsid w:val="00D0226A"/>
    <w:rsid w:val="00D05374"/>
    <w:rsid w:val="00D12597"/>
    <w:rsid w:val="00D133C7"/>
    <w:rsid w:val="00D16A41"/>
    <w:rsid w:val="00D16FD5"/>
    <w:rsid w:val="00D17D3A"/>
    <w:rsid w:val="00D20B7C"/>
    <w:rsid w:val="00D238A1"/>
    <w:rsid w:val="00D26F74"/>
    <w:rsid w:val="00D26F81"/>
    <w:rsid w:val="00D42EB3"/>
    <w:rsid w:val="00D4614D"/>
    <w:rsid w:val="00D5476A"/>
    <w:rsid w:val="00D5609A"/>
    <w:rsid w:val="00D576A7"/>
    <w:rsid w:val="00D612BB"/>
    <w:rsid w:val="00D75B1F"/>
    <w:rsid w:val="00D8042C"/>
    <w:rsid w:val="00D80732"/>
    <w:rsid w:val="00D80847"/>
    <w:rsid w:val="00D80FDF"/>
    <w:rsid w:val="00D82FA8"/>
    <w:rsid w:val="00D917B8"/>
    <w:rsid w:val="00D923F7"/>
    <w:rsid w:val="00D9750C"/>
    <w:rsid w:val="00DB17B0"/>
    <w:rsid w:val="00DB1806"/>
    <w:rsid w:val="00DB593E"/>
    <w:rsid w:val="00DB6113"/>
    <w:rsid w:val="00DD2772"/>
    <w:rsid w:val="00DD56A3"/>
    <w:rsid w:val="00DE0109"/>
    <w:rsid w:val="00DE067E"/>
    <w:rsid w:val="00DF45F9"/>
    <w:rsid w:val="00DF5B2C"/>
    <w:rsid w:val="00E012A7"/>
    <w:rsid w:val="00E035CD"/>
    <w:rsid w:val="00E05555"/>
    <w:rsid w:val="00E06382"/>
    <w:rsid w:val="00E07B52"/>
    <w:rsid w:val="00E16432"/>
    <w:rsid w:val="00E210F4"/>
    <w:rsid w:val="00E32F97"/>
    <w:rsid w:val="00E40A75"/>
    <w:rsid w:val="00E47516"/>
    <w:rsid w:val="00E51A1D"/>
    <w:rsid w:val="00E5409F"/>
    <w:rsid w:val="00E600A0"/>
    <w:rsid w:val="00E600DF"/>
    <w:rsid w:val="00E63624"/>
    <w:rsid w:val="00E65469"/>
    <w:rsid w:val="00E67838"/>
    <w:rsid w:val="00E6796A"/>
    <w:rsid w:val="00E70792"/>
    <w:rsid w:val="00E7181E"/>
    <w:rsid w:val="00E72234"/>
    <w:rsid w:val="00E84A19"/>
    <w:rsid w:val="00E86E5D"/>
    <w:rsid w:val="00E87D97"/>
    <w:rsid w:val="00E920E8"/>
    <w:rsid w:val="00E96705"/>
    <w:rsid w:val="00EA270C"/>
    <w:rsid w:val="00EB16D8"/>
    <w:rsid w:val="00EB19EE"/>
    <w:rsid w:val="00EB46C8"/>
    <w:rsid w:val="00EC35DF"/>
    <w:rsid w:val="00ED2CF2"/>
    <w:rsid w:val="00ED66BC"/>
    <w:rsid w:val="00ED761E"/>
    <w:rsid w:val="00EE0EA9"/>
    <w:rsid w:val="00EE16F6"/>
    <w:rsid w:val="00EE4954"/>
    <w:rsid w:val="00EF08D9"/>
    <w:rsid w:val="00EF2FF0"/>
    <w:rsid w:val="00EF391E"/>
    <w:rsid w:val="00EF3B77"/>
    <w:rsid w:val="00EF510D"/>
    <w:rsid w:val="00EF6054"/>
    <w:rsid w:val="00F003EB"/>
    <w:rsid w:val="00F041FA"/>
    <w:rsid w:val="00F04320"/>
    <w:rsid w:val="00F04449"/>
    <w:rsid w:val="00F05B7D"/>
    <w:rsid w:val="00F07057"/>
    <w:rsid w:val="00F102D5"/>
    <w:rsid w:val="00F13888"/>
    <w:rsid w:val="00F13F1D"/>
    <w:rsid w:val="00F155FD"/>
    <w:rsid w:val="00F15F56"/>
    <w:rsid w:val="00F172B9"/>
    <w:rsid w:val="00F2182D"/>
    <w:rsid w:val="00F2363F"/>
    <w:rsid w:val="00F30E62"/>
    <w:rsid w:val="00F321A9"/>
    <w:rsid w:val="00F32707"/>
    <w:rsid w:val="00F35C8A"/>
    <w:rsid w:val="00F36DEA"/>
    <w:rsid w:val="00F413EE"/>
    <w:rsid w:val="00F435EC"/>
    <w:rsid w:val="00F46C0D"/>
    <w:rsid w:val="00F47410"/>
    <w:rsid w:val="00F50018"/>
    <w:rsid w:val="00F51C54"/>
    <w:rsid w:val="00F51D6E"/>
    <w:rsid w:val="00F536F9"/>
    <w:rsid w:val="00F67D2E"/>
    <w:rsid w:val="00F75202"/>
    <w:rsid w:val="00F906CC"/>
    <w:rsid w:val="00F91855"/>
    <w:rsid w:val="00F97117"/>
    <w:rsid w:val="00FA3A04"/>
    <w:rsid w:val="00FA3FDA"/>
    <w:rsid w:val="00FA6866"/>
    <w:rsid w:val="00FA7568"/>
    <w:rsid w:val="00FB08FB"/>
    <w:rsid w:val="00FB42CA"/>
    <w:rsid w:val="00FB4CA4"/>
    <w:rsid w:val="00FB697F"/>
    <w:rsid w:val="00FC0631"/>
    <w:rsid w:val="00FC17C1"/>
    <w:rsid w:val="00FC372F"/>
    <w:rsid w:val="00FC555A"/>
    <w:rsid w:val="00FC5DBA"/>
    <w:rsid w:val="00FC6CF1"/>
    <w:rsid w:val="00FD343A"/>
    <w:rsid w:val="00FD3E12"/>
    <w:rsid w:val="00FD6A60"/>
    <w:rsid w:val="00FE004C"/>
    <w:rsid w:val="00FE5C70"/>
    <w:rsid w:val="00FF1B8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F2B3"/>
  <w15:docId w15:val="{966681A5-4AE7-4477-A889-523A43B3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EC"/>
    <w:qFormat/>
    <w:rsid w:val="0038502C"/>
    <w:pPr>
      <w:spacing w:before="120" w:after="120" w:line="240" w:lineRule="auto"/>
      <w:jc w:val="both"/>
    </w:pPr>
    <w:rPr>
      <w:rFonts w:ascii="Courier New" w:eastAsia="Times New Roman" w:hAnsi="Courier New" w:cs="Times New Roman"/>
      <w:sz w:val="24"/>
      <w:szCs w:val="20"/>
      <w:lang w:val="es-ES_tradnl" w:eastAsia="es-ES"/>
    </w:rPr>
  </w:style>
  <w:style w:type="paragraph" w:styleId="Ttulo1">
    <w:name w:val="heading 1"/>
    <w:basedOn w:val="Normal"/>
    <w:next w:val="Normal"/>
    <w:link w:val="Ttulo1Car"/>
    <w:uiPriority w:val="9"/>
    <w:qFormat/>
    <w:rsid w:val="00506161"/>
    <w:pPr>
      <w:keepNext/>
      <w:keepLines/>
      <w:numPr>
        <w:numId w:val="16"/>
      </w:numPr>
      <w:spacing w:before="240" w:after="240"/>
      <w:ind w:left="3544" w:hanging="709"/>
      <w:outlineLvl w:val="0"/>
    </w:pPr>
    <w:rPr>
      <w:rFonts w:eastAsiaTheme="majorEastAsia" w:cstheme="majorBidi"/>
      <w:b/>
      <w:szCs w:val="32"/>
    </w:rPr>
  </w:style>
  <w:style w:type="paragraph" w:styleId="Ttulo2">
    <w:name w:val="heading 2"/>
    <w:basedOn w:val="Normal"/>
    <w:next w:val="Sangra2detindependiente"/>
    <w:link w:val="Ttulo2Car"/>
    <w:uiPriority w:val="99"/>
    <w:qFormat/>
    <w:rsid w:val="008B1B2D"/>
    <w:pPr>
      <w:keepNext/>
      <w:numPr>
        <w:numId w:val="1"/>
      </w:numPr>
      <w:spacing w:before="240" w:after="240"/>
      <w:outlineLvl w:val="1"/>
    </w:pPr>
    <w:rPr>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8B1B2D"/>
    <w:rPr>
      <w:rFonts w:ascii="Courier New" w:eastAsia="Times New Roman" w:hAnsi="Courier New" w:cs="Times New Roman"/>
      <w:b/>
      <w:sz w:val="24"/>
      <w:szCs w:val="24"/>
      <w:lang w:val="es-ES" w:eastAsia="es-ES"/>
    </w:rPr>
  </w:style>
  <w:style w:type="paragraph" w:styleId="Sangra2detindependiente">
    <w:name w:val="Body Text Indent 2"/>
    <w:basedOn w:val="Normal"/>
    <w:link w:val="Sangra2detindependienteCar"/>
    <w:uiPriority w:val="99"/>
    <w:semiHidden/>
    <w:unhideWhenUsed/>
    <w:rsid w:val="008B1B2D"/>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8B1B2D"/>
    <w:rPr>
      <w:rFonts w:ascii="Courier New" w:eastAsia="Times New Roman" w:hAnsi="Courier New" w:cs="Times New Roman"/>
      <w:sz w:val="24"/>
      <w:szCs w:val="20"/>
      <w:lang w:val="es-ES_tradnl" w:eastAsia="es-ES"/>
    </w:rPr>
  </w:style>
  <w:style w:type="paragraph" w:styleId="Prrafodelista">
    <w:name w:val="List Paragraph"/>
    <w:basedOn w:val="Normal"/>
    <w:uiPriority w:val="34"/>
    <w:qFormat/>
    <w:rsid w:val="00083BCB"/>
    <w:pPr>
      <w:ind w:left="720"/>
      <w:contextualSpacing/>
    </w:pPr>
  </w:style>
  <w:style w:type="paragraph" w:styleId="Textodeglobo">
    <w:name w:val="Balloon Text"/>
    <w:basedOn w:val="Normal"/>
    <w:link w:val="TextodegloboCar"/>
    <w:uiPriority w:val="99"/>
    <w:semiHidden/>
    <w:unhideWhenUsed/>
    <w:rsid w:val="00FA3A04"/>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3A04"/>
    <w:rPr>
      <w:rFonts w:ascii="Segoe UI" w:eastAsia="Times New Roman" w:hAnsi="Segoe UI" w:cs="Segoe UI"/>
      <w:sz w:val="18"/>
      <w:szCs w:val="18"/>
      <w:lang w:val="es-ES_tradnl" w:eastAsia="es-ES"/>
    </w:rPr>
  </w:style>
  <w:style w:type="paragraph" w:styleId="Sangradetextonormal">
    <w:name w:val="Body Text Indent"/>
    <w:basedOn w:val="Normal"/>
    <w:link w:val="SangradetextonormalCar"/>
    <w:uiPriority w:val="99"/>
    <w:unhideWhenUsed/>
    <w:rsid w:val="00623A25"/>
    <w:pPr>
      <w:ind w:left="283"/>
    </w:pPr>
  </w:style>
  <w:style w:type="character" w:customStyle="1" w:styleId="SangradetextonormalCar">
    <w:name w:val="Sangría de texto normal Car"/>
    <w:basedOn w:val="Fuentedeprrafopredeter"/>
    <w:link w:val="Sangradetextonormal"/>
    <w:uiPriority w:val="99"/>
    <w:rsid w:val="00623A25"/>
    <w:rPr>
      <w:rFonts w:ascii="Courier New" w:eastAsia="Times New Roman" w:hAnsi="Courier New" w:cs="Times New Roman"/>
      <w:sz w:val="24"/>
      <w:szCs w:val="20"/>
      <w:lang w:val="es-ES_tradnl" w:eastAsia="es-ES"/>
    </w:rPr>
  </w:style>
  <w:style w:type="character" w:customStyle="1" w:styleId="Ttulo1Car">
    <w:name w:val="Título 1 Car"/>
    <w:basedOn w:val="Fuentedeprrafopredeter"/>
    <w:link w:val="Ttulo1"/>
    <w:uiPriority w:val="9"/>
    <w:rsid w:val="00506161"/>
    <w:rPr>
      <w:rFonts w:ascii="Courier New" w:eastAsiaTheme="majorEastAsia" w:hAnsi="Courier New" w:cstheme="majorBidi"/>
      <w:b/>
      <w:sz w:val="24"/>
      <w:szCs w:val="32"/>
      <w:lang w:val="es-ES_tradnl" w:eastAsia="es-ES"/>
    </w:rPr>
  </w:style>
  <w:style w:type="character" w:styleId="Refdecomentario">
    <w:name w:val="annotation reference"/>
    <w:basedOn w:val="Fuentedeprrafopredeter"/>
    <w:uiPriority w:val="99"/>
    <w:unhideWhenUsed/>
    <w:rsid w:val="00511857"/>
    <w:rPr>
      <w:sz w:val="16"/>
      <w:szCs w:val="16"/>
    </w:rPr>
  </w:style>
  <w:style w:type="paragraph" w:styleId="Textocomentario">
    <w:name w:val="annotation text"/>
    <w:basedOn w:val="Normal"/>
    <w:link w:val="TextocomentarioCar"/>
    <w:uiPriority w:val="99"/>
    <w:unhideWhenUsed/>
    <w:rsid w:val="00511857"/>
    <w:rPr>
      <w:sz w:val="20"/>
    </w:rPr>
  </w:style>
  <w:style w:type="character" w:customStyle="1" w:styleId="TextocomentarioCar">
    <w:name w:val="Texto comentario Car"/>
    <w:basedOn w:val="Fuentedeprrafopredeter"/>
    <w:link w:val="Textocomentario"/>
    <w:uiPriority w:val="99"/>
    <w:rsid w:val="00511857"/>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11857"/>
    <w:rPr>
      <w:b/>
      <w:bCs/>
    </w:rPr>
  </w:style>
  <w:style w:type="character" w:customStyle="1" w:styleId="AsuntodelcomentarioCar">
    <w:name w:val="Asunto del comentario Car"/>
    <w:basedOn w:val="TextocomentarioCar"/>
    <w:link w:val="Asuntodelcomentario"/>
    <w:uiPriority w:val="99"/>
    <w:semiHidden/>
    <w:rsid w:val="00511857"/>
    <w:rPr>
      <w:rFonts w:ascii="Courier New" w:eastAsia="Times New Roman" w:hAnsi="Courier New" w:cs="Times New Roman"/>
      <w:b/>
      <w:bCs/>
      <w:sz w:val="20"/>
      <w:szCs w:val="20"/>
      <w:lang w:val="es-ES_tradnl" w:eastAsia="es-ES"/>
    </w:rPr>
  </w:style>
  <w:style w:type="paragraph" w:styleId="HTMLconformatoprevio">
    <w:name w:val="HTML Preformatted"/>
    <w:basedOn w:val="Normal"/>
    <w:link w:val="HTMLconformatoprevioCar"/>
    <w:uiPriority w:val="99"/>
    <w:rsid w:val="00397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cs="Courier New"/>
      <w:sz w:val="20"/>
      <w:lang w:val="es-CL" w:eastAsia="es-CL"/>
    </w:rPr>
  </w:style>
  <w:style w:type="character" w:customStyle="1" w:styleId="HTMLconformatoprevioCar">
    <w:name w:val="HTML con formato previo Car"/>
    <w:basedOn w:val="Fuentedeprrafopredeter"/>
    <w:link w:val="HTMLconformatoprevio"/>
    <w:uiPriority w:val="99"/>
    <w:rsid w:val="00397186"/>
    <w:rPr>
      <w:rFonts w:ascii="Courier New" w:eastAsia="Times New Roman" w:hAnsi="Courier New" w:cs="Courier New"/>
      <w:sz w:val="20"/>
      <w:szCs w:val="20"/>
      <w:lang w:eastAsia="es-CL"/>
    </w:rPr>
  </w:style>
  <w:style w:type="paragraph" w:styleId="Encabezado">
    <w:name w:val="header"/>
    <w:basedOn w:val="Normal"/>
    <w:link w:val="EncabezadoCar"/>
    <w:uiPriority w:val="99"/>
    <w:unhideWhenUsed/>
    <w:rsid w:val="00D576A7"/>
    <w:pPr>
      <w:tabs>
        <w:tab w:val="center" w:pos="4419"/>
        <w:tab w:val="right" w:pos="8838"/>
      </w:tabs>
      <w:spacing w:before="0" w:after="0"/>
    </w:pPr>
  </w:style>
  <w:style w:type="character" w:customStyle="1" w:styleId="EncabezadoCar">
    <w:name w:val="Encabezado Car"/>
    <w:basedOn w:val="Fuentedeprrafopredeter"/>
    <w:link w:val="Encabezado"/>
    <w:uiPriority w:val="99"/>
    <w:rsid w:val="00D576A7"/>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unhideWhenUsed/>
    <w:rsid w:val="00D576A7"/>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576A7"/>
    <w:rPr>
      <w:rFonts w:ascii="Courier New" w:eastAsia="Times New Roman" w:hAnsi="Courier New" w:cs="Times New Roman"/>
      <w:sz w:val="24"/>
      <w:szCs w:val="20"/>
      <w:lang w:val="es-ES_tradnl" w:eastAsia="es-ES"/>
    </w:rPr>
  </w:style>
  <w:style w:type="paragraph" w:styleId="Revisin">
    <w:name w:val="Revision"/>
    <w:hidden/>
    <w:uiPriority w:val="99"/>
    <w:semiHidden/>
    <w:rsid w:val="00105732"/>
    <w:pPr>
      <w:spacing w:after="0" w:line="240" w:lineRule="auto"/>
    </w:pPr>
    <w:rPr>
      <w:rFonts w:ascii="Courier New" w:eastAsia="Times New Roman" w:hAnsi="Courier New" w:cs="Times New Roman"/>
      <w:sz w:val="24"/>
      <w:szCs w:val="20"/>
      <w:lang w:val="es-ES_tradnl" w:eastAsia="es-ES"/>
    </w:rPr>
  </w:style>
  <w:style w:type="character" w:customStyle="1" w:styleId="text">
    <w:name w:val="text"/>
    <w:basedOn w:val="Fuentedeprrafopredeter"/>
    <w:rsid w:val="00510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873842">
      <w:bodyDiv w:val="1"/>
      <w:marLeft w:val="0"/>
      <w:marRight w:val="0"/>
      <w:marTop w:val="0"/>
      <w:marBottom w:val="0"/>
      <w:divBdr>
        <w:top w:val="none" w:sz="0" w:space="0" w:color="auto"/>
        <w:left w:val="none" w:sz="0" w:space="0" w:color="auto"/>
        <w:bottom w:val="none" w:sz="0" w:space="0" w:color="auto"/>
        <w:right w:val="none" w:sz="0" w:space="0" w:color="auto"/>
      </w:divBdr>
    </w:div>
    <w:div w:id="347878429">
      <w:bodyDiv w:val="1"/>
      <w:marLeft w:val="0"/>
      <w:marRight w:val="0"/>
      <w:marTop w:val="0"/>
      <w:marBottom w:val="0"/>
      <w:divBdr>
        <w:top w:val="none" w:sz="0" w:space="0" w:color="auto"/>
        <w:left w:val="none" w:sz="0" w:space="0" w:color="auto"/>
        <w:bottom w:val="none" w:sz="0" w:space="0" w:color="auto"/>
        <w:right w:val="none" w:sz="0" w:space="0" w:color="auto"/>
      </w:divBdr>
    </w:div>
    <w:div w:id="351763478">
      <w:bodyDiv w:val="1"/>
      <w:marLeft w:val="0"/>
      <w:marRight w:val="0"/>
      <w:marTop w:val="0"/>
      <w:marBottom w:val="0"/>
      <w:divBdr>
        <w:top w:val="none" w:sz="0" w:space="0" w:color="auto"/>
        <w:left w:val="none" w:sz="0" w:space="0" w:color="auto"/>
        <w:bottom w:val="none" w:sz="0" w:space="0" w:color="auto"/>
        <w:right w:val="none" w:sz="0" w:space="0" w:color="auto"/>
      </w:divBdr>
    </w:div>
    <w:div w:id="406457370">
      <w:bodyDiv w:val="1"/>
      <w:marLeft w:val="0"/>
      <w:marRight w:val="0"/>
      <w:marTop w:val="0"/>
      <w:marBottom w:val="0"/>
      <w:divBdr>
        <w:top w:val="none" w:sz="0" w:space="0" w:color="auto"/>
        <w:left w:val="none" w:sz="0" w:space="0" w:color="auto"/>
        <w:bottom w:val="none" w:sz="0" w:space="0" w:color="auto"/>
        <w:right w:val="none" w:sz="0" w:space="0" w:color="auto"/>
      </w:divBdr>
    </w:div>
    <w:div w:id="474954347">
      <w:bodyDiv w:val="1"/>
      <w:marLeft w:val="0"/>
      <w:marRight w:val="0"/>
      <w:marTop w:val="0"/>
      <w:marBottom w:val="0"/>
      <w:divBdr>
        <w:top w:val="none" w:sz="0" w:space="0" w:color="auto"/>
        <w:left w:val="none" w:sz="0" w:space="0" w:color="auto"/>
        <w:bottom w:val="none" w:sz="0" w:space="0" w:color="auto"/>
        <w:right w:val="none" w:sz="0" w:space="0" w:color="auto"/>
      </w:divBdr>
    </w:div>
    <w:div w:id="591856813">
      <w:bodyDiv w:val="1"/>
      <w:marLeft w:val="0"/>
      <w:marRight w:val="0"/>
      <w:marTop w:val="0"/>
      <w:marBottom w:val="0"/>
      <w:divBdr>
        <w:top w:val="none" w:sz="0" w:space="0" w:color="auto"/>
        <w:left w:val="none" w:sz="0" w:space="0" w:color="auto"/>
        <w:bottom w:val="none" w:sz="0" w:space="0" w:color="auto"/>
        <w:right w:val="none" w:sz="0" w:space="0" w:color="auto"/>
      </w:divBdr>
    </w:div>
    <w:div w:id="950549635">
      <w:bodyDiv w:val="1"/>
      <w:marLeft w:val="0"/>
      <w:marRight w:val="0"/>
      <w:marTop w:val="0"/>
      <w:marBottom w:val="0"/>
      <w:divBdr>
        <w:top w:val="none" w:sz="0" w:space="0" w:color="auto"/>
        <w:left w:val="none" w:sz="0" w:space="0" w:color="auto"/>
        <w:bottom w:val="none" w:sz="0" w:space="0" w:color="auto"/>
        <w:right w:val="none" w:sz="0" w:space="0" w:color="auto"/>
      </w:divBdr>
    </w:div>
    <w:div w:id="963654753">
      <w:bodyDiv w:val="1"/>
      <w:marLeft w:val="0"/>
      <w:marRight w:val="0"/>
      <w:marTop w:val="0"/>
      <w:marBottom w:val="0"/>
      <w:divBdr>
        <w:top w:val="none" w:sz="0" w:space="0" w:color="auto"/>
        <w:left w:val="none" w:sz="0" w:space="0" w:color="auto"/>
        <w:bottom w:val="none" w:sz="0" w:space="0" w:color="auto"/>
        <w:right w:val="none" w:sz="0" w:space="0" w:color="auto"/>
      </w:divBdr>
    </w:div>
    <w:div w:id="1112628209">
      <w:bodyDiv w:val="1"/>
      <w:marLeft w:val="0"/>
      <w:marRight w:val="0"/>
      <w:marTop w:val="0"/>
      <w:marBottom w:val="0"/>
      <w:divBdr>
        <w:top w:val="none" w:sz="0" w:space="0" w:color="auto"/>
        <w:left w:val="none" w:sz="0" w:space="0" w:color="auto"/>
        <w:bottom w:val="none" w:sz="0" w:space="0" w:color="auto"/>
        <w:right w:val="none" w:sz="0" w:space="0" w:color="auto"/>
      </w:divBdr>
    </w:div>
    <w:div w:id="1745640889">
      <w:bodyDiv w:val="1"/>
      <w:marLeft w:val="0"/>
      <w:marRight w:val="0"/>
      <w:marTop w:val="0"/>
      <w:marBottom w:val="0"/>
      <w:divBdr>
        <w:top w:val="none" w:sz="0" w:space="0" w:color="auto"/>
        <w:left w:val="none" w:sz="0" w:space="0" w:color="auto"/>
        <w:bottom w:val="none" w:sz="0" w:space="0" w:color="auto"/>
        <w:right w:val="none" w:sz="0" w:space="0" w:color="auto"/>
      </w:divBdr>
    </w:div>
    <w:div w:id="2017463762">
      <w:bodyDiv w:val="1"/>
      <w:marLeft w:val="0"/>
      <w:marRight w:val="0"/>
      <w:marTop w:val="0"/>
      <w:marBottom w:val="0"/>
      <w:divBdr>
        <w:top w:val="none" w:sz="0" w:space="0" w:color="auto"/>
        <w:left w:val="none" w:sz="0" w:space="0" w:color="auto"/>
        <w:bottom w:val="none" w:sz="0" w:space="0" w:color="auto"/>
        <w:right w:val="none" w:sz="0" w:space="0" w:color="auto"/>
      </w:divBdr>
    </w:div>
    <w:div w:id="2056931315">
      <w:bodyDiv w:val="1"/>
      <w:marLeft w:val="0"/>
      <w:marRight w:val="0"/>
      <w:marTop w:val="0"/>
      <w:marBottom w:val="0"/>
      <w:divBdr>
        <w:top w:val="none" w:sz="0" w:space="0" w:color="auto"/>
        <w:left w:val="none" w:sz="0" w:space="0" w:color="auto"/>
        <w:bottom w:val="none" w:sz="0" w:space="0" w:color="auto"/>
        <w:right w:val="none" w:sz="0" w:space="0" w:color="auto"/>
      </w:divBdr>
    </w:div>
    <w:div w:id="2068987343">
      <w:bodyDiv w:val="1"/>
      <w:marLeft w:val="0"/>
      <w:marRight w:val="0"/>
      <w:marTop w:val="0"/>
      <w:marBottom w:val="0"/>
      <w:divBdr>
        <w:top w:val="none" w:sz="0" w:space="0" w:color="auto"/>
        <w:left w:val="none" w:sz="0" w:space="0" w:color="auto"/>
        <w:bottom w:val="none" w:sz="0" w:space="0" w:color="auto"/>
        <w:right w:val="none" w:sz="0" w:space="0" w:color="auto"/>
      </w:divBdr>
    </w:div>
    <w:div w:id="210299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ECA1B-CA0E-4D6E-BB8E-80364825C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7832</Words>
  <Characters>43079</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Marcela</cp:lastModifiedBy>
  <cp:revision>2</cp:revision>
  <cp:lastPrinted>2020-11-12T20:33:00Z</cp:lastPrinted>
  <dcterms:created xsi:type="dcterms:W3CDTF">2020-12-02T19:27:00Z</dcterms:created>
  <dcterms:modified xsi:type="dcterms:W3CDTF">2020-12-02T19:27:00Z</dcterms:modified>
</cp:coreProperties>
</file>