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33FC4" w14:textId="29738D08" w:rsidR="004622BE" w:rsidRPr="004622BE" w:rsidRDefault="004622BE" w:rsidP="004622BE">
      <w:pPr>
        <w:shd w:val="clear" w:color="auto" w:fill="FFFFFF"/>
        <w:spacing w:line="240" w:lineRule="atLeast"/>
        <w:ind w:left="-284" w:right="-232"/>
        <w:jc w:val="right"/>
        <w:rPr>
          <w:b/>
          <w:color w:val="000000"/>
          <w:szCs w:val="26"/>
          <w:lang w:eastAsia="es-CL"/>
        </w:rPr>
      </w:pPr>
      <w:r w:rsidRPr="004622BE">
        <w:rPr>
          <w:b/>
          <w:color w:val="000000"/>
          <w:szCs w:val="26"/>
          <w:lang w:eastAsia="es-CL"/>
        </w:rPr>
        <w:t>Boletín N°</w:t>
      </w:r>
      <w:r>
        <w:rPr>
          <w:b/>
          <w:color w:val="000000"/>
          <w:szCs w:val="26"/>
          <w:lang w:eastAsia="es-CL"/>
        </w:rPr>
        <w:t xml:space="preserve"> </w:t>
      </w:r>
      <w:r w:rsidRPr="004622BE">
        <w:rPr>
          <w:b/>
          <w:color w:val="000000"/>
          <w:szCs w:val="26"/>
          <w:lang w:eastAsia="es-CL"/>
        </w:rPr>
        <w:t>13.801-05</w:t>
      </w:r>
    </w:p>
    <w:p w14:paraId="77A1EAE3" w14:textId="77777777" w:rsidR="004622BE" w:rsidRPr="004622BE" w:rsidRDefault="004622BE" w:rsidP="009F4C76">
      <w:pPr>
        <w:shd w:val="clear" w:color="auto" w:fill="FFFFFF"/>
        <w:spacing w:line="240" w:lineRule="atLeast"/>
        <w:ind w:left="-284" w:right="-232"/>
        <w:jc w:val="both"/>
        <w:rPr>
          <w:b/>
          <w:color w:val="000000"/>
          <w:szCs w:val="26"/>
          <w:lang w:eastAsia="es-CL"/>
        </w:rPr>
      </w:pPr>
    </w:p>
    <w:p w14:paraId="27C95CA2" w14:textId="1B5C3645" w:rsidR="004622BE" w:rsidRPr="004622BE" w:rsidRDefault="004622BE" w:rsidP="004622BE">
      <w:pPr>
        <w:shd w:val="clear" w:color="auto" w:fill="FFFFFF"/>
        <w:spacing w:line="240" w:lineRule="atLeast"/>
        <w:ind w:right="-232"/>
        <w:jc w:val="both"/>
        <w:rPr>
          <w:b/>
          <w:bCs/>
          <w:color w:val="000000"/>
          <w:spacing w:val="-7"/>
          <w:sz w:val="22"/>
          <w:lang w:val="es-ES_tradnl"/>
        </w:rPr>
      </w:pPr>
      <w:r w:rsidRPr="004622BE">
        <w:rPr>
          <w:b/>
          <w:color w:val="000000"/>
          <w:szCs w:val="26"/>
          <w:lang w:eastAsia="es-CL"/>
        </w:rPr>
        <w:t>Proyecto de ley, iniciado en moción de los Honorables Senadores señores García, Coloma, Lagos, Montes y Pizarro, que modifica la ley Nº 20.712, sobre Administración de Fondos de Terceros y Carteras Individuales, en relación con el destino de los valores correspondientes a dineros de Fondos Mutuos o Fondos de Inversión no cobrados por los respectivos partícipes.</w:t>
      </w:r>
    </w:p>
    <w:p w14:paraId="72F37F0D" w14:textId="77777777" w:rsidR="004622BE" w:rsidRPr="004622BE" w:rsidRDefault="004622BE" w:rsidP="009F4C76">
      <w:pPr>
        <w:shd w:val="clear" w:color="auto" w:fill="FFFFFF"/>
        <w:spacing w:line="240" w:lineRule="atLeast"/>
        <w:ind w:left="-284" w:right="-232"/>
        <w:jc w:val="both"/>
        <w:rPr>
          <w:b/>
          <w:bCs/>
          <w:color w:val="000000"/>
          <w:spacing w:val="-7"/>
          <w:lang w:val="es-ES_tradnl"/>
        </w:rPr>
      </w:pPr>
    </w:p>
    <w:p w14:paraId="5704CB71" w14:textId="77777777" w:rsidR="00F20D2B" w:rsidRPr="004622BE" w:rsidRDefault="00F20D2B" w:rsidP="009F4C76">
      <w:pPr>
        <w:shd w:val="clear" w:color="auto" w:fill="FFFFFF"/>
        <w:spacing w:line="160" w:lineRule="atLeast"/>
        <w:jc w:val="both"/>
      </w:pPr>
    </w:p>
    <w:p w14:paraId="6DFD89E9" w14:textId="7F5E46D7" w:rsidR="00384DFD" w:rsidRPr="004622BE" w:rsidRDefault="00A9035B" w:rsidP="009F4C76">
      <w:pPr>
        <w:shd w:val="clear" w:color="auto" w:fill="FFFFFF"/>
        <w:spacing w:line="240" w:lineRule="atLeast"/>
        <w:ind w:left="14"/>
        <w:jc w:val="both"/>
        <w:rPr>
          <w:b/>
          <w:bCs/>
          <w:color w:val="000000"/>
          <w:lang w:val="es-ES_tradnl"/>
        </w:rPr>
      </w:pPr>
      <w:r w:rsidRPr="004622BE">
        <w:rPr>
          <w:b/>
          <w:bCs/>
          <w:color w:val="000000"/>
          <w:lang w:val="es-ES_tradnl"/>
        </w:rPr>
        <w:t>Antecedentes</w:t>
      </w:r>
      <w:r w:rsidR="00384DFD" w:rsidRPr="004622BE">
        <w:rPr>
          <w:b/>
          <w:bCs/>
          <w:color w:val="000000"/>
          <w:lang w:val="es-ES_tradnl"/>
        </w:rPr>
        <w:t>:</w:t>
      </w:r>
      <w:bookmarkStart w:id="0" w:name="_GoBack"/>
      <w:bookmarkEnd w:id="0"/>
    </w:p>
    <w:p w14:paraId="32A0A402" w14:textId="77777777" w:rsidR="00384DFD" w:rsidRPr="004622BE" w:rsidRDefault="00384DFD" w:rsidP="009F4C76">
      <w:pPr>
        <w:shd w:val="clear" w:color="auto" w:fill="FFFFFF"/>
        <w:spacing w:line="240" w:lineRule="atLeast"/>
        <w:ind w:left="14"/>
        <w:jc w:val="both"/>
      </w:pPr>
    </w:p>
    <w:p w14:paraId="57C0BE03" w14:textId="595B9705" w:rsidR="009F4C76" w:rsidRPr="004622BE" w:rsidRDefault="000973A2" w:rsidP="000973A2">
      <w:pPr>
        <w:shd w:val="clear" w:color="auto" w:fill="FFFFFF"/>
        <w:spacing w:line="240" w:lineRule="atLeast"/>
        <w:jc w:val="both"/>
      </w:pPr>
      <w:r w:rsidRPr="004622BE">
        <w:t xml:space="preserve">En enero de 2014 fue promulgada la </w:t>
      </w:r>
      <w:r w:rsidR="009F4C76" w:rsidRPr="004622BE">
        <w:t>Ley Nº20.712 sobre Administración de Fondos de Terceros y Carteras Individuales</w:t>
      </w:r>
      <w:r w:rsidRPr="004622BE">
        <w:t xml:space="preserve"> que</w:t>
      </w:r>
      <w:r w:rsidR="009F4C76" w:rsidRPr="004622BE">
        <w:t xml:space="preserve"> derogó la Ley Nº18.815 que regulaba los Fondos de Inversión. Todo esto con la finalidad de crear un Mercado de Capitales con una plataforma de infraestructura moderna y eficiente, que aporte al desarrollo y crecimiento de nuestro país.</w:t>
      </w:r>
    </w:p>
    <w:p w14:paraId="18465867" w14:textId="77777777" w:rsidR="009F4C76" w:rsidRPr="004622BE" w:rsidRDefault="009F4C76" w:rsidP="009F4C76">
      <w:pPr>
        <w:shd w:val="clear" w:color="auto" w:fill="FFFFFF"/>
        <w:spacing w:line="240" w:lineRule="atLeast"/>
        <w:ind w:left="14"/>
        <w:jc w:val="both"/>
      </w:pPr>
      <w:r w:rsidRPr="004622BE">
        <w:t xml:space="preserve"> </w:t>
      </w:r>
    </w:p>
    <w:p w14:paraId="5A89B8A5" w14:textId="43EFB72C" w:rsidR="009F4C76" w:rsidRPr="004622BE" w:rsidRDefault="009F4C76" w:rsidP="00CA53B5">
      <w:pPr>
        <w:shd w:val="clear" w:color="auto" w:fill="FFFFFF"/>
        <w:spacing w:line="240" w:lineRule="atLeast"/>
        <w:ind w:left="14"/>
        <w:jc w:val="both"/>
      </w:pPr>
      <w:r w:rsidRPr="004622BE">
        <w:t>Sin embargo, si bien</w:t>
      </w:r>
      <w:r w:rsidR="00CA53B5" w:rsidRPr="004622BE">
        <w:t>,</w:t>
      </w:r>
      <w:r w:rsidRPr="004622BE">
        <w:t xml:space="preserve"> los objetivos que</w:t>
      </w:r>
      <w:r w:rsidR="00CA53B5" w:rsidRPr="004622BE">
        <w:t xml:space="preserve"> estableció</w:t>
      </w:r>
      <w:r w:rsidRPr="004622BE">
        <w:t xml:space="preserve"> dicha normativa son esenciales para crear un Mercado de Capitales eficientes, la derogación de la Ley Nº18.815, que regulaba los Fondos de Inversión, afectó una forma de financiamiento </w:t>
      </w:r>
      <w:r w:rsidR="007C7DBA" w:rsidRPr="004622BE">
        <w:t xml:space="preserve">para Bomberos de Chile </w:t>
      </w:r>
      <w:r w:rsidRPr="004622BE">
        <w:t>que contemplaba indirectamente aquella normativa.</w:t>
      </w:r>
      <w:r w:rsidR="00272D22" w:rsidRPr="004622BE">
        <w:t xml:space="preserve"> Donde existía la facultad</w:t>
      </w:r>
      <w:r w:rsidRPr="004622BE">
        <w:t xml:space="preserve"> </w:t>
      </w:r>
      <w:r w:rsidR="007C7DBA" w:rsidRPr="004622BE">
        <w:t xml:space="preserve">de que </w:t>
      </w:r>
      <w:r w:rsidRPr="004622BE">
        <w:t>aquellos Fondos Mutuos y Fondos de Inversión liquidados, ya sea por no cumplir con el mínimo de participes o patrimonio mínimo establecido, pudiesen pasar a dominio de la Junta Nacional de Cuerpos de Bomberos de Chil</w:t>
      </w:r>
      <w:r w:rsidR="00272D22" w:rsidRPr="004622BE">
        <w:t xml:space="preserve">e, esto </w:t>
      </w:r>
      <w:r w:rsidRPr="004622BE">
        <w:t>en virtud de la aplicación que la norma derogada establecía en su artículo 1 inciso tercero</w:t>
      </w:r>
      <w:r w:rsidR="00CA53B5" w:rsidRPr="004622BE">
        <w:t xml:space="preserve"> </w:t>
      </w:r>
      <w:r w:rsidRPr="004622BE">
        <w:t xml:space="preserve"> “Los fondos de inversión y las sociedades que los administren serán fiscalizados por la Superintendencia de Valores y Seguros, en adelante la Superintendencia, y se regirán por las disposiciones que se establecen en esta ley y en su reglamento, por las normas legales y reglamentarias relativas a las sociedades anónimas abiertas, y por las que se establezcan, para cada fondo, en sus respectivos reglamentos internos”.</w:t>
      </w:r>
    </w:p>
    <w:p w14:paraId="707D8ADF" w14:textId="77777777" w:rsidR="009F4C76" w:rsidRPr="004622BE" w:rsidRDefault="009F4C76" w:rsidP="009F4C76">
      <w:pPr>
        <w:shd w:val="clear" w:color="auto" w:fill="FFFFFF"/>
        <w:spacing w:line="240" w:lineRule="atLeast"/>
        <w:ind w:left="14"/>
        <w:jc w:val="both"/>
      </w:pPr>
    </w:p>
    <w:p w14:paraId="1B4593A9" w14:textId="03FDDF66" w:rsidR="009F4C76" w:rsidRPr="004622BE" w:rsidRDefault="00A87438" w:rsidP="009F4C76">
      <w:pPr>
        <w:shd w:val="clear" w:color="auto" w:fill="FFFFFF"/>
        <w:spacing w:line="240" w:lineRule="atLeast"/>
        <w:ind w:left="14"/>
        <w:jc w:val="both"/>
      </w:pPr>
      <w:r w:rsidRPr="004622BE">
        <w:t xml:space="preserve">No </w:t>
      </w:r>
      <w:r w:rsidR="009F4C76" w:rsidRPr="004622BE">
        <w:t>o</w:t>
      </w:r>
      <w:r w:rsidRPr="004622BE">
        <w:t>bstante</w:t>
      </w:r>
      <w:r w:rsidR="009F4C76" w:rsidRPr="004622BE">
        <w:t>, la actual Ley Nº20.712 establece únicamente en su artículo 2 lo siguiente: “Los fondos y sus administradoras serán fiscalizados por la Superintendencia y se regirán por las disposiciones de esta ley, las del Reglamento y, en subsidio, por las que establezcan sus respectivos reglamentos internos”. Es decir, la nueva normativa, a diferencia de la anterior, no establece la aplicación supletoria de la Ley Nº18.046 Sobre Sociedades Anónimas y su Reglamento.</w:t>
      </w:r>
    </w:p>
    <w:p w14:paraId="573E7D9B" w14:textId="77FDE54E" w:rsidR="009F4C76" w:rsidRPr="004622BE" w:rsidRDefault="009F4C76" w:rsidP="009F4C76">
      <w:pPr>
        <w:shd w:val="clear" w:color="auto" w:fill="FFFFFF"/>
        <w:spacing w:line="240" w:lineRule="atLeast"/>
        <w:jc w:val="both"/>
      </w:pPr>
    </w:p>
    <w:p w14:paraId="1D75C168" w14:textId="4D7BEDF4" w:rsidR="008F1F8C" w:rsidRPr="004622BE" w:rsidRDefault="00272D22" w:rsidP="001B4CA2">
      <w:pPr>
        <w:shd w:val="clear" w:color="auto" w:fill="FFFFFF"/>
        <w:spacing w:line="240" w:lineRule="atLeast"/>
        <w:ind w:left="14"/>
        <w:jc w:val="both"/>
      </w:pPr>
      <w:r w:rsidRPr="004622BE">
        <w:t>Por lo cual</w:t>
      </w:r>
      <w:r w:rsidR="008F1F8C" w:rsidRPr="004622BE">
        <w:t xml:space="preserve">, la derogación de la aplicación subsidiaria de la Ley Nº18.046 Sobre Sociedades Anónimas por parte de la actual Ley Nº20.712 sobre Administración de Fondos de Terceros y Carteras Individuales, impide que los valores que no sean cobrados por los partícipes de los respectivos Fondos Mutuos o Fondos de Inversión puedan ser utilizados al servicio de las personas a través de la entrega de estos fondos a la Junta Nacional de Cuerpos de Bomberos de Chile, para que dicha entidad proceda a su vez a la posterior distribución a los 313 Cuerpos de Bomberos del país. </w:t>
      </w:r>
    </w:p>
    <w:p w14:paraId="6252CC55" w14:textId="77777777" w:rsidR="008F1F8C" w:rsidRPr="004622BE" w:rsidRDefault="008F1F8C" w:rsidP="009F4C76">
      <w:pPr>
        <w:shd w:val="clear" w:color="auto" w:fill="FFFFFF"/>
        <w:spacing w:line="240" w:lineRule="atLeast"/>
        <w:jc w:val="both"/>
      </w:pPr>
    </w:p>
    <w:p w14:paraId="7BD1663E" w14:textId="376B6937" w:rsidR="009F4C76" w:rsidRPr="004622BE" w:rsidRDefault="00D656A5" w:rsidP="009F4C76">
      <w:pPr>
        <w:shd w:val="clear" w:color="auto" w:fill="FFFFFF"/>
        <w:spacing w:line="240" w:lineRule="atLeast"/>
        <w:ind w:left="14"/>
        <w:jc w:val="both"/>
      </w:pPr>
      <w:r w:rsidRPr="004622BE">
        <w:lastRenderedPageBreak/>
        <w:t>Producto de esto</w:t>
      </w:r>
      <w:r w:rsidR="009F4C76" w:rsidRPr="004622BE">
        <w:t>, la</w:t>
      </w:r>
      <w:r w:rsidR="000A19A9" w:rsidRPr="004622BE">
        <w:t xml:space="preserve"> entonces</w:t>
      </w:r>
      <w:r w:rsidR="009F4C76" w:rsidRPr="004622BE">
        <w:t xml:space="preserve"> Superintendencia de Valores y Seguros, actualmente Comisión para el Mercado Financiero, emitió</w:t>
      </w:r>
      <w:r w:rsidRPr="004622BE">
        <w:t xml:space="preserve"> en</w:t>
      </w:r>
      <w:r w:rsidR="009F4C76" w:rsidRPr="004622BE">
        <w:t xml:space="preserve"> diversas</w:t>
      </w:r>
      <w:r w:rsidR="000A19A9" w:rsidRPr="004622BE">
        <w:t xml:space="preserve"> oportunidades</w:t>
      </w:r>
      <w:r w:rsidR="009F4C76" w:rsidRPr="004622BE">
        <w:t xml:space="preserve"> resoluciones en relación a fondos mutuos en proceso de liquidación </w:t>
      </w:r>
      <w:r w:rsidRPr="004622BE">
        <w:t>donde</w:t>
      </w:r>
      <w:r w:rsidR="009F4C76" w:rsidRPr="004622BE">
        <w:t xml:space="preserve"> determinó que</w:t>
      </w:r>
      <w:r w:rsidRPr="004622BE">
        <w:t>,</w:t>
      </w:r>
      <w:r w:rsidR="009F4C76" w:rsidRPr="004622BE">
        <w:t xml:space="preserve"> aquellos valores no cobrados por los </w:t>
      </w:r>
      <w:r w:rsidR="00E930C3" w:rsidRPr="004622BE">
        <w:t>partícipes</w:t>
      </w:r>
      <w:r w:rsidR="009F4C76" w:rsidRPr="004622BE">
        <w:t xml:space="preserve"> de fondos mutuos en proceso de liquidación, debían entregarse a Bomberos de Chile</w:t>
      </w:r>
      <w:r w:rsidRPr="004622BE">
        <w:t>.</w:t>
      </w:r>
    </w:p>
    <w:p w14:paraId="4217D937" w14:textId="77777777" w:rsidR="009F4C76" w:rsidRPr="004622BE" w:rsidRDefault="009F4C76" w:rsidP="009F4C76">
      <w:pPr>
        <w:shd w:val="clear" w:color="auto" w:fill="FFFFFF"/>
        <w:spacing w:line="240" w:lineRule="atLeast"/>
        <w:ind w:left="14"/>
        <w:jc w:val="both"/>
      </w:pPr>
    </w:p>
    <w:p w14:paraId="27F4D8E4" w14:textId="46A1ED2D" w:rsidR="009F4C76" w:rsidRPr="004622BE" w:rsidRDefault="001677CF" w:rsidP="000A19A9">
      <w:pPr>
        <w:shd w:val="clear" w:color="auto" w:fill="FFFFFF"/>
        <w:spacing w:line="240" w:lineRule="atLeast"/>
        <w:jc w:val="both"/>
      </w:pPr>
      <w:r w:rsidRPr="004622BE">
        <w:t>Por lo tanto, e</w:t>
      </w:r>
      <w:r w:rsidR="009F4C76" w:rsidRPr="004622BE">
        <w:t>ste proyecto tiene como objeto fundamental enmendar la omisión en relación a que Bomberos de Chile pueda acceder a valores de relevancia, por lo que se pretende que todos aquellos valores correspondientes a dineros de Fondos Mutuos o Fondos de Inversión no cobrados por los respectivos participes, dentro del plazo de 5 años desde la resolución de la Comisión para el Mercado Financiero, deba</w:t>
      </w:r>
      <w:r w:rsidR="00816FAE" w:rsidRPr="004622BE">
        <w:t>n</w:t>
      </w:r>
      <w:r w:rsidR="009F4C76" w:rsidRPr="004622BE">
        <w:t xml:space="preserve"> ser entregados por la respectiva administradora a la Junta Nacional de Cuerpos de Bomberos de Chile, de conformidad a lo establecido en el artículo 18 de la Ley Nº18.046 y el artículo 45 letra c de su Reglamento.</w:t>
      </w:r>
    </w:p>
    <w:p w14:paraId="7731685C" w14:textId="77777777" w:rsidR="009F4C76" w:rsidRPr="004622BE" w:rsidRDefault="009F4C76" w:rsidP="009F4C76">
      <w:pPr>
        <w:shd w:val="clear" w:color="auto" w:fill="FFFFFF"/>
        <w:spacing w:line="240" w:lineRule="atLeast"/>
        <w:jc w:val="both"/>
      </w:pPr>
    </w:p>
    <w:p w14:paraId="3D7D80D7" w14:textId="77777777" w:rsidR="009F4C76" w:rsidRPr="004622BE" w:rsidRDefault="009F4C76" w:rsidP="009F4C76">
      <w:pPr>
        <w:shd w:val="clear" w:color="auto" w:fill="FFFFFF"/>
        <w:spacing w:line="240" w:lineRule="atLeast"/>
        <w:ind w:left="14"/>
        <w:jc w:val="both"/>
      </w:pPr>
      <w:r w:rsidRPr="004622BE">
        <w:t xml:space="preserve">Para el cumplimiento de lo anterior, la administradora del respectivo fondo deberá proceder a la realización de los activos del fondo, pagar las deudas del fondo si las hubiere y proceder a la distribución de los activos entre los </w:t>
      </w:r>
      <w:r w:rsidR="00816FAE" w:rsidRPr="004622BE">
        <w:t>partícipes</w:t>
      </w:r>
      <w:r w:rsidRPr="004622BE">
        <w:t xml:space="preserve">. En el caso de existir dineros no cobrados por los </w:t>
      </w:r>
      <w:r w:rsidR="00816FAE" w:rsidRPr="004622BE">
        <w:t>partícipes</w:t>
      </w:r>
      <w:r w:rsidRPr="004622BE">
        <w:t xml:space="preserve">, estos deberán mantenerse en depósitos a plazo reajustable durante el plazo de 5 años, los que una vez cumplidos deberán entregarse a la Junta Nacional de Cuerpos de Bomberos de Chile en caso de existir valores que no hayan sido cobrados por los </w:t>
      </w:r>
      <w:r w:rsidR="00816FAE" w:rsidRPr="004622BE">
        <w:t>partícipes</w:t>
      </w:r>
      <w:r w:rsidRPr="004622BE">
        <w:t xml:space="preserve"> de los respectivos fondos.</w:t>
      </w:r>
    </w:p>
    <w:p w14:paraId="1AB53BDD" w14:textId="77777777" w:rsidR="009F4C76" w:rsidRPr="004622BE" w:rsidRDefault="009F4C76" w:rsidP="009F4C76">
      <w:pPr>
        <w:shd w:val="clear" w:color="auto" w:fill="FFFFFF"/>
        <w:spacing w:line="240" w:lineRule="atLeast"/>
        <w:jc w:val="both"/>
      </w:pPr>
    </w:p>
    <w:p w14:paraId="06DA280D" w14:textId="2BD45A05" w:rsidR="009F4C76" w:rsidRPr="004622BE" w:rsidRDefault="009F4C76" w:rsidP="00F06BD8">
      <w:pPr>
        <w:shd w:val="clear" w:color="auto" w:fill="FFFFFF"/>
        <w:spacing w:line="240" w:lineRule="atLeast"/>
        <w:ind w:left="14"/>
        <w:jc w:val="both"/>
      </w:pPr>
      <w:r w:rsidRPr="004622BE">
        <w:t>Asimismo, el presente proyecto establece</w:t>
      </w:r>
      <w:r w:rsidR="00F06BD8" w:rsidRPr="004622BE">
        <w:t xml:space="preserve"> </w:t>
      </w:r>
      <w:r w:rsidRPr="004622BE">
        <w:t>que</w:t>
      </w:r>
      <w:r w:rsidR="00F06BD8" w:rsidRPr="004622BE">
        <w:t>,</w:t>
      </w:r>
      <w:r w:rsidRPr="004622BE">
        <w:t xml:space="preserve"> todos aquellos Fondos Mutuos y Fondos de Inversión, que tengan dineros que no hayan sido cobrados por los respectivos participes dentro del plazo de 5 años desde la liquidación del respectivo fondo, deberán entregarse a la Junta Nacional de Cuerpos de Bomberos de Chile. La entrega de estos valores deberá efectuarse a partir del plazo de 1 año desde la publicación mediante 2 avisos en diarios de circulación nacional y uno posterior en el Diario Oficial, las que deberán ser efectuadas por las administradoras de aquellos fondos liquidados, debiendo señalar los respectivos fondos liquidados que cumplan con el plazo de 5 años de haber sido liquidados, a fin de que los respectivos participes puedan reclamar dichos valores antes de que sean entregados a la Junta Nacional de Cuerpos de Bomberos de Chile luego del plazo de 1 año de efectuada la última publicación en el Diario Oficial.</w:t>
      </w:r>
    </w:p>
    <w:p w14:paraId="0C8E3F12" w14:textId="77777777" w:rsidR="00A80C59" w:rsidRPr="004622BE" w:rsidRDefault="00A80C59" w:rsidP="00F06BD8">
      <w:pPr>
        <w:shd w:val="clear" w:color="auto" w:fill="FFFFFF"/>
        <w:spacing w:line="240" w:lineRule="atLeast"/>
        <w:ind w:left="14"/>
        <w:jc w:val="both"/>
      </w:pPr>
    </w:p>
    <w:p w14:paraId="18DD738F" w14:textId="7285A0C0" w:rsidR="00806968" w:rsidRPr="004622BE" w:rsidRDefault="002466DC" w:rsidP="009F4C76">
      <w:pPr>
        <w:shd w:val="clear" w:color="auto" w:fill="FFFFFF"/>
        <w:spacing w:line="240" w:lineRule="atLeast"/>
        <w:jc w:val="both"/>
      </w:pPr>
      <w:r w:rsidRPr="004622BE">
        <w:t>Por todo lo anterior, sometemos a este Senado el siguiente proyecto de ley:</w:t>
      </w:r>
    </w:p>
    <w:p w14:paraId="02A6E488" w14:textId="77777777" w:rsidR="009F4C76" w:rsidRPr="004622BE" w:rsidRDefault="009F4C76" w:rsidP="009F4C76">
      <w:pPr>
        <w:shd w:val="clear" w:color="auto" w:fill="FFFFFF"/>
        <w:spacing w:line="240" w:lineRule="atLeast"/>
        <w:ind w:left="14"/>
        <w:jc w:val="both"/>
      </w:pPr>
    </w:p>
    <w:p w14:paraId="040776B8" w14:textId="77777777" w:rsidR="000850DB" w:rsidRPr="004622BE" w:rsidRDefault="000850DB" w:rsidP="000850DB">
      <w:pPr>
        <w:shd w:val="clear" w:color="auto" w:fill="FFFFFF"/>
        <w:spacing w:line="240" w:lineRule="atLeast"/>
        <w:ind w:left="14"/>
        <w:rPr>
          <w:b/>
          <w:bCs/>
        </w:rPr>
      </w:pPr>
    </w:p>
    <w:p w14:paraId="3B9ABB80" w14:textId="77777777" w:rsidR="004622BE" w:rsidRPr="004622BE" w:rsidRDefault="004622BE" w:rsidP="000850DB">
      <w:pPr>
        <w:shd w:val="clear" w:color="auto" w:fill="FFFFFF"/>
        <w:spacing w:line="240" w:lineRule="atLeast"/>
        <w:ind w:left="14"/>
        <w:rPr>
          <w:b/>
          <w:bCs/>
        </w:rPr>
      </w:pPr>
    </w:p>
    <w:p w14:paraId="3A17ED73" w14:textId="77777777" w:rsidR="004622BE" w:rsidRPr="004622BE" w:rsidRDefault="004622BE" w:rsidP="000850DB">
      <w:pPr>
        <w:shd w:val="clear" w:color="auto" w:fill="FFFFFF"/>
        <w:spacing w:line="240" w:lineRule="atLeast"/>
        <w:ind w:left="14"/>
        <w:rPr>
          <w:b/>
          <w:bCs/>
        </w:rPr>
      </w:pPr>
    </w:p>
    <w:p w14:paraId="42FD2759" w14:textId="77777777" w:rsidR="004622BE" w:rsidRDefault="004622BE" w:rsidP="000850DB">
      <w:pPr>
        <w:shd w:val="clear" w:color="auto" w:fill="FFFFFF"/>
        <w:spacing w:line="240" w:lineRule="atLeast"/>
        <w:ind w:left="14"/>
        <w:rPr>
          <w:b/>
          <w:bCs/>
        </w:rPr>
      </w:pPr>
    </w:p>
    <w:p w14:paraId="57EC9095" w14:textId="77777777" w:rsidR="004622BE" w:rsidRPr="004622BE" w:rsidRDefault="004622BE" w:rsidP="000850DB">
      <w:pPr>
        <w:shd w:val="clear" w:color="auto" w:fill="FFFFFF"/>
        <w:spacing w:line="240" w:lineRule="atLeast"/>
        <w:ind w:left="14"/>
        <w:rPr>
          <w:b/>
          <w:bCs/>
        </w:rPr>
      </w:pPr>
    </w:p>
    <w:p w14:paraId="04DB619E" w14:textId="77777777" w:rsidR="004622BE" w:rsidRPr="004622BE" w:rsidRDefault="004622BE" w:rsidP="000850DB">
      <w:pPr>
        <w:shd w:val="clear" w:color="auto" w:fill="FFFFFF"/>
        <w:spacing w:line="240" w:lineRule="atLeast"/>
        <w:ind w:left="14"/>
        <w:rPr>
          <w:b/>
          <w:bCs/>
        </w:rPr>
      </w:pPr>
    </w:p>
    <w:p w14:paraId="6F3CAD88" w14:textId="77777777" w:rsidR="004622BE" w:rsidRPr="004622BE" w:rsidRDefault="004622BE" w:rsidP="000850DB">
      <w:pPr>
        <w:shd w:val="clear" w:color="auto" w:fill="FFFFFF"/>
        <w:spacing w:line="240" w:lineRule="atLeast"/>
        <w:ind w:left="14"/>
        <w:rPr>
          <w:b/>
          <w:bCs/>
        </w:rPr>
      </w:pPr>
    </w:p>
    <w:p w14:paraId="05DA3106" w14:textId="77777777" w:rsidR="004622BE" w:rsidRPr="004622BE" w:rsidRDefault="004622BE" w:rsidP="000850DB">
      <w:pPr>
        <w:shd w:val="clear" w:color="auto" w:fill="FFFFFF"/>
        <w:spacing w:line="240" w:lineRule="atLeast"/>
        <w:ind w:left="14"/>
        <w:rPr>
          <w:b/>
          <w:bCs/>
        </w:rPr>
      </w:pPr>
    </w:p>
    <w:p w14:paraId="1E9754FA" w14:textId="77777777" w:rsidR="004622BE" w:rsidRPr="004622BE" w:rsidRDefault="004622BE" w:rsidP="000850DB">
      <w:pPr>
        <w:shd w:val="clear" w:color="auto" w:fill="FFFFFF"/>
        <w:spacing w:line="240" w:lineRule="atLeast"/>
        <w:ind w:left="14"/>
        <w:rPr>
          <w:b/>
          <w:bCs/>
        </w:rPr>
      </w:pPr>
    </w:p>
    <w:p w14:paraId="5799F5FE" w14:textId="77777777" w:rsidR="009F4C76" w:rsidRPr="004622BE" w:rsidRDefault="009F4C76" w:rsidP="000850DB">
      <w:pPr>
        <w:shd w:val="clear" w:color="auto" w:fill="FFFFFF"/>
        <w:spacing w:line="240" w:lineRule="atLeast"/>
        <w:ind w:left="14"/>
        <w:rPr>
          <w:b/>
          <w:bCs/>
        </w:rPr>
      </w:pPr>
      <w:r w:rsidRPr="004622BE">
        <w:rPr>
          <w:b/>
          <w:bCs/>
        </w:rPr>
        <w:lastRenderedPageBreak/>
        <w:t>PROYECTO DE LEY</w:t>
      </w:r>
    </w:p>
    <w:p w14:paraId="487F0125" w14:textId="77777777" w:rsidR="009F4C76" w:rsidRPr="004622BE" w:rsidRDefault="009F4C76" w:rsidP="009F4C76">
      <w:pPr>
        <w:shd w:val="clear" w:color="auto" w:fill="FFFFFF"/>
        <w:spacing w:line="240" w:lineRule="atLeast"/>
        <w:ind w:left="14"/>
        <w:jc w:val="both"/>
      </w:pPr>
    </w:p>
    <w:p w14:paraId="4B5BBA30" w14:textId="77777777" w:rsidR="009F4C76" w:rsidRPr="004622BE" w:rsidRDefault="009F4C76" w:rsidP="009F4C76">
      <w:pPr>
        <w:shd w:val="clear" w:color="auto" w:fill="FFFFFF"/>
        <w:spacing w:line="240" w:lineRule="atLeast"/>
        <w:ind w:left="14"/>
        <w:jc w:val="both"/>
      </w:pPr>
    </w:p>
    <w:p w14:paraId="1902A3CC" w14:textId="6B7A692E" w:rsidR="009F4C76" w:rsidRPr="004622BE" w:rsidRDefault="002466DC" w:rsidP="009F4C76">
      <w:pPr>
        <w:shd w:val="clear" w:color="auto" w:fill="FFFFFF"/>
        <w:spacing w:line="240" w:lineRule="atLeast"/>
        <w:ind w:left="14"/>
        <w:jc w:val="both"/>
        <w:rPr>
          <w:b/>
          <w:bCs/>
          <w:u w:val="single"/>
        </w:rPr>
      </w:pPr>
      <w:r w:rsidRPr="004622BE">
        <w:rPr>
          <w:b/>
          <w:bCs/>
          <w:u w:val="single"/>
        </w:rPr>
        <w:t>Artículo único</w:t>
      </w:r>
    </w:p>
    <w:p w14:paraId="15529337" w14:textId="77777777" w:rsidR="009F4C76" w:rsidRPr="004622BE" w:rsidRDefault="009F4C76" w:rsidP="009F4C76">
      <w:pPr>
        <w:shd w:val="clear" w:color="auto" w:fill="FFFFFF"/>
        <w:spacing w:line="240" w:lineRule="atLeast"/>
        <w:ind w:left="14"/>
        <w:jc w:val="both"/>
      </w:pPr>
    </w:p>
    <w:p w14:paraId="1BE6711C" w14:textId="33BE54D3" w:rsidR="009F4C76" w:rsidRPr="004622BE" w:rsidRDefault="009F4C76" w:rsidP="009F4C76">
      <w:pPr>
        <w:shd w:val="clear" w:color="auto" w:fill="FFFFFF"/>
        <w:spacing w:line="240" w:lineRule="atLeast"/>
        <w:ind w:left="14"/>
        <w:jc w:val="both"/>
      </w:pPr>
      <w:r w:rsidRPr="004622BE">
        <w:t xml:space="preserve">Agréguese </w:t>
      </w:r>
      <w:r w:rsidR="003674C9" w:rsidRPr="004622BE">
        <w:t xml:space="preserve">un nuevo </w:t>
      </w:r>
      <w:r w:rsidRPr="004622BE">
        <w:t xml:space="preserve">artículo 26 bis en la Ley Nº20.712 sobre Administración de Fondos de Terceros y Carteras Individuales, cuyo tenor es el siguiente: </w:t>
      </w:r>
    </w:p>
    <w:p w14:paraId="728E07A0" w14:textId="77777777" w:rsidR="009F4C76" w:rsidRPr="004622BE" w:rsidRDefault="009F4C76" w:rsidP="009F4C76">
      <w:pPr>
        <w:shd w:val="clear" w:color="auto" w:fill="FFFFFF"/>
        <w:spacing w:line="240" w:lineRule="atLeast"/>
        <w:ind w:left="14"/>
        <w:jc w:val="both"/>
      </w:pPr>
    </w:p>
    <w:p w14:paraId="4DC777C4" w14:textId="04931223" w:rsidR="00C41C69" w:rsidRPr="004622BE" w:rsidRDefault="009F4C76" w:rsidP="009F4C76">
      <w:pPr>
        <w:shd w:val="clear" w:color="auto" w:fill="FFFFFF"/>
        <w:spacing w:line="240" w:lineRule="atLeast"/>
        <w:ind w:left="14"/>
        <w:jc w:val="both"/>
        <w:rPr>
          <w:b/>
          <w:bCs/>
        </w:rPr>
      </w:pPr>
      <w:r w:rsidRPr="004622BE">
        <w:rPr>
          <w:b/>
          <w:bCs/>
        </w:rPr>
        <w:t>Los valores correspondientes a dineros de Fondos Mutuos o Fondos de Inversión no cobrados por los respectivos participes, dentro del plazo de 5 años desde la resolución de liquidación del fondo emitida por la Comisión para el Mercado Financiero, deberá</w:t>
      </w:r>
      <w:r w:rsidR="00ED1457" w:rsidRPr="004622BE">
        <w:rPr>
          <w:b/>
          <w:bCs/>
        </w:rPr>
        <w:t>n</w:t>
      </w:r>
      <w:r w:rsidRPr="004622BE">
        <w:rPr>
          <w:b/>
          <w:bCs/>
        </w:rPr>
        <w:t xml:space="preserve"> ser entregados por la respectiva administradora a la Junta Nacional de Cuerpos de Bomberos de Chile, de conformidad a lo establecido en el artículo 18 de la Ley Nº18.046 y el artículo 45 letra c de su Reglamento. Para el cumplimiento de lo anterior, la administradora del referido fondo deberá mantener los valores no cobrados en depósitos a plazo reajustable</w:t>
      </w:r>
      <w:r w:rsidR="00A4363B" w:rsidRPr="004622BE">
        <w:rPr>
          <w:b/>
          <w:bCs/>
        </w:rPr>
        <w:t>s</w:t>
      </w:r>
      <w:r w:rsidRPr="004622BE">
        <w:rPr>
          <w:b/>
          <w:bCs/>
        </w:rPr>
        <w:t xml:space="preserve"> durante el plazo de 5 años, debiendo entregar dichos dineros con sus acreencias a la Junta Nacional de Cuerpos de Bomberos de Chile.</w:t>
      </w:r>
    </w:p>
    <w:p w14:paraId="784A70BE" w14:textId="77777777" w:rsidR="009F4C76" w:rsidRPr="004622BE" w:rsidRDefault="009F4C76" w:rsidP="009F4C76">
      <w:pPr>
        <w:shd w:val="clear" w:color="auto" w:fill="FFFFFF"/>
        <w:spacing w:line="240" w:lineRule="atLeast"/>
        <w:jc w:val="both"/>
      </w:pPr>
    </w:p>
    <w:p w14:paraId="5F281694" w14:textId="77777777" w:rsidR="009F4C76" w:rsidRPr="004622BE" w:rsidRDefault="009F4C76" w:rsidP="00E1580F">
      <w:pPr>
        <w:shd w:val="clear" w:color="auto" w:fill="FFFFFF"/>
        <w:spacing w:line="240" w:lineRule="atLeast"/>
        <w:jc w:val="both"/>
      </w:pPr>
    </w:p>
    <w:p w14:paraId="1FF71917" w14:textId="66A1FF96" w:rsidR="009F4C76" w:rsidRPr="004622BE" w:rsidRDefault="009F4C76" w:rsidP="009F4C76">
      <w:pPr>
        <w:shd w:val="clear" w:color="auto" w:fill="FFFFFF"/>
        <w:spacing w:line="240" w:lineRule="atLeast"/>
        <w:ind w:left="14"/>
        <w:jc w:val="both"/>
      </w:pPr>
    </w:p>
    <w:p w14:paraId="607BFB2E" w14:textId="04AD3644" w:rsidR="00B43C32" w:rsidRPr="004622BE" w:rsidRDefault="00B43C32" w:rsidP="009F4C76">
      <w:pPr>
        <w:jc w:val="both"/>
        <w:rPr>
          <w:b/>
        </w:rPr>
      </w:pPr>
    </w:p>
    <w:sectPr w:rsidR="00B43C32" w:rsidRPr="004622BE" w:rsidSect="004622BE">
      <w:headerReference w:type="default" r:id="rId8"/>
      <w:footerReference w:type="default" r:id="rId9"/>
      <w:pgSz w:w="12240" w:h="18720" w:code="14"/>
      <w:pgMar w:top="2835" w:right="1701" w:bottom="2835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29507" w14:textId="77777777" w:rsidR="00841C8D" w:rsidRDefault="00841C8D">
      <w:r>
        <w:separator/>
      </w:r>
    </w:p>
  </w:endnote>
  <w:endnote w:type="continuationSeparator" w:id="0">
    <w:p w14:paraId="6E0A9502" w14:textId="77777777" w:rsidR="00841C8D" w:rsidRDefault="0084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 LT Std"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33D73" w14:textId="4A564D18" w:rsidR="009F4C76" w:rsidRDefault="009F4C76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C915CB">
      <w:rPr>
        <w:noProof/>
      </w:rPr>
      <w:t>1</w:t>
    </w:r>
    <w:r>
      <w:fldChar w:fldCharType="end"/>
    </w:r>
  </w:p>
  <w:p w14:paraId="57E92357" w14:textId="77777777" w:rsidR="009F4C76" w:rsidRDefault="009F4C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63276" w14:textId="77777777" w:rsidR="00841C8D" w:rsidRDefault="00841C8D">
      <w:r>
        <w:separator/>
      </w:r>
    </w:p>
  </w:footnote>
  <w:footnote w:type="continuationSeparator" w:id="0">
    <w:p w14:paraId="5F436489" w14:textId="77777777" w:rsidR="00841C8D" w:rsidRDefault="00841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07BF4" w14:textId="77777777" w:rsidR="00B755AA" w:rsidRDefault="00B755AA" w:rsidP="00C03D9E">
    <w:pPr>
      <w:pStyle w:val="Encabezado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68CC"/>
    <w:multiLevelType w:val="hybridMultilevel"/>
    <w:tmpl w:val="E7DEE4EC"/>
    <w:lvl w:ilvl="0" w:tplc="3C169B1C">
      <w:start w:val="1"/>
      <w:numFmt w:val="decimal"/>
      <w:lvlText w:val="%1."/>
      <w:lvlJc w:val="left"/>
      <w:pPr>
        <w:ind w:left="398" w:hanging="360"/>
      </w:pPr>
      <w:rPr>
        <w:rFonts w:hint="default"/>
        <w:b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18" w:hanging="360"/>
      </w:pPr>
    </w:lvl>
    <w:lvl w:ilvl="2" w:tplc="340A001B" w:tentative="1">
      <w:start w:val="1"/>
      <w:numFmt w:val="lowerRoman"/>
      <w:lvlText w:val="%3."/>
      <w:lvlJc w:val="right"/>
      <w:pPr>
        <w:ind w:left="1838" w:hanging="180"/>
      </w:pPr>
    </w:lvl>
    <w:lvl w:ilvl="3" w:tplc="340A000F" w:tentative="1">
      <w:start w:val="1"/>
      <w:numFmt w:val="decimal"/>
      <w:lvlText w:val="%4."/>
      <w:lvlJc w:val="left"/>
      <w:pPr>
        <w:ind w:left="2558" w:hanging="360"/>
      </w:pPr>
    </w:lvl>
    <w:lvl w:ilvl="4" w:tplc="340A0019" w:tentative="1">
      <w:start w:val="1"/>
      <w:numFmt w:val="lowerLetter"/>
      <w:lvlText w:val="%5."/>
      <w:lvlJc w:val="left"/>
      <w:pPr>
        <w:ind w:left="3278" w:hanging="360"/>
      </w:pPr>
    </w:lvl>
    <w:lvl w:ilvl="5" w:tplc="340A001B" w:tentative="1">
      <w:start w:val="1"/>
      <w:numFmt w:val="lowerRoman"/>
      <w:lvlText w:val="%6."/>
      <w:lvlJc w:val="right"/>
      <w:pPr>
        <w:ind w:left="3998" w:hanging="180"/>
      </w:pPr>
    </w:lvl>
    <w:lvl w:ilvl="6" w:tplc="340A000F" w:tentative="1">
      <w:start w:val="1"/>
      <w:numFmt w:val="decimal"/>
      <w:lvlText w:val="%7."/>
      <w:lvlJc w:val="left"/>
      <w:pPr>
        <w:ind w:left="4718" w:hanging="360"/>
      </w:pPr>
    </w:lvl>
    <w:lvl w:ilvl="7" w:tplc="340A0019" w:tentative="1">
      <w:start w:val="1"/>
      <w:numFmt w:val="lowerLetter"/>
      <w:lvlText w:val="%8."/>
      <w:lvlJc w:val="left"/>
      <w:pPr>
        <w:ind w:left="5438" w:hanging="360"/>
      </w:pPr>
    </w:lvl>
    <w:lvl w:ilvl="8" w:tplc="340A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2B4CD5"/>
    <w:multiLevelType w:val="hybridMultilevel"/>
    <w:tmpl w:val="A032230C"/>
    <w:lvl w:ilvl="0" w:tplc="1BF85D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A1C62"/>
    <w:multiLevelType w:val="hybridMultilevel"/>
    <w:tmpl w:val="38CAFB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467B0"/>
    <w:multiLevelType w:val="hybridMultilevel"/>
    <w:tmpl w:val="347CFB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C7"/>
    <w:rsid w:val="00027C33"/>
    <w:rsid w:val="000304AE"/>
    <w:rsid w:val="00046CC8"/>
    <w:rsid w:val="000745FD"/>
    <w:rsid w:val="0008157D"/>
    <w:rsid w:val="000850DB"/>
    <w:rsid w:val="00085428"/>
    <w:rsid w:val="00085D55"/>
    <w:rsid w:val="000973A2"/>
    <w:rsid w:val="000A19A9"/>
    <w:rsid w:val="000B47AE"/>
    <w:rsid w:val="000C69DC"/>
    <w:rsid w:val="000D39D7"/>
    <w:rsid w:val="000E407D"/>
    <w:rsid w:val="000E5B59"/>
    <w:rsid w:val="000E6CE0"/>
    <w:rsid w:val="000F6F4A"/>
    <w:rsid w:val="00112B13"/>
    <w:rsid w:val="00131514"/>
    <w:rsid w:val="001330DC"/>
    <w:rsid w:val="001677CF"/>
    <w:rsid w:val="0017313A"/>
    <w:rsid w:val="001830C9"/>
    <w:rsid w:val="00184AD2"/>
    <w:rsid w:val="001851D4"/>
    <w:rsid w:val="00194928"/>
    <w:rsid w:val="001A0D6A"/>
    <w:rsid w:val="001B4CA2"/>
    <w:rsid w:val="001D1854"/>
    <w:rsid w:val="001D23C4"/>
    <w:rsid w:val="001E507A"/>
    <w:rsid w:val="001E7318"/>
    <w:rsid w:val="001F5FA3"/>
    <w:rsid w:val="00213A23"/>
    <w:rsid w:val="00220FB5"/>
    <w:rsid w:val="0024632A"/>
    <w:rsid w:val="002466DC"/>
    <w:rsid w:val="00255BD2"/>
    <w:rsid w:val="00255E7E"/>
    <w:rsid w:val="00261FE1"/>
    <w:rsid w:val="00272D22"/>
    <w:rsid w:val="00286506"/>
    <w:rsid w:val="00286C7B"/>
    <w:rsid w:val="00290677"/>
    <w:rsid w:val="00291581"/>
    <w:rsid w:val="002B60AA"/>
    <w:rsid w:val="002D3C10"/>
    <w:rsid w:val="002D77E6"/>
    <w:rsid w:val="002E5822"/>
    <w:rsid w:val="002F0D77"/>
    <w:rsid w:val="00305CCD"/>
    <w:rsid w:val="00311934"/>
    <w:rsid w:val="0031289B"/>
    <w:rsid w:val="0031784F"/>
    <w:rsid w:val="00326494"/>
    <w:rsid w:val="003366E5"/>
    <w:rsid w:val="003433BD"/>
    <w:rsid w:val="00343D10"/>
    <w:rsid w:val="00360197"/>
    <w:rsid w:val="00362245"/>
    <w:rsid w:val="003674C9"/>
    <w:rsid w:val="00384DFD"/>
    <w:rsid w:val="003D3B52"/>
    <w:rsid w:val="003E6DBD"/>
    <w:rsid w:val="00415BC3"/>
    <w:rsid w:val="00426E3D"/>
    <w:rsid w:val="00441617"/>
    <w:rsid w:val="004538A5"/>
    <w:rsid w:val="004622BE"/>
    <w:rsid w:val="004634FF"/>
    <w:rsid w:val="00464A89"/>
    <w:rsid w:val="00490A71"/>
    <w:rsid w:val="004A4A7D"/>
    <w:rsid w:val="004B4CC5"/>
    <w:rsid w:val="004C3284"/>
    <w:rsid w:val="004E0327"/>
    <w:rsid w:val="004E4D7E"/>
    <w:rsid w:val="004F543A"/>
    <w:rsid w:val="005048A7"/>
    <w:rsid w:val="00505B59"/>
    <w:rsid w:val="00517F64"/>
    <w:rsid w:val="00521195"/>
    <w:rsid w:val="00524264"/>
    <w:rsid w:val="005307CA"/>
    <w:rsid w:val="00535693"/>
    <w:rsid w:val="005458C9"/>
    <w:rsid w:val="005517DA"/>
    <w:rsid w:val="00581AD2"/>
    <w:rsid w:val="005A09B5"/>
    <w:rsid w:val="005A2F5A"/>
    <w:rsid w:val="005B3ACB"/>
    <w:rsid w:val="005C194E"/>
    <w:rsid w:val="006029E0"/>
    <w:rsid w:val="00603C08"/>
    <w:rsid w:val="00615AA3"/>
    <w:rsid w:val="00620D4D"/>
    <w:rsid w:val="00622D52"/>
    <w:rsid w:val="00634524"/>
    <w:rsid w:val="00634F5D"/>
    <w:rsid w:val="00644977"/>
    <w:rsid w:val="00655BBD"/>
    <w:rsid w:val="00656521"/>
    <w:rsid w:val="00666A7D"/>
    <w:rsid w:val="00683C35"/>
    <w:rsid w:val="00684C2C"/>
    <w:rsid w:val="0068661B"/>
    <w:rsid w:val="006A456F"/>
    <w:rsid w:val="006B1D28"/>
    <w:rsid w:val="006B32CF"/>
    <w:rsid w:val="006B399E"/>
    <w:rsid w:val="006C59F3"/>
    <w:rsid w:val="006E5D28"/>
    <w:rsid w:val="006E79A7"/>
    <w:rsid w:val="006F774B"/>
    <w:rsid w:val="007125DA"/>
    <w:rsid w:val="00721EAC"/>
    <w:rsid w:val="00727E58"/>
    <w:rsid w:val="0074044F"/>
    <w:rsid w:val="007446DD"/>
    <w:rsid w:val="007518BB"/>
    <w:rsid w:val="0075531C"/>
    <w:rsid w:val="0076035D"/>
    <w:rsid w:val="00765C8D"/>
    <w:rsid w:val="007744A7"/>
    <w:rsid w:val="007A038D"/>
    <w:rsid w:val="007A28D4"/>
    <w:rsid w:val="007C7DBA"/>
    <w:rsid w:val="007E4348"/>
    <w:rsid w:val="007F6A21"/>
    <w:rsid w:val="00805B76"/>
    <w:rsid w:val="00806968"/>
    <w:rsid w:val="00816FAE"/>
    <w:rsid w:val="00841C8D"/>
    <w:rsid w:val="008620B5"/>
    <w:rsid w:val="00864987"/>
    <w:rsid w:val="00882034"/>
    <w:rsid w:val="00885794"/>
    <w:rsid w:val="008930D0"/>
    <w:rsid w:val="008D1BAD"/>
    <w:rsid w:val="008F1F8C"/>
    <w:rsid w:val="008F4EF3"/>
    <w:rsid w:val="00901BFC"/>
    <w:rsid w:val="00906FFF"/>
    <w:rsid w:val="00916BB0"/>
    <w:rsid w:val="00936809"/>
    <w:rsid w:val="0094122A"/>
    <w:rsid w:val="0096495F"/>
    <w:rsid w:val="00970B65"/>
    <w:rsid w:val="00984DAF"/>
    <w:rsid w:val="00986EB4"/>
    <w:rsid w:val="009A328B"/>
    <w:rsid w:val="009B5E28"/>
    <w:rsid w:val="009C070E"/>
    <w:rsid w:val="009F4C76"/>
    <w:rsid w:val="009F6B60"/>
    <w:rsid w:val="009F7C14"/>
    <w:rsid w:val="00A108F4"/>
    <w:rsid w:val="00A13B33"/>
    <w:rsid w:val="00A17756"/>
    <w:rsid w:val="00A34396"/>
    <w:rsid w:val="00A4363B"/>
    <w:rsid w:val="00A45C2A"/>
    <w:rsid w:val="00A60617"/>
    <w:rsid w:val="00A709EF"/>
    <w:rsid w:val="00A80C59"/>
    <w:rsid w:val="00A835A4"/>
    <w:rsid w:val="00A87438"/>
    <w:rsid w:val="00A9035B"/>
    <w:rsid w:val="00A96207"/>
    <w:rsid w:val="00AA1B45"/>
    <w:rsid w:val="00AA450C"/>
    <w:rsid w:val="00AB4509"/>
    <w:rsid w:val="00AC2F1C"/>
    <w:rsid w:val="00AC5693"/>
    <w:rsid w:val="00AE75B6"/>
    <w:rsid w:val="00B43C32"/>
    <w:rsid w:val="00B52953"/>
    <w:rsid w:val="00B563A5"/>
    <w:rsid w:val="00B6237F"/>
    <w:rsid w:val="00B718A5"/>
    <w:rsid w:val="00B71EE7"/>
    <w:rsid w:val="00B755AA"/>
    <w:rsid w:val="00B80E23"/>
    <w:rsid w:val="00B95400"/>
    <w:rsid w:val="00BD2B51"/>
    <w:rsid w:val="00C008C5"/>
    <w:rsid w:val="00C014DB"/>
    <w:rsid w:val="00C0273D"/>
    <w:rsid w:val="00C03D9E"/>
    <w:rsid w:val="00C252B3"/>
    <w:rsid w:val="00C27673"/>
    <w:rsid w:val="00C33426"/>
    <w:rsid w:val="00C41C69"/>
    <w:rsid w:val="00C422CC"/>
    <w:rsid w:val="00C46A1E"/>
    <w:rsid w:val="00C517CE"/>
    <w:rsid w:val="00C63BC7"/>
    <w:rsid w:val="00C700EA"/>
    <w:rsid w:val="00C814B3"/>
    <w:rsid w:val="00C90936"/>
    <w:rsid w:val="00C915CB"/>
    <w:rsid w:val="00C9163E"/>
    <w:rsid w:val="00C979BF"/>
    <w:rsid w:val="00CA53B5"/>
    <w:rsid w:val="00CA5A72"/>
    <w:rsid w:val="00CB3924"/>
    <w:rsid w:val="00CC1B94"/>
    <w:rsid w:val="00CC3A93"/>
    <w:rsid w:val="00CC73FB"/>
    <w:rsid w:val="00CD4402"/>
    <w:rsid w:val="00CD76CC"/>
    <w:rsid w:val="00CE325C"/>
    <w:rsid w:val="00CE7A22"/>
    <w:rsid w:val="00CF16D4"/>
    <w:rsid w:val="00CF7E5A"/>
    <w:rsid w:val="00D11FB1"/>
    <w:rsid w:val="00D17CA3"/>
    <w:rsid w:val="00D215D5"/>
    <w:rsid w:val="00D3197B"/>
    <w:rsid w:val="00D346F0"/>
    <w:rsid w:val="00D361E7"/>
    <w:rsid w:val="00D459D5"/>
    <w:rsid w:val="00D50727"/>
    <w:rsid w:val="00D6075B"/>
    <w:rsid w:val="00D656A5"/>
    <w:rsid w:val="00D7027F"/>
    <w:rsid w:val="00D71BBD"/>
    <w:rsid w:val="00D75765"/>
    <w:rsid w:val="00D82B3B"/>
    <w:rsid w:val="00D87DF1"/>
    <w:rsid w:val="00D91F3F"/>
    <w:rsid w:val="00DA04AC"/>
    <w:rsid w:val="00DA1307"/>
    <w:rsid w:val="00DA46A0"/>
    <w:rsid w:val="00DA755A"/>
    <w:rsid w:val="00DB0AB5"/>
    <w:rsid w:val="00DC3E2D"/>
    <w:rsid w:val="00DE12B8"/>
    <w:rsid w:val="00DE2AC2"/>
    <w:rsid w:val="00DF1F8A"/>
    <w:rsid w:val="00E10D48"/>
    <w:rsid w:val="00E1580F"/>
    <w:rsid w:val="00E17388"/>
    <w:rsid w:val="00E341C2"/>
    <w:rsid w:val="00E34769"/>
    <w:rsid w:val="00E420AC"/>
    <w:rsid w:val="00E46630"/>
    <w:rsid w:val="00E84AE3"/>
    <w:rsid w:val="00E84D8C"/>
    <w:rsid w:val="00E84FD4"/>
    <w:rsid w:val="00E872C2"/>
    <w:rsid w:val="00E90538"/>
    <w:rsid w:val="00E905D0"/>
    <w:rsid w:val="00E930C3"/>
    <w:rsid w:val="00E9316F"/>
    <w:rsid w:val="00EA2AFF"/>
    <w:rsid w:val="00EB6176"/>
    <w:rsid w:val="00ED1457"/>
    <w:rsid w:val="00EE594F"/>
    <w:rsid w:val="00EF1785"/>
    <w:rsid w:val="00EF67EF"/>
    <w:rsid w:val="00F06BD8"/>
    <w:rsid w:val="00F20D2B"/>
    <w:rsid w:val="00F2663D"/>
    <w:rsid w:val="00F27D75"/>
    <w:rsid w:val="00F34CD2"/>
    <w:rsid w:val="00F43884"/>
    <w:rsid w:val="00F443A9"/>
    <w:rsid w:val="00F50E43"/>
    <w:rsid w:val="00F55544"/>
    <w:rsid w:val="00F62387"/>
    <w:rsid w:val="00F639D3"/>
    <w:rsid w:val="00F67AE9"/>
    <w:rsid w:val="00F8155E"/>
    <w:rsid w:val="00F85A75"/>
    <w:rsid w:val="00F9328E"/>
    <w:rsid w:val="00FB1E1D"/>
    <w:rsid w:val="00FC09FA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FFC560"/>
  <w15:docId w15:val="{0911F841-66DA-4172-99FA-0F69EFFA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C63BC7"/>
    <w:pPr>
      <w:spacing w:before="100" w:beforeAutospacing="1" w:after="100" w:afterAutospacing="1"/>
    </w:pPr>
  </w:style>
  <w:style w:type="character" w:styleId="nfasis">
    <w:name w:val="Emphasis"/>
    <w:qFormat/>
    <w:rsid w:val="00C63BC7"/>
    <w:rPr>
      <w:i/>
      <w:iCs/>
    </w:rPr>
  </w:style>
  <w:style w:type="character" w:customStyle="1" w:styleId="apple-converted-space">
    <w:name w:val="apple-converted-space"/>
    <w:basedOn w:val="Fuentedeprrafopredeter"/>
    <w:rsid w:val="00C63BC7"/>
  </w:style>
  <w:style w:type="character" w:styleId="Hipervnculo">
    <w:name w:val="Hyperlink"/>
    <w:uiPriority w:val="99"/>
    <w:rsid w:val="00C63BC7"/>
    <w:rPr>
      <w:color w:val="0000FF"/>
      <w:u w:val="single"/>
    </w:rPr>
  </w:style>
  <w:style w:type="paragraph" w:customStyle="1" w:styleId="CharChar">
    <w:name w:val="Char Char"/>
    <w:basedOn w:val="Normal"/>
    <w:rsid w:val="00CD76CC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styleId="Textonotapie">
    <w:name w:val="footnote text"/>
    <w:basedOn w:val="Normal"/>
    <w:link w:val="TextonotapieCar1"/>
    <w:uiPriority w:val="99"/>
    <w:semiHidden/>
    <w:rsid w:val="00D91F3F"/>
    <w:rPr>
      <w:sz w:val="20"/>
      <w:szCs w:val="20"/>
    </w:rPr>
  </w:style>
  <w:style w:type="character" w:styleId="Refdenotaalpie">
    <w:name w:val="footnote reference"/>
    <w:uiPriority w:val="99"/>
    <w:semiHidden/>
    <w:rsid w:val="00D91F3F"/>
    <w:rPr>
      <w:vertAlign w:val="superscript"/>
    </w:rPr>
  </w:style>
  <w:style w:type="character" w:styleId="Textoennegrita">
    <w:name w:val="Strong"/>
    <w:qFormat/>
    <w:rsid w:val="001851D4"/>
    <w:rPr>
      <w:b/>
      <w:bCs/>
    </w:rPr>
  </w:style>
  <w:style w:type="paragraph" w:customStyle="1" w:styleId="Default">
    <w:name w:val="Default"/>
    <w:rsid w:val="001A0D6A"/>
    <w:pPr>
      <w:autoSpaceDE w:val="0"/>
      <w:autoSpaceDN w:val="0"/>
      <w:adjustRightInd w:val="0"/>
    </w:pPr>
    <w:rPr>
      <w:rFonts w:ascii="Optima LT Std" w:hAnsi="Optima LT Std" w:cs="Optima LT Std"/>
      <w:color w:val="000000"/>
      <w:sz w:val="24"/>
      <w:szCs w:val="24"/>
      <w:lang w:val="es-ES" w:eastAsia="es-ES"/>
    </w:rPr>
  </w:style>
  <w:style w:type="paragraph" w:customStyle="1" w:styleId="Pa3">
    <w:name w:val="Pa3"/>
    <w:basedOn w:val="Default"/>
    <w:next w:val="Default"/>
    <w:rsid w:val="001A0D6A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rsid w:val="001A0D6A"/>
    <w:pPr>
      <w:spacing w:line="221" w:lineRule="atLeast"/>
    </w:pPr>
    <w:rPr>
      <w:rFonts w:cs="Times New Roman"/>
      <w:color w:val="auto"/>
    </w:rPr>
  </w:style>
  <w:style w:type="character" w:customStyle="1" w:styleId="A0">
    <w:name w:val="A0"/>
    <w:rsid w:val="001A0D6A"/>
    <w:rPr>
      <w:rFonts w:cs="Optima LT Std"/>
      <w:b/>
      <w:bCs/>
      <w:color w:val="000000"/>
      <w:sz w:val="18"/>
      <w:szCs w:val="18"/>
    </w:rPr>
  </w:style>
  <w:style w:type="paragraph" w:styleId="Textodeglobo">
    <w:name w:val="Balloon Text"/>
    <w:basedOn w:val="Normal"/>
    <w:link w:val="TextodegloboCar"/>
    <w:rsid w:val="000C69D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C69DC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rsid w:val="000D39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D39D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D39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D39D7"/>
    <w:rPr>
      <w:sz w:val="24"/>
      <w:szCs w:val="24"/>
      <w:lang w:val="es-ES" w:eastAsia="es-ES"/>
    </w:rPr>
  </w:style>
  <w:style w:type="character" w:customStyle="1" w:styleId="TextonotapieCar1">
    <w:name w:val="Texto nota pie Car1"/>
    <w:link w:val="Textonotapie"/>
    <w:uiPriority w:val="99"/>
    <w:semiHidden/>
    <w:rsid w:val="00916BB0"/>
    <w:rPr>
      <w:lang w:val="es-ES" w:eastAsia="es-ES"/>
    </w:rPr>
  </w:style>
  <w:style w:type="character" w:customStyle="1" w:styleId="TextonotapieCar">
    <w:name w:val="Texto nota pie Car"/>
    <w:uiPriority w:val="99"/>
    <w:semiHidden/>
    <w:rsid w:val="001E7318"/>
    <w:rPr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B43C32"/>
    <w:rPr>
      <w:rFonts w:ascii="Courier New" w:hAnsi="Courier New" w:cs="Courier New"/>
    </w:rPr>
  </w:style>
  <w:style w:type="character" w:styleId="Refdecomentario">
    <w:name w:val="annotation reference"/>
    <w:uiPriority w:val="99"/>
    <w:semiHidden/>
    <w:unhideWhenUsed/>
    <w:rsid w:val="00D757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576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7576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576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75765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58CDEE-F95F-49BC-AFB5-2CAD9B06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http://www</vt:lpstr>
    </vt:vector>
  </TitlesOfParts>
  <Company>SENADO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SENADORES</dc:creator>
  <cp:lastModifiedBy>Marcela</cp:lastModifiedBy>
  <cp:revision>2</cp:revision>
  <cp:lastPrinted>2020-03-16T18:48:00Z</cp:lastPrinted>
  <dcterms:created xsi:type="dcterms:W3CDTF">2020-09-22T20:19:00Z</dcterms:created>
  <dcterms:modified xsi:type="dcterms:W3CDTF">2020-09-22T20:19:00Z</dcterms:modified>
</cp:coreProperties>
</file>