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14" w:rsidRPr="002D7A0F" w:rsidRDefault="0096699B" w:rsidP="002F3D6C">
      <w:pPr>
        <w:tabs>
          <w:tab w:val="left" w:pos="3686"/>
          <w:tab w:val="left" w:pos="4678"/>
        </w:tabs>
        <w:ind w:right="-2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2D7A0F">
        <w:rPr>
          <w:rFonts w:ascii="Century Gothic" w:hAnsi="Century Gothic"/>
          <w:b/>
          <w:noProof/>
          <w:sz w:val="24"/>
          <w:szCs w:val="24"/>
          <w:u w:val="single"/>
          <w:lang w:val="es-ES" w:eastAsia="es-ES"/>
        </w:rPr>
        <w:drawing>
          <wp:inline distT="0" distB="0" distL="0" distR="0">
            <wp:extent cx="676275" cy="8001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D6C" w:rsidRPr="002F3D6C" w:rsidRDefault="002F3D6C" w:rsidP="002F3D6C">
      <w:pPr>
        <w:tabs>
          <w:tab w:val="left" w:pos="3686"/>
          <w:tab w:val="left" w:pos="4678"/>
        </w:tabs>
        <w:spacing w:after="0"/>
        <w:ind w:right="-234"/>
        <w:jc w:val="both"/>
        <w:rPr>
          <w:rFonts w:ascii="Century Gothic" w:hAnsi="Century Gothic" w:cs="Courier New"/>
          <w:b/>
          <w:sz w:val="24"/>
          <w:szCs w:val="24"/>
          <w:u w:val="single"/>
        </w:rPr>
      </w:pPr>
      <w:r w:rsidRPr="002F3D6C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Modifica la ley N°19.418, sobre juntas de vecinos y demás organizaciones comunitarias, para habilitar a la comisión electoral respectiva, a posponer por un año la realización de elecciones de directorio, con ocasión de estados de excepción constitucional o alertas sanitarias</w:t>
      </w:r>
      <w:r w:rsidRPr="002F3D6C">
        <w:rPr>
          <w:rFonts w:ascii="Century Gothic" w:hAnsi="Century Gothic" w:cs="Courier New"/>
          <w:b/>
          <w:sz w:val="24"/>
          <w:szCs w:val="24"/>
          <w:u w:val="single"/>
        </w:rPr>
        <w:t xml:space="preserve"> </w:t>
      </w:r>
    </w:p>
    <w:p w:rsidR="002F3D6C" w:rsidRPr="002F3D6C" w:rsidRDefault="002F3D6C" w:rsidP="002F3D6C">
      <w:pPr>
        <w:tabs>
          <w:tab w:val="left" w:pos="3686"/>
          <w:tab w:val="left" w:pos="4678"/>
        </w:tabs>
        <w:spacing w:after="0"/>
        <w:ind w:right="-234"/>
        <w:jc w:val="both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</w:p>
    <w:p w:rsidR="002F3D6C" w:rsidRPr="002F3D6C" w:rsidRDefault="002F3D6C" w:rsidP="002F3D6C">
      <w:pPr>
        <w:tabs>
          <w:tab w:val="left" w:pos="3686"/>
          <w:tab w:val="left" w:pos="4678"/>
        </w:tabs>
        <w:spacing w:after="0"/>
        <w:ind w:right="-234"/>
        <w:jc w:val="center"/>
        <w:rPr>
          <w:rFonts w:ascii="Dosis" w:hAnsi="Dosis"/>
          <w:b/>
          <w:color w:val="333333"/>
          <w:sz w:val="27"/>
          <w:szCs w:val="27"/>
          <w:shd w:val="clear" w:color="auto" w:fill="FFFFFF"/>
        </w:rPr>
      </w:pPr>
      <w:r w:rsidRPr="002F3D6C">
        <w:rPr>
          <w:rFonts w:ascii="Dosis" w:hAnsi="Dosis"/>
          <w:b/>
          <w:color w:val="333333"/>
          <w:sz w:val="27"/>
          <w:szCs w:val="27"/>
          <w:shd w:val="clear" w:color="auto" w:fill="FFFFFF"/>
        </w:rPr>
        <w:t>Boletín N° 13405-06</w:t>
      </w:r>
    </w:p>
    <w:p w:rsidR="002F3D6C" w:rsidRDefault="002F3D6C" w:rsidP="002F3D6C">
      <w:pPr>
        <w:tabs>
          <w:tab w:val="left" w:pos="3686"/>
          <w:tab w:val="left" w:pos="4678"/>
        </w:tabs>
        <w:spacing w:after="0"/>
        <w:ind w:right="-234"/>
        <w:jc w:val="both"/>
        <w:rPr>
          <w:rFonts w:ascii="Century Gothic" w:hAnsi="Century Gothic" w:cs="Courier New"/>
          <w:sz w:val="24"/>
          <w:szCs w:val="24"/>
          <w:u w:val="single"/>
        </w:rPr>
      </w:pPr>
    </w:p>
    <w:p w:rsidR="00FD7ED9" w:rsidRPr="002D7A0F" w:rsidRDefault="00FD7ED9" w:rsidP="002F3D6C">
      <w:pPr>
        <w:tabs>
          <w:tab w:val="left" w:pos="3686"/>
          <w:tab w:val="left" w:pos="4678"/>
        </w:tabs>
        <w:ind w:right="-234"/>
        <w:jc w:val="both"/>
        <w:rPr>
          <w:rFonts w:ascii="Century Gothic" w:hAnsi="Century Gothic" w:cs="Courier New"/>
          <w:sz w:val="24"/>
          <w:szCs w:val="24"/>
          <w:u w:val="single"/>
        </w:rPr>
      </w:pPr>
      <w:r w:rsidRPr="002D7A0F">
        <w:rPr>
          <w:rFonts w:ascii="Century Gothic" w:hAnsi="Century Gothic" w:cs="Courier New"/>
          <w:sz w:val="24"/>
          <w:szCs w:val="24"/>
          <w:u w:val="single"/>
        </w:rPr>
        <w:t>Antecedentes</w:t>
      </w:r>
    </w:p>
    <w:p w:rsidR="00EF2C1A" w:rsidRPr="002D7A0F" w:rsidRDefault="00C64B3C" w:rsidP="002F3D6C">
      <w:pPr>
        <w:tabs>
          <w:tab w:val="left" w:pos="851"/>
          <w:tab w:val="left" w:pos="4678"/>
        </w:tabs>
        <w:ind w:right="-234"/>
        <w:jc w:val="both"/>
        <w:rPr>
          <w:rFonts w:ascii="Century Gothic" w:hAnsi="Century Gothic" w:cs="Courier New"/>
          <w:sz w:val="24"/>
          <w:szCs w:val="24"/>
        </w:rPr>
      </w:pPr>
      <w:r w:rsidRPr="002D7A0F">
        <w:rPr>
          <w:rFonts w:ascii="Century Gothic" w:hAnsi="Century Gothic" w:cs="Courier New"/>
          <w:sz w:val="24"/>
          <w:szCs w:val="24"/>
        </w:rPr>
        <w:tab/>
        <w:t xml:space="preserve">En consideración a todo lo sucedido por la eminente llegada del “coronavirus” a nuestro país, y </w:t>
      </w:r>
      <w:r w:rsidR="00EF2C1A" w:rsidRPr="002D7A0F">
        <w:rPr>
          <w:rFonts w:ascii="Century Gothic" w:hAnsi="Century Gothic" w:cs="Courier New"/>
          <w:sz w:val="24"/>
          <w:szCs w:val="24"/>
        </w:rPr>
        <w:t>el mensaje emitido por parte de la Organización Mundial de la Salud, donde ha categorizado dicha situación en un pandemia, es decir, como una propagación mundial de una nueva enfermedad</w:t>
      </w:r>
      <w:r w:rsidR="002D7A0F" w:rsidRPr="002D7A0F">
        <w:rPr>
          <w:rFonts w:ascii="Century Gothic" w:hAnsi="Century Gothic" w:cs="Courier New"/>
          <w:sz w:val="24"/>
          <w:szCs w:val="24"/>
        </w:rPr>
        <w:t>. Hecho que ha sido considerado por nuestras autoridades e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n </w:t>
      </w:r>
      <w:r w:rsidR="002D7A0F" w:rsidRPr="002D7A0F">
        <w:rPr>
          <w:rFonts w:ascii="Century Gothic" w:hAnsi="Century Gothic" w:cs="Courier New"/>
          <w:sz w:val="24"/>
          <w:szCs w:val="24"/>
        </w:rPr>
        <w:t>C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hile, estableciendo un </w:t>
      </w:r>
      <w:r w:rsidR="002D7A0F" w:rsidRPr="002D7A0F">
        <w:rPr>
          <w:rFonts w:ascii="Century Gothic" w:hAnsi="Century Gothic" w:cs="Courier New"/>
          <w:sz w:val="24"/>
          <w:szCs w:val="24"/>
        </w:rPr>
        <w:t>E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stado de </w:t>
      </w:r>
      <w:r w:rsidR="002D7A0F" w:rsidRPr="002D7A0F">
        <w:rPr>
          <w:rFonts w:ascii="Century Gothic" w:hAnsi="Century Gothic" w:cs="Courier New"/>
          <w:sz w:val="24"/>
          <w:szCs w:val="24"/>
        </w:rPr>
        <w:t>E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xcepción </w:t>
      </w:r>
      <w:r w:rsidR="002D7A0F" w:rsidRPr="002D7A0F">
        <w:rPr>
          <w:rFonts w:ascii="Century Gothic" w:hAnsi="Century Gothic" w:cs="Courier New"/>
          <w:sz w:val="24"/>
          <w:szCs w:val="24"/>
        </w:rPr>
        <w:t>C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onstitucional de </w:t>
      </w:r>
      <w:r w:rsidR="002D7A0F" w:rsidRPr="002D7A0F">
        <w:rPr>
          <w:rFonts w:ascii="Century Gothic" w:hAnsi="Century Gothic" w:cs="Courier New"/>
          <w:sz w:val="24"/>
          <w:szCs w:val="24"/>
        </w:rPr>
        <w:t>C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atastrofe, debido a la contingencia sanitaria, </w:t>
      </w:r>
      <w:r w:rsidR="002D7A0F" w:rsidRPr="002D7A0F">
        <w:rPr>
          <w:rFonts w:ascii="Century Gothic" w:hAnsi="Century Gothic" w:cs="Courier New"/>
          <w:sz w:val="24"/>
          <w:szCs w:val="24"/>
        </w:rPr>
        <w:t>esperando</w:t>
      </w:r>
      <w:r w:rsidR="00EF2C1A" w:rsidRPr="002D7A0F">
        <w:rPr>
          <w:rFonts w:ascii="Century Gothic" w:hAnsi="Century Gothic" w:cs="Courier New"/>
          <w:sz w:val="24"/>
          <w:szCs w:val="24"/>
        </w:rPr>
        <w:t xml:space="preserve"> lograr un aislamiento de la gran mayoria de las personas, mientras las circunstancia lo permitan</w:t>
      </w:r>
      <w:r w:rsidR="002D7A0F" w:rsidRPr="002D7A0F">
        <w:rPr>
          <w:rFonts w:ascii="Century Gothic" w:hAnsi="Century Gothic" w:cs="Courier New"/>
          <w:sz w:val="24"/>
          <w:szCs w:val="24"/>
        </w:rPr>
        <w:t>.</w:t>
      </w:r>
    </w:p>
    <w:p w:rsidR="00EF2C1A" w:rsidRPr="002D7A0F" w:rsidRDefault="00EF2C1A" w:rsidP="002F3D6C">
      <w:pPr>
        <w:tabs>
          <w:tab w:val="left" w:pos="851"/>
          <w:tab w:val="left" w:pos="4678"/>
        </w:tabs>
        <w:ind w:right="-234"/>
        <w:jc w:val="both"/>
        <w:rPr>
          <w:rFonts w:ascii="Century Gothic" w:hAnsi="Century Gothic" w:cs="Courier New"/>
          <w:sz w:val="24"/>
          <w:szCs w:val="24"/>
        </w:rPr>
      </w:pPr>
      <w:r w:rsidRPr="002D7A0F">
        <w:rPr>
          <w:rFonts w:ascii="Century Gothic" w:hAnsi="Century Gothic" w:cs="Courier New"/>
          <w:sz w:val="24"/>
          <w:szCs w:val="24"/>
        </w:rPr>
        <w:tab/>
        <w:t xml:space="preserve">A la fecha, existe un total de </w:t>
      </w:r>
      <w:r w:rsidR="00B04EF5">
        <w:rPr>
          <w:rFonts w:ascii="Century Gothic" w:hAnsi="Century Gothic" w:cs="Courier New"/>
          <w:sz w:val="24"/>
          <w:szCs w:val="24"/>
        </w:rPr>
        <w:t xml:space="preserve">746 </w:t>
      </w:r>
      <w:r w:rsidRPr="002D7A0F">
        <w:rPr>
          <w:rFonts w:ascii="Century Gothic" w:hAnsi="Century Gothic" w:cs="Courier New"/>
          <w:sz w:val="24"/>
          <w:szCs w:val="24"/>
        </w:rPr>
        <w:t>contagiados a la largo de todo Chile, siendo la región metropolitana quien cuenta con el mayor número de casos, información que se actualiza constantemente por parte del Ministerio de Salud</w:t>
      </w:r>
      <w:r w:rsidRPr="002D7A0F">
        <w:rPr>
          <w:rStyle w:val="Refdenotaalpie"/>
          <w:rFonts w:ascii="Century Gothic" w:hAnsi="Century Gothic" w:cs="Courier New"/>
          <w:sz w:val="24"/>
          <w:szCs w:val="24"/>
        </w:rPr>
        <w:footnoteReference w:id="1"/>
      </w:r>
      <w:r w:rsidRPr="002D7A0F">
        <w:rPr>
          <w:rFonts w:ascii="Century Gothic" w:hAnsi="Century Gothic" w:cs="Courier New"/>
          <w:sz w:val="24"/>
          <w:szCs w:val="24"/>
        </w:rPr>
        <w:t xml:space="preserve">, y quienes han llamado a toda la población -mientras </w:t>
      </w:r>
      <w:proofErr w:type="gramStart"/>
      <w:r w:rsidRPr="002D7A0F">
        <w:rPr>
          <w:rFonts w:ascii="Century Gothic" w:hAnsi="Century Gothic" w:cs="Courier New"/>
          <w:sz w:val="24"/>
          <w:szCs w:val="24"/>
        </w:rPr>
        <w:t>puedan</w:t>
      </w:r>
      <w:proofErr w:type="gramEnd"/>
      <w:r w:rsidRPr="002D7A0F">
        <w:rPr>
          <w:rFonts w:ascii="Century Gothic" w:hAnsi="Century Gothic" w:cs="Courier New"/>
          <w:sz w:val="24"/>
          <w:szCs w:val="24"/>
        </w:rPr>
        <w:t xml:space="preserve">- a mantenerse aislado y </w:t>
      </w:r>
      <w:r w:rsidR="002D7A0F" w:rsidRPr="002D7A0F">
        <w:rPr>
          <w:rFonts w:ascii="Century Gothic" w:hAnsi="Century Gothic" w:cs="Courier New"/>
          <w:sz w:val="24"/>
          <w:szCs w:val="24"/>
        </w:rPr>
        <w:t xml:space="preserve">a </w:t>
      </w:r>
      <w:r w:rsidRPr="002D7A0F">
        <w:rPr>
          <w:rFonts w:ascii="Century Gothic" w:hAnsi="Century Gothic" w:cs="Courier New"/>
          <w:sz w:val="24"/>
          <w:szCs w:val="24"/>
        </w:rPr>
        <w:t>toma</w:t>
      </w:r>
      <w:r w:rsidR="002D7A0F" w:rsidRPr="002D7A0F">
        <w:rPr>
          <w:rFonts w:ascii="Century Gothic" w:hAnsi="Century Gothic" w:cs="Courier New"/>
          <w:sz w:val="24"/>
          <w:szCs w:val="24"/>
        </w:rPr>
        <w:t>r</w:t>
      </w:r>
      <w:r w:rsidRPr="002D7A0F">
        <w:rPr>
          <w:rFonts w:ascii="Century Gothic" w:hAnsi="Century Gothic" w:cs="Courier New"/>
          <w:sz w:val="24"/>
          <w:szCs w:val="24"/>
        </w:rPr>
        <w:t xml:space="preserve"> </w:t>
      </w:r>
      <w:r w:rsidR="002D7A0F" w:rsidRPr="002D7A0F">
        <w:rPr>
          <w:rFonts w:ascii="Century Gothic" w:hAnsi="Century Gothic" w:cs="Courier New"/>
          <w:sz w:val="24"/>
          <w:szCs w:val="24"/>
        </w:rPr>
        <w:t xml:space="preserve">todos </w:t>
      </w:r>
      <w:r w:rsidRPr="002D7A0F">
        <w:rPr>
          <w:rFonts w:ascii="Century Gothic" w:hAnsi="Century Gothic" w:cs="Courier New"/>
          <w:sz w:val="24"/>
          <w:szCs w:val="24"/>
        </w:rPr>
        <w:t xml:space="preserve">los resguardos sanitarios posibles para evitar la propagación del virus. Consecuencialmente, se han impartido medidas y fomentado formas </w:t>
      </w:r>
      <w:r w:rsidR="002D2C93" w:rsidRPr="002D7A0F">
        <w:rPr>
          <w:rFonts w:ascii="Century Gothic" w:hAnsi="Century Gothic" w:cs="Courier New"/>
          <w:sz w:val="24"/>
          <w:szCs w:val="24"/>
        </w:rPr>
        <w:t>de trabajo a distancia, para cumplir con dicho cometido.</w:t>
      </w:r>
    </w:p>
    <w:p w:rsidR="00C64B3C" w:rsidRPr="002D7A0F" w:rsidRDefault="002D2C93" w:rsidP="002F3D6C">
      <w:pPr>
        <w:tabs>
          <w:tab w:val="left" w:pos="851"/>
          <w:tab w:val="left" w:pos="4678"/>
        </w:tabs>
        <w:ind w:right="-234"/>
        <w:jc w:val="both"/>
        <w:rPr>
          <w:rFonts w:ascii="Century Gothic" w:hAnsi="Century Gothic" w:cs="Courier New"/>
          <w:sz w:val="24"/>
          <w:szCs w:val="24"/>
        </w:rPr>
      </w:pPr>
      <w:r w:rsidRPr="002D7A0F">
        <w:rPr>
          <w:rFonts w:ascii="Century Gothic" w:hAnsi="Century Gothic" w:cs="Courier New"/>
          <w:sz w:val="24"/>
          <w:szCs w:val="24"/>
        </w:rPr>
        <w:tab/>
        <w:t xml:space="preserve">En tal sentido, consideramos </w:t>
      </w:r>
      <w:r w:rsidR="002D7A0F" w:rsidRPr="002D7A0F">
        <w:rPr>
          <w:rFonts w:ascii="Century Gothic" w:hAnsi="Century Gothic" w:cs="Courier New"/>
          <w:sz w:val="24"/>
          <w:szCs w:val="24"/>
        </w:rPr>
        <w:t>muy necesarias</w:t>
      </w:r>
      <w:r w:rsidRPr="002D7A0F">
        <w:rPr>
          <w:rFonts w:ascii="Century Gothic" w:hAnsi="Century Gothic" w:cs="Courier New"/>
          <w:sz w:val="24"/>
          <w:szCs w:val="24"/>
        </w:rPr>
        <w:t xml:space="preserve"> las medias adoptada por parte del gobierno de suspender todas aquellas actividades que reuna</w:t>
      </w:r>
      <w:r w:rsidR="002D7A0F" w:rsidRPr="002D7A0F">
        <w:rPr>
          <w:rFonts w:ascii="Century Gothic" w:hAnsi="Century Gothic" w:cs="Courier New"/>
          <w:sz w:val="24"/>
          <w:szCs w:val="24"/>
        </w:rPr>
        <w:t>n</w:t>
      </w:r>
      <w:r w:rsidRPr="002D7A0F">
        <w:rPr>
          <w:rFonts w:ascii="Century Gothic" w:hAnsi="Century Gothic" w:cs="Courier New"/>
          <w:sz w:val="24"/>
          <w:szCs w:val="24"/>
        </w:rPr>
        <w:t xml:space="preserve"> </w:t>
      </w:r>
      <w:r w:rsidR="002D7A0F" w:rsidRPr="002D7A0F">
        <w:rPr>
          <w:rFonts w:ascii="Century Gothic" w:hAnsi="Century Gothic" w:cs="Courier New"/>
          <w:sz w:val="24"/>
          <w:szCs w:val="24"/>
        </w:rPr>
        <w:t xml:space="preserve">a </w:t>
      </w:r>
      <w:r w:rsidRPr="002D7A0F">
        <w:rPr>
          <w:rFonts w:ascii="Century Gothic" w:hAnsi="Century Gothic" w:cs="Courier New"/>
          <w:sz w:val="24"/>
          <w:szCs w:val="24"/>
        </w:rPr>
        <w:t xml:space="preserve">una gran cantidad de personas y es en el mismo sentido, que venimos a entregar una propuesta legislativa, para establecer una facultad a la comisión electoral de cada orgaización social y comunitaria, de prorrogar </w:t>
      </w:r>
      <w:r w:rsidR="002F3D6C">
        <w:rPr>
          <w:rFonts w:ascii="Century Gothic" w:hAnsi="Century Gothic" w:cs="Courier New"/>
          <w:sz w:val="24"/>
          <w:szCs w:val="24"/>
        </w:rPr>
        <w:t xml:space="preserve"> </w:t>
      </w:r>
      <w:r w:rsidRPr="002D7A0F">
        <w:rPr>
          <w:rFonts w:ascii="Century Gothic" w:hAnsi="Century Gothic" w:cs="Courier New"/>
          <w:sz w:val="24"/>
          <w:szCs w:val="24"/>
        </w:rPr>
        <w:lastRenderedPageBreak/>
        <w:t xml:space="preserve">un proceso eleccionario por el plazo de 1 año, con la finalidad de proteger </w:t>
      </w:r>
      <w:r w:rsidR="002F3D6C">
        <w:rPr>
          <w:rFonts w:ascii="Century Gothic" w:hAnsi="Century Gothic" w:cs="Courier New"/>
          <w:sz w:val="24"/>
          <w:szCs w:val="24"/>
        </w:rPr>
        <w:t xml:space="preserve"> </w:t>
      </w:r>
      <w:r w:rsidRPr="002D7A0F">
        <w:rPr>
          <w:rFonts w:ascii="Century Gothic" w:hAnsi="Century Gothic" w:cs="Courier New"/>
          <w:sz w:val="24"/>
          <w:szCs w:val="24"/>
        </w:rPr>
        <w:t>a todos los ciudadan</w:t>
      </w:r>
      <w:r w:rsidR="00B04EF5">
        <w:rPr>
          <w:rFonts w:ascii="Century Gothic" w:hAnsi="Century Gothic" w:cs="Courier New"/>
          <w:sz w:val="24"/>
          <w:szCs w:val="24"/>
        </w:rPr>
        <w:t>os</w:t>
      </w:r>
      <w:r w:rsidRPr="002D7A0F">
        <w:rPr>
          <w:rFonts w:ascii="Century Gothic" w:hAnsi="Century Gothic" w:cs="Courier New"/>
          <w:sz w:val="24"/>
          <w:szCs w:val="24"/>
        </w:rPr>
        <w:t xml:space="preserve"> del contacto con otras personas</w:t>
      </w:r>
      <w:r w:rsidR="00776C40" w:rsidRPr="002D7A0F">
        <w:rPr>
          <w:rFonts w:ascii="Century Gothic" w:hAnsi="Century Gothic" w:cs="Courier New"/>
          <w:sz w:val="24"/>
          <w:szCs w:val="24"/>
        </w:rPr>
        <w:t xml:space="preserve">, junto con lo cual, también buscamos proteger la legitimadad </w:t>
      </w:r>
      <w:r w:rsidR="002D7A0F" w:rsidRPr="002D7A0F">
        <w:rPr>
          <w:rFonts w:ascii="Century Gothic" w:hAnsi="Century Gothic" w:cs="Courier New"/>
          <w:sz w:val="24"/>
          <w:szCs w:val="24"/>
        </w:rPr>
        <w:t>de las organizaciones comunitarias</w:t>
      </w:r>
      <w:r w:rsidR="00776C40" w:rsidRPr="002D7A0F">
        <w:rPr>
          <w:rFonts w:ascii="Century Gothic" w:hAnsi="Century Gothic" w:cs="Courier New"/>
          <w:sz w:val="24"/>
          <w:szCs w:val="24"/>
        </w:rPr>
        <w:t>, la cual podría eventualmente verse opacada debid</w:t>
      </w:r>
      <w:r w:rsidR="00B04EF5">
        <w:rPr>
          <w:rFonts w:ascii="Century Gothic" w:hAnsi="Century Gothic" w:cs="Courier New"/>
          <w:sz w:val="24"/>
          <w:szCs w:val="24"/>
        </w:rPr>
        <w:t>o</w:t>
      </w:r>
      <w:r w:rsidR="00776C40" w:rsidRPr="002D7A0F">
        <w:rPr>
          <w:rFonts w:ascii="Century Gothic" w:hAnsi="Century Gothic" w:cs="Courier New"/>
          <w:sz w:val="24"/>
          <w:szCs w:val="24"/>
        </w:rPr>
        <w:t xml:space="preserve"> al llamado efectuado por la autoridad sanitaria</w:t>
      </w:r>
      <w:r w:rsidR="00B04EF5">
        <w:rPr>
          <w:rFonts w:ascii="Century Gothic" w:hAnsi="Century Gothic" w:cs="Courier New"/>
          <w:sz w:val="24"/>
          <w:szCs w:val="24"/>
        </w:rPr>
        <w:t xml:space="preserve"> de</w:t>
      </w:r>
      <w:r w:rsidR="00776C40" w:rsidRPr="002D7A0F">
        <w:rPr>
          <w:rFonts w:ascii="Century Gothic" w:hAnsi="Century Gothic" w:cs="Courier New"/>
          <w:sz w:val="24"/>
          <w:szCs w:val="24"/>
        </w:rPr>
        <w:t xml:space="preserve"> evitar actividades masivas.</w:t>
      </w:r>
    </w:p>
    <w:p w:rsidR="00455E20" w:rsidRPr="002D7A0F" w:rsidRDefault="00C64B3C" w:rsidP="002F3D6C">
      <w:pPr>
        <w:tabs>
          <w:tab w:val="left" w:pos="567"/>
        </w:tabs>
        <w:spacing w:after="120"/>
        <w:ind w:right="-232"/>
        <w:jc w:val="both"/>
        <w:rPr>
          <w:rFonts w:ascii="Century Gothic" w:hAnsi="Century Gothic" w:cs="Courier New"/>
          <w:sz w:val="24"/>
          <w:szCs w:val="24"/>
        </w:rPr>
      </w:pPr>
      <w:r w:rsidRPr="002D7A0F">
        <w:rPr>
          <w:rFonts w:ascii="Century Gothic" w:hAnsi="Century Gothic" w:cs="Courier New"/>
          <w:sz w:val="24"/>
          <w:szCs w:val="24"/>
        </w:rPr>
        <w:tab/>
      </w:r>
    </w:p>
    <w:p w:rsidR="006337F8" w:rsidRPr="002D7A0F" w:rsidRDefault="006337F8" w:rsidP="002F3D6C">
      <w:pPr>
        <w:ind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highlight w:val="white"/>
          <w:u w:val="single"/>
          <w:lang w:eastAsia="es-ES_tradnl"/>
        </w:rPr>
      </w:pP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  <w:t>Idea matriz</w:t>
      </w:r>
    </w:p>
    <w:p w:rsidR="006337F8" w:rsidRPr="002D7A0F" w:rsidRDefault="00C64B3C" w:rsidP="002F3D6C">
      <w:pPr>
        <w:ind w:right="-234" w:firstLine="708"/>
        <w:jc w:val="both"/>
        <w:rPr>
          <w:rFonts w:ascii="Century Gothic" w:hAnsi="Century Gothic"/>
          <w:sz w:val="24"/>
          <w:szCs w:val="24"/>
        </w:rPr>
      </w:pP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val="es-ES" w:eastAsia="es-ES_tradnl"/>
        </w:rPr>
        <w:t xml:space="preserve">El siguiente proyecto de ley, tiene por objeto </w:t>
      </w: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modificar la ley 19.418 sobre juntas de vecinos y demas organizaciones comunitarias</w:t>
      </w:r>
      <w:r w:rsidRPr="002D7A0F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, en el sentido de establecer una prorroga transitoria </w:t>
      </w:r>
      <w:r w:rsidR="002D7A0F" w:rsidRPr="002D7A0F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de 1 año, </w:t>
      </w:r>
      <w:r w:rsidRPr="002D7A0F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shd w:val="clear" w:color="auto" w:fill="FFFFFF"/>
          <w:lang w:eastAsia="es-ES_tradnl"/>
        </w:rPr>
        <w:t>para todos los procesos electorales</w:t>
      </w:r>
      <w:r w:rsidR="00B04EF5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que se deban llevar a cabo, </w:t>
      </w:r>
      <w:r w:rsidRPr="002D7A0F">
        <w:rPr>
          <w:rFonts w:ascii="Century Gothic" w:eastAsia="Times New Roman" w:hAnsi="Century Gothic" w:cs="Arial"/>
          <w:bCs/>
          <w:color w:val="000000" w:themeColor="text1"/>
          <w:sz w:val="24"/>
          <w:szCs w:val="24"/>
          <w:shd w:val="clear" w:color="auto" w:fill="FFFFFF"/>
          <w:lang w:eastAsia="es-ES_tradnl"/>
        </w:rPr>
        <w:t>durante la alerta sanitaria debido a la presencia del virus COVID-19</w:t>
      </w:r>
      <w:r w:rsidRPr="002D7A0F">
        <w:rPr>
          <w:rFonts w:ascii="Century Gothic" w:hAnsi="Century Gothic"/>
          <w:sz w:val="24"/>
          <w:szCs w:val="24"/>
        </w:rPr>
        <w:t xml:space="preserve"> o coronavirus</w:t>
      </w:r>
      <w:r w:rsidR="002D7A0F" w:rsidRPr="002D7A0F">
        <w:rPr>
          <w:rFonts w:ascii="Century Gothic" w:hAnsi="Century Gothic"/>
          <w:sz w:val="24"/>
          <w:szCs w:val="24"/>
        </w:rPr>
        <w:t>.</w:t>
      </w:r>
    </w:p>
    <w:p w:rsidR="006337F8" w:rsidRPr="002D7A0F" w:rsidRDefault="006337F8" w:rsidP="002F3D6C">
      <w:pPr>
        <w:tabs>
          <w:tab w:val="left" w:pos="567"/>
        </w:tabs>
        <w:spacing w:after="120"/>
        <w:ind w:right="-232"/>
        <w:jc w:val="both"/>
        <w:rPr>
          <w:rFonts w:ascii="Century Gothic" w:hAnsi="Century Gothic" w:cs="Courier New"/>
          <w:sz w:val="24"/>
          <w:szCs w:val="24"/>
        </w:rPr>
      </w:pPr>
    </w:p>
    <w:p w:rsidR="007E156E" w:rsidRPr="002D7A0F" w:rsidRDefault="007E156E" w:rsidP="002F3D6C">
      <w:pPr>
        <w:ind w:right="-234" w:firstLine="708"/>
        <w:jc w:val="both"/>
        <w:rPr>
          <w:rFonts w:ascii="Century Gothic" w:hAnsi="Century Gothic"/>
          <w:sz w:val="24"/>
          <w:szCs w:val="24"/>
          <w:lang w:val="es-ES"/>
        </w:rPr>
      </w:pPr>
      <w:r w:rsidRPr="002D7A0F">
        <w:rPr>
          <w:rFonts w:ascii="Century Gothic" w:hAnsi="Century Gothic"/>
          <w:sz w:val="24"/>
          <w:szCs w:val="24"/>
          <w:lang w:val="es-ES"/>
        </w:rPr>
        <w:t>Por los motivos previamente expuestos, los diputados que suscribimos el presente, venimos en proponer a esta H. Cámara el siguiente</w:t>
      </w:r>
    </w:p>
    <w:p w:rsidR="00FD7ED9" w:rsidRPr="002D7A0F" w:rsidRDefault="00FD7ED9" w:rsidP="002F3D6C">
      <w:pPr>
        <w:spacing w:after="120"/>
        <w:ind w:right="-232"/>
        <w:rPr>
          <w:rFonts w:ascii="Century Gothic" w:hAnsi="Century Gothic" w:cs="Courier New"/>
          <w:sz w:val="24"/>
          <w:szCs w:val="24"/>
        </w:rPr>
      </w:pPr>
    </w:p>
    <w:p w:rsidR="00FD7ED9" w:rsidRPr="002D7A0F" w:rsidRDefault="00FD7ED9" w:rsidP="002F3D6C">
      <w:pPr>
        <w:ind w:right="-234"/>
        <w:jc w:val="center"/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  <w:t>PROYECTO DE LEY</w:t>
      </w:r>
    </w:p>
    <w:p w:rsidR="00FD7ED9" w:rsidRPr="002D7A0F" w:rsidRDefault="00FD7ED9" w:rsidP="002F3D6C">
      <w:pPr>
        <w:ind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ART</w:t>
      </w:r>
      <w:r w:rsidR="0009443A" w:rsidRPr="002D7A0F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Í</w:t>
      </w:r>
      <w:r w:rsidRPr="002D7A0F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CULO </w:t>
      </w:r>
      <w:r w:rsidR="0009443A" w:rsidRPr="002D7A0F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Ú</w:t>
      </w:r>
      <w:r w:rsidRPr="002D7A0F">
        <w:rPr>
          <w:rFonts w:ascii="Century Gothic" w:eastAsia="Times New Roman" w:hAnsi="Century Gothic" w:cs="Arial"/>
          <w:b/>
          <w:color w:val="000000" w:themeColor="text1"/>
          <w:sz w:val="24"/>
          <w:szCs w:val="24"/>
          <w:shd w:val="clear" w:color="auto" w:fill="FFFFFF"/>
          <w:lang w:eastAsia="es-ES_tradnl"/>
        </w:rPr>
        <w:t>NICO</w:t>
      </w: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: Modificase</w:t>
      </w:r>
      <w:r w:rsidR="007E156E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</w:t>
      </w:r>
      <w:r w:rsidR="00B63571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la Ley 19.418 sobre Juntas de Vecinos y demas Organizaciones Comunitarias</w:t>
      </w:r>
      <w:r w:rsidRPr="002D7A0F">
        <w:rPr>
          <w:rFonts w:ascii="Century Gothic" w:hAnsi="Century Gothic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en el siguiente sentido:</w:t>
      </w:r>
    </w:p>
    <w:p w:rsidR="00FD7ED9" w:rsidRPr="002D7A0F" w:rsidRDefault="00FD7ED9" w:rsidP="002F3D6C">
      <w:pPr>
        <w:pStyle w:val="Prrafodelista"/>
        <w:numPr>
          <w:ilvl w:val="0"/>
          <w:numId w:val="2"/>
        </w:numPr>
        <w:spacing w:after="0" w:line="240" w:lineRule="auto"/>
        <w:ind w:left="1134"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Agr</w:t>
      </w:r>
      <w:r w:rsidR="000878B1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é</w:t>
      </w: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g</w:t>
      </w:r>
      <w:r w:rsidR="000878B1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ue</w:t>
      </w: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se</w:t>
      </w:r>
      <w:r w:rsidR="00B63571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un nuevo artículo transitorio</w:t>
      </w:r>
      <w:r w:rsidR="0009443A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, </w:t>
      </w:r>
      <w:r w:rsidR="00D15A75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del siguiente tenor:</w:t>
      </w:r>
    </w:p>
    <w:p w:rsidR="00D15A75" w:rsidRPr="002D7A0F" w:rsidRDefault="00D15A75" w:rsidP="002F3D6C">
      <w:pPr>
        <w:spacing w:after="0" w:line="240" w:lineRule="auto"/>
        <w:ind w:left="1134"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D15A75" w:rsidRPr="002D7A0F" w:rsidRDefault="00D15A75" w:rsidP="002F3D6C">
      <w:pPr>
        <w:spacing w:after="0" w:line="240" w:lineRule="auto"/>
        <w:ind w:left="1416"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2D7A0F" w:rsidRPr="002D7A0F" w:rsidRDefault="00D15A75" w:rsidP="002F3D6C">
      <w:pPr>
        <w:spacing w:after="0" w:line="240" w:lineRule="auto"/>
        <w:ind w:left="1416"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“</w:t>
      </w:r>
      <w:r w:rsidR="00895113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La comisión electoral de cada organización regulada en esta ley, podrá porrogar por el plazo de 1 año, todos los procesos electorales, una vez declarada la alerta sanitaria o alguno de</w:t>
      </w:r>
      <w:r w:rsidR="002F3D6C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</w:t>
      </w:r>
      <w:r w:rsidR="00895113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los estados de excepción constitucional, con la sóla y legitima finalidad de proteger a cada uno de los ciudadano</w:t>
      </w:r>
      <w:r w:rsidR="00B04EF5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s</w:t>
      </w:r>
      <w:r w:rsidR="00895113"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de todo evento masivo.</w:t>
      </w:r>
    </w:p>
    <w:p w:rsidR="00EE427B" w:rsidRPr="002D7A0F" w:rsidRDefault="002D7A0F" w:rsidP="002F3D6C">
      <w:pPr>
        <w:spacing w:after="0" w:line="240" w:lineRule="auto"/>
        <w:ind w:left="1416"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Dich</w:t>
      </w:r>
      <w:r w:rsidR="002F3D6C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a</w:t>
      </w: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facultad, podrá ser ejercida en un plazo de 30 días, desde la publicación de la presente ley.”</w:t>
      </w:r>
    </w:p>
    <w:p w:rsidR="00D15A75" w:rsidRPr="002D7A0F" w:rsidRDefault="00D15A75" w:rsidP="002F3D6C">
      <w:pPr>
        <w:spacing w:after="0" w:line="240" w:lineRule="auto"/>
        <w:ind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2D7A0F" w:rsidRPr="002D7A0F" w:rsidRDefault="002D7A0F" w:rsidP="002F3D6C">
      <w:pPr>
        <w:spacing w:after="0" w:line="240" w:lineRule="auto"/>
        <w:ind w:right="-234"/>
        <w:jc w:val="both"/>
        <w:rPr>
          <w:rFonts w:ascii="Century Gothic" w:eastAsia="Times New Roman" w:hAnsi="Century Gothic" w:cs="Arial"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</w:p>
    <w:p w:rsidR="00FD7ED9" w:rsidRPr="002D7A0F" w:rsidRDefault="00D15A75" w:rsidP="002F3D6C">
      <w:pPr>
        <w:ind w:left="1134" w:right="-234"/>
        <w:jc w:val="center"/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es-ES_tradnl"/>
        </w:rPr>
        <w:t>Camila Flores Oporto</w:t>
      </w:r>
    </w:p>
    <w:p w:rsidR="00FD7ED9" w:rsidRPr="002D7A0F" w:rsidRDefault="00FD7ED9" w:rsidP="002F3D6C">
      <w:pPr>
        <w:ind w:left="1134" w:right="-234"/>
        <w:jc w:val="center"/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</w:pPr>
      <w:r w:rsidRP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Diputad</w:t>
      </w:r>
      <w:r w:rsidR="002D7A0F">
        <w:rPr>
          <w:rFonts w:ascii="Century Gothic" w:eastAsia="Times New Roman" w:hAnsi="Century Gothic" w:cs="Arial"/>
          <w:color w:val="000000" w:themeColor="text1"/>
          <w:sz w:val="24"/>
          <w:szCs w:val="24"/>
          <w:shd w:val="clear" w:color="auto" w:fill="FFFFFF"/>
          <w:lang w:eastAsia="es-ES_tradnl"/>
        </w:rPr>
        <w:t>a.</w:t>
      </w:r>
      <w:bookmarkStart w:id="0" w:name="_GoBack"/>
      <w:bookmarkEnd w:id="0"/>
    </w:p>
    <w:sectPr w:rsidR="00FD7ED9" w:rsidRPr="002D7A0F" w:rsidSect="005B44D2"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C2" w:rsidRDefault="00721DC2" w:rsidP="009F5520">
      <w:pPr>
        <w:spacing w:after="0" w:line="240" w:lineRule="auto"/>
      </w:pPr>
      <w:r>
        <w:separator/>
      </w:r>
    </w:p>
  </w:endnote>
  <w:endnote w:type="continuationSeparator" w:id="0">
    <w:p w:rsidR="00721DC2" w:rsidRDefault="00721DC2" w:rsidP="009F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C2" w:rsidRDefault="00721DC2" w:rsidP="009F5520">
      <w:pPr>
        <w:spacing w:after="0" w:line="240" w:lineRule="auto"/>
      </w:pPr>
      <w:r>
        <w:separator/>
      </w:r>
    </w:p>
  </w:footnote>
  <w:footnote w:type="continuationSeparator" w:id="0">
    <w:p w:rsidR="00721DC2" w:rsidRDefault="00721DC2" w:rsidP="009F5520">
      <w:pPr>
        <w:spacing w:after="0" w:line="240" w:lineRule="auto"/>
      </w:pPr>
      <w:r>
        <w:continuationSeparator/>
      </w:r>
    </w:p>
  </w:footnote>
  <w:footnote w:id="1">
    <w:p w:rsidR="00EF2C1A" w:rsidRDefault="00EF2C1A" w:rsidP="00EF2C1A">
      <w:pPr>
        <w:spacing w:after="0" w:line="240" w:lineRule="auto"/>
        <w:rPr>
          <w:lang w:eastAsia="es-ES_tradnl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https://www.minsal.cl/nuevo-coronavirus-2019-ncov/casos-confirmados-en-chile-covid-19/</w:t>
        </w:r>
      </w:hyperlink>
    </w:p>
    <w:p w:rsidR="00EF2C1A" w:rsidRPr="00EF2C1A" w:rsidRDefault="00EF2C1A">
      <w:pPr>
        <w:pStyle w:val="Textonotapie"/>
        <w:rPr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AC0"/>
    <w:multiLevelType w:val="hybridMultilevel"/>
    <w:tmpl w:val="C5CE055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7935"/>
    <w:multiLevelType w:val="multilevel"/>
    <w:tmpl w:val="76AE7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B13"/>
    <w:rsid w:val="00063D92"/>
    <w:rsid w:val="00070343"/>
    <w:rsid w:val="000878B1"/>
    <w:rsid w:val="00092B56"/>
    <w:rsid w:val="0009443A"/>
    <w:rsid w:val="00094D9E"/>
    <w:rsid w:val="00106D1D"/>
    <w:rsid w:val="00182259"/>
    <w:rsid w:val="00193D36"/>
    <w:rsid w:val="001A41A4"/>
    <w:rsid w:val="001A6530"/>
    <w:rsid w:val="001D102B"/>
    <w:rsid w:val="00211370"/>
    <w:rsid w:val="002645E2"/>
    <w:rsid w:val="00270DE1"/>
    <w:rsid w:val="002A64E8"/>
    <w:rsid w:val="002D2C93"/>
    <w:rsid w:val="002D7A0F"/>
    <w:rsid w:val="002F3D6C"/>
    <w:rsid w:val="003053F2"/>
    <w:rsid w:val="0037441E"/>
    <w:rsid w:val="003D0BA5"/>
    <w:rsid w:val="00431674"/>
    <w:rsid w:val="00455671"/>
    <w:rsid w:val="00455E20"/>
    <w:rsid w:val="004845F2"/>
    <w:rsid w:val="00485DC3"/>
    <w:rsid w:val="004A110A"/>
    <w:rsid w:val="004A48A2"/>
    <w:rsid w:val="00533890"/>
    <w:rsid w:val="00593BB7"/>
    <w:rsid w:val="005B44D2"/>
    <w:rsid w:val="005E0CC8"/>
    <w:rsid w:val="005F6A9C"/>
    <w:rsid w:val="006337F8"/>
    <w:rsid w:val="006410E5"/>
    <w:rsid w:val="006676E5"/>
    <w:rsid w:val="006C39F5"/>
    <w:rsid w:val="00721DC2"/>
    <w:rsid w:val="00776C40"/>
    <w:rsid w:val="00787A07"/>
    <w:rsid w:val="007B437E"/>
    <w:rsid w:val="007C49B8"/>
    <w:rsid w:val="007D5F0B"/>
    <w:rsid w:val="007E156E"/>
    <w:rsid w:val="008211B9"/>
    <w:rsid w:val="00840973"/>
    <w:rsid w:val="00843C06"/>
    <w:rsid w:val="00895113"/>
    <w:rsid w:val="008A2628"/>
    <w:rsid w:val="008C2E28"/>
    <w:rsid w:val="008E52FC"/>
    <w:rsid w:val="0094063C"/>
    <w:rsid w:val="0096699B"/>
    <w:rsid w:val="009972FB"/>
    <w:rsid w:val="009D4D49"/>
    <w:rsid w:val="009F36C8"/>
    <w:rsid w:val="009F5520"/>
    <w:rsid w:val="00A03622"/>
    <w:rsid w:val="00A04C9A"/>
    <w:rsid w:val="00A53775"/>
    <w:rsid w:val="00A57B12"/>
    <w:rsid w:val="00AE05BB"/>
    <w:rsid w:val="00AF7473"/>
    <w:rsid w:val="00B04EF5"/>
    <w:rsid w:val="00B414C5"/>
    <w:rsid w:val="00B63571"/>
    <w:rsid w:val="00B73C1F"/>
    <w:rsid w:val="00B80D82"/>
    <w:rsid w:val="00B91296"/>
    <w:rsid w:val="00BC5914"/>
    <w:rsid w:val="00C276FA"/>
    <w:rsid w:val="00C64B3C"/>
    <w:rsid w:val="00C72612"/>
    <w:rsid w:val="00CC24A5"/>
    <w:rsid w:val="00CD08E6"/>
    <w:rsid w:val="00D15A75"/>
    <w:rsid w:val="00D24780"/>
    <w:rsid w:val="00D248C8"/>
    <w:rsid w:val="00D318A9"/>
    <w:rsid w:val="00D729A1"/>
    <w:rsid w:val="00D757BA"/>
    <w:rsid w:val="00DD435F"/>
    <w:rsid w:val="00DF1198"/>
    <w:rsid w:val="00E02C65"/>
    <w:rsid w:val="00E06CD2"/>
    <w:rsid w:val="00E11A85"/>
    <w:rsid w:val="00E21D5D"/>
    <w:rsid w:val="00E82B1E"/>
    <w:rsid w:val="00EE427B"/>
    <w:rsid w:val="00EF2C1A"/>
    <w:rsid w:val="00F154BF"/>
    <w:rsid w:val="00F15EA1"/>
    <w:rsid w:val="00F508EC"/>
    <w:rsid w:val="00F53FF6"/>
    <w:rsid w:val="00F63FE2"/>
    <w:rsid w:val="00F712EC"/>
    <w:rsid w:val="00F9358E"/>
    <w:rsid w:val="00FA2604"/>
    <w:rsid w:val="00FA5B13"/>
    <w:rsid w:val="00FB77CC"/>
    <w:rsid w:val="00FC2967"/>
    <w:rsid w:val="00FD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B13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2FB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8A26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F55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5520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552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0CC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rsid w:val="00C276FA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A6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A64E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18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33360419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43702348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1452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sal.cl/nuevo-coronavirus-2019-ncov/casos-confirmados-en-chile-covid-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CE9B3DB36DF439AD9F7D2AAB7A1C4" ma:contentTypeVersion="0" ma:contentTypeDescription="Crear nuevo documento." ma:contentTypeScope="" ma:versionID="0ca845c3ad7506e922dbb7360f53e0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F7CB-7F29-458D-8793-FB9F8B679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E9657-DE01-4DDF-81AD-7719DCE5F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C1F3BF-093B-46B5-AA8B-6E1019428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8D40E6-8086-4947-9949-7F4F5D8B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Smok</dc:creator>
  <cp:lastModifiedBy>Guillermo Diaz Vallejos</cp:lastModifiedBy>
  <cp:revision>3</cp:revision>
  <cp:lastPrinted>2015-11-10T16:02:00Z</cp:lastPrinted>
  <dcterms:created xsi:type="dcterms:W3CDTF">2020-03-23T19:11:00Z</dcterms:created>
  <dcterms:modified xsi:type="dcterms:W3CDTF">2020-04-07T22:52:00Z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</Properties>
</file>