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47A" w:rsidRDefault="00FB0995" w:rsidP="00FB0995">
      <w:pPr>
        <w:spacing w:line="276" w:lineRule="auto"/>
        <w:ind w:right="-93"/>
        <w:jc w:val="both"/>
        <w:rPr>
          <w:rFonts w:ascii="Georgia" w:hAnsi="Georgia" w:cs="Arial"/>
          <w:b/>
          <w:lang w:val="es-ES"/>
        </w:rPr>
      </w:pPr>
      <w:r w:rsidRPr="00FB0995">
        <w:rPr>
          <w:rFonts w:ascii="Georgia" w:hAnsi="Georgia" w:cs="Arial"/>
          <w:b/>
          <w:lang w:val="es-ES"/>
        </w:rPr>
        <w:t>Dispone la suspensión del cobro de aranceles y derechos de matrícula y similares, por parte de instituciones de educación superior, durante la vigencia del estado de excepción constitucional de catástrofe por calamidad pública, con ocasión de la pandemia de Covid-19</w:t>
      </w:r>
    </w:p>
    <w:p w:rsidR="00FB0995" w:rsidRDefault="00FB0995" w:rsidP="00FB0995">
      <w:pPr>
        <w:spacing w:line="276" w:lineRule="auto"/>
        <w:ind w:right="-93"/>
        <w:jc w:val="both"/>
        <w:rPr>
          <w:rFonts w:ascii="Georgia" w:hAnsi="Georgia" w:cs="Arial"/>
          <w:b/>
          <w:lang w:val="es-ES"/>
        </w:rPr>
      </w:pPr>
    </w:p>
    <w:p w:rsidR="00FB0995" w:rsidRDefault="00FB0995" w:rsidP="00FB0995">
      <w:pPr>
        <w:spacing w:line="276" w:lineRule="auto"/>
        <w:ind w:right="-93"/>
        <w:jc w:val="center"/>
        <w:rPr>
          <w:rFonts w:ascii="Georgia" w:hAnsi="Georgia" w:cs="Arial"/>
          <w:b/>
          <w:lang w:val="es-ES"/>
        </w:rPr>
      </w:pPr>
      <w:r>
        <w:rPr>
          <w:rFonts w:ascii="Georgia" w:hAnsi="Georgia" w:cs="Arial"/>
          <w:b/>
          <w:lang w:val="es-ES"/>
        </w:rPr>
        <w:t>Boletín N° 13378-04</w:t>
      </w:r>
    </w:p>
    <w:p w:rsidR="00FB0995" w:rsidRPr="009145E7" w:rsidRDefault="00FB0995" w:rsidP="00FB0995">
      <w:pPr>
        <w:spacing w:line="276" w:lineRule="auto"/>
        <w:ind w:right="-93"/>
        <w:jc w:val="both"/>
        <w:rPr>
          <w:rFonts w:ascii="Georgia" w:hAnsi="Georgia"/>
          <w:lang w:val="es-ES"/>
        </w:rPr>
      </w:pPr>
    </w:p>
    <w:p w:rsidR="003F647A" w:rsidRPr="00BA5321" w:rsidRDefault="003F647A" w:rsidP="00FB0995">
      <w:pPr>
        <w:spacing w:line="276" w:lineRule="auto"/>
        <w:ind w:right="-93"/>
        <w:rPr>
          <w:rFonts w:ascii="Georgia" w:hAnsi="Georgia"/>
          <w:b/>
          <w:lang w:val="es-ES"/>
        </w:rPr>
      </w:pPr>
      <w:r w:rsidRPr="00BA5321">
        <w:rPr>
          <w:rFonts w:ascii="Georgia" w:hAnsi="Georgia"/>
          <w:b/>
          <w:lang w:val="es-ES"/>
        </w:rPr>
        <w:tab/>
        <w:t>I. Fundamentos.-</w:t>
      </w:r>
    </w:p>
    <w:p w:rsidR="003F647A" w:rsidRPr="009145E7" w:rsidRDefault="003F647A" w:rsidP="00FB0995">
      <w:pPr>
        <w:spacing w:line="276" w:lineRule="auto"/>
        <w:ind w:right="-93"/>
        <w:jc w:val="both"/>
        <w:rPr>
          <w:rFonts w:ascii="Georgia" w:hAnsi="Georgia"/>
          <w:lang w:val="es-ES"/>
        </w:rPr>
      </w:pPr>
    </w:p>
    <w:p w:rsidR="003F647A" w:rsidRPr="009145E7" w:rsidRDefault="003F647A" w:rsidP="00FB0995">
      <w:pPr>
        <w:spacing w:line="276" w:lineRule="auto"/>
        <w:ind w:right="-93"/>
        <w:jc w:val="both"/>
        <w:rPr>
          <w:rFonts w:ascii="Georgia" w:hAnsi="Georgia"/>
          <w:lang w:val="es-CL"/>
        </w:rPr>
      </w:pPr>
      <w:r w:rsidRPr="009145E7">
        <w:rPr>
          <w:rFonts w:ascii="Georgia" w:hAnsi="Georgia"/>
          <w:lang w:val="es-CL"/>
        </w:rPr>
        <w:tab/>
        <w:t>Como es de público conocimiento, a partir del mes de diciembre de 2019, hasta la fecha se ha producido un brote mundial del virus denominado coronavirus-2 del síndrome respiratorio agudo grave (SARS-CoV-2)</w:t>
      </w:r>
      <w:r>
        <w:rPr>
          <w:rFonts w:ascii="Georgia" w:hAnsi="Georgia"/>
          <w:lang w:val="es-CL"/>
        </w:rPr>
        <w:t>,</w:t>
      </w:r>
      <w:r w:rsidRPr="009145E7">
        <w:rPr>
          <w:rFonts w:ascii="Georgia" w:hAnsi="Georgia"/>
          <w:lang w:val="es-CL"/>
        </w:rPr>
        <w:t xml:space="preserve"> que produce la enfermedad del coronavirus 2019 o COVID-19.</w:t>
      </w:r>
    </w:p>
    <w:p w:rsidR="003F647A" w:rsidRPr="009145E7" w:rsidRDefault="003F647A" w:rsidP="00FB0995">
      <w:pPr>
        <w:spacing w:line="276" w:lineRule="auto"/>
        <w:ind w:right="-93"/>
        <w:jc w:val="both"/>
        <w:rPr>
          <w:rFonts w:ascii="Georgia" w:hAnsi="Georgia"/>
          <w:lang w:val="es-ES"/>
        </w:rPr>
      </w:pPr>
      <w:r w:rsidRPr="009145E7">
        <w:rPr>
          <w:rFonts w:ascii="Georgia" w:hAnsi="Georgia"/>
          <w:lang w:val="es-ES"/>
        </w:rPr>
        <w:tab/>
      </w:r>
    </w:p>
    <w:p w:rsidR="003F647A" w:rsidRPr="009145E7" w:rsidRDefault="003F647A" w:rsidP="00FB0995">
      <w:pPr>
        <w:spacing w:line="276" w:lineRule="auto"/>
        <w:ind w:right="-234"/>
        <w:jc w:val="both"/>
        <w:rPr>
          <w:rFonts w:ascii="Georgia" w:hAnsi="Georgia"/>
          <w:lang w:val="es-ES"/>
        </w:rPr>
      </w:pPr>
      <w:r w:rsidRPr="009145E7">
        <w:rPr>
          <w:rFonts w:ascii="Georgia" w:hAnsi="Georgia"/>
          <w:lang w:val="es-ES"/>
        </w:rPr>
        <w:tab/>
      </w:r>
      <w:r>
        <w:rPr>
          <w:rFonts w:ascii="Georgia" w:hAnsi="Georgia"/>
          <w:lang w:val="es-ES"/>
        </w:rPr>
        <w:t>Con motivo</w:t>
      </w:r>
      <w:r w:rsidRPr="009145E7">
        <w:rPr>
          <w:rFonts w:ascii="Georgia" w:hAnsi="Georgia"/>
          <w:lang w:val="es-ES"/>
        </w:rPr>
        <w:t xml:space="preserve"> de esta pandemia, el 7 de marzo de 2020, mediante el Decreto Nº 4, el Ministerio de Salud decretó alerta sanitaria para todo el territorio nacional, producto de la emergencia de salud pública de importancia internacional por el brote del nuevo Coronavirus.</w:t>
      </w:r>
    </w:p>
    <w:p w:rsidR="003F647A" w:rsidRPr="009145E7" w:rsidRDefault="003F647A" w:rsidP="00FB0995">
      <w:pPr>
        <w:spacing w:line="276" w:lineRule="auto"/>
        <w:ind w:right="-93"/>
        <w:jc w:val="both"/>
        <w:rPr>
          <w:rFonts w:ascii="Georgia" w:hAnsi="Georgia"/>
          <w:lang w:val="es-ES"/>
        </w:rPr>
      </w:pPr>
    </w:p>
    <w:p w:rsidR="003F647A" w:rsidRPr="009145E7" w:rsidRDefault="003F647A" w:rsidP="00FB0995">
      <w:pPr>
        <w:spacing w:line="276" w:lineRule="auto"/>
        <w:ind w:right="-234"/>
        <w:jc w:val="both"/>
        <w:rPr>
          <w:rFonts w:ascii="Georgia" w:hAnsi="Georgia"/>
          <w:lang w:val="es-CL"/>
        </w:rPr>
      </w:pPr>
      <w:r w:rsidRPr="009145E7">
        <w:rPr>
          <w:rFonts w:ascii="Georgia" w:hAnsi="Georgia"/>
          <w:lang w:val="es-CL"/>
        </w:rPr>
        <w:tab/>
        <w:t>Esta situación constituye una calamidad pública según describe el artículo 41 de la Constitución Política de la República, que autoriza al Presidente de la República decretar estado de catástrofe, determinando la zona del país afectada.</w:t>
      </w:r>
    </w:p>
    <w:p w:rsidR="003F647A" w:rsidRPr="009145E7" w:rsidRDefault="003F647A" w:rsidP="00FB0995">
      <w:pPr>
        <w:spacing w:line="276" w:lineRule="auto"/>
        <w:ind w:right="-93"/>
        <w:jc w:val="both"/>
        <w:rPr>
          <w:rFonts w:ascii="Georgia" w:hAnsi="Georgia"/>
          <w:lang w:val="es-CL"/>
        </w:rPr>
      </w:pPr>
    </w:p>
    <w:p w:rsidR="003F647A" w:rsidRPr="009145E7" w:rsidRDefault="003F647A" w:rsidP="00FB0995">
      <w:pPr>
        <w:spacing w:line="276" w:lineRule="auto"/>
        <w:ind w:right="-234"/>
        <w:jc w:val="both"/>
        <w:rPr>
          <w:rFonts w:ascii="Georgia" w:hAnsi="Georgia"/>
          <w:lang w:val="es-CL"/>
        </w:rPr>
      </w:pPr>
      <w:r w:rsidRPr="009145E7">
        <w:rPr>
          <w:rFonts w:ascii="Georgia" w:hAnsi="Georgia"/>
          <w:lang w:val="es-CL"/>
        </w:rPr>
        <w:tab/>
        <w:t>La ma</w:t>
      </w:r>
      <w:r>
        <w:rPr>
          <w:rFonts w:ascii="Georgia" w:hAnsi="Georgia"/>
          <w:lang w:val="es-CL"/>
        </w:rPr>
        <w:t>gnitud de la pandemia y el rápi</w:t>
      </w:r>
      <w:r w:rsidRPr="009145E7">
        <w:rPr>
          <w:rFonts w:ascii="Georgia" w:hAnsi="Georgia"/>
          <w:lang w:val="es-CL"/>
        </w:rPr>
        <w:t>do contagio del virus entre los habitantes de todo el país</w:t>
      </w:r>
      <w:r>
        <w:rPr>
          <w:rFonts w:ascii="Georgia" w:hAnsi="Georgia"/>
          <w:lang w:val="es-CL"/>
        </w:rPr>
        <w:t>,</w:t>
      </w:r>
      <w:r w:rsidRPr="009145E7">
        <w:rPr>
          <w:rFonts w:ascii="Georgia" w:hAnsi="Georgia"/>
          <w:lang w:val="es-CL"/>
        </w:rPr>
        <w:t xml:space="preserve"> han motivado la declaración de estado de catástrofe para todo el territorio nacional, lo que ha significado adoptar un conjunto de medidas para </w:t>
      </w:r>
      <w:r>
        <w:rPr>
          <w:rFonts w:ascii="Georgia" w:hAnsi="Georgia"/>
          <w:lang w:val="es-CL"/>
        </w:rPr>
        <w:t xml:space="preserve">impedir </w:t>
      </w:r>
      <w:r w:rsidRPr="009145E7">
        <w:rPr>
          <w:rFonts w:ascii="Georgia" w:hAnsi="Georgia"/>
          <w:lang w:val="es-CL"/>
        </w:rPr>
        <w:t>el contacto social</w:t>
      </w:r>
      <w:r>
        <w:rPr>
          <w:rFonts w:ascii="Georgia" w:hAnsi="Georgia"/>
          <w:lang w:val="es-CL"/>
        </w:rPr>
        <w:t>,</w:t>
      </w:r>
      <w:r w:rsidRPr="009145E7">
        <w:rPr>
          <w:rFonts w:ascii="Georgia" w:hAnsi="Georgia"/>
          <w:lang w:val="es-CL"/>
        </w:rPr>
        <w:t xml:space="preserve"> con el objeto de evitar la propagación del virus</w:t>
      </w:r>
      <w:r>
        <w:rPr>
          <w:rFonts w:ascii="Georgia" w:hAnsi="Georgia"/>
          <w:lang w:val="es-CL"/>
        </w:rPr>
        <w:t>.</w:t>
      </w:r>
    </w:p>
    <w:p w:rsidR="003F647A" w:rsidRPr="009145E7" w:rsidRDefault="003F647A" w:rsidP="00FB0995">
      <w:pPr>
        <w:spacing w:line="276" w:lineRule="auto"/>
        <w:ind w:right="-93"/>
        <w:jc w:val="both"/>
        <w:rPr>
          <w:rFonts w:ascii="Georgia" w:hAnsi="Georgia"/>
          <w:lang w:val="es-CL"/>
        </w:rPr>
      </w:pPr>
    </w:p>
    <w:p w:rsidR="003F647A" w:rsidRDefault="003F647A" w:rsidP="00FB0995">
      <w:pPr>
        <w:spacing w:line="276" w:lineRule="auto"/>
        <w:ind w:right="-234"/>
        <w:jc w:val="both"/>
        <w:rPr>
          <w:rFonts w:ascii="Georgia" w:hAnsi="Georgia"/>
          <w:lang w:val="es-CL"/>
        </w:rPr>
      </w:pPr>
      <w:r w:rsidRPr="009145E7">
        <w:rPr>
          <w:rFonts w:ascii="Georgia" w:hAnsi="Georgia"/>
          <w:lang w:val="es-CL"/>
        </w:rPr>
        <w:tab/>
        <w:t xml:space="preserve">Producto </w:t>
      </w:r>
      <w:r>
        <w:rPr>
          <w:rFonts w:ascii="Georgia" w:hAnsi="Georgia"/>
          <w:lang w:val="es-CL"/>
        </w:rPr>
        <w:t>de estas medidas y la suspensión de clases presenciales en las instituciones de educación superior del país, los estudiantes de educación superior se han visto imposibilitados de continuar con sus estudios de manera regular y presencial, salvo aquellas instituciones que han utilizado instrumentos tecnológicos para dictar clases y realizar evaluaciones.</w:t>
      </w:r>
    </w:p>
    <w:p w:rsidR="003F647A" w:rsidRDefault="003F647A" w:rsidP="00FB0995">
      <w:pPr>
        <w:spacing w:line="276" w:lineRule="auto"/>
        <w:ind w:right="-234"/>
        <w:jc w:val="both"/>
        <w:rPr>
          <w:rFonts w:ascii="Georgia" w:hAnsi="Georgia"/>
          <w:lang w:val="es-CL"/>
        </w:rPr>
      </w:pPr>
    </w:p>
    <w:p w:rsidR="003F647A" w:rsidRDefault="003F647A" w:rsidP="00FB0995">
      <w:pPr>
        <w:spacing w:line="276" w:lineRule="auto"/>
        <w:ind w:right="-234"/>
        <w:jc w:val="both"/>
        <w:rPr>
          <w:rFonts w:ascii="Georgia" w:hAnsi="Georgia"/>
          <w:lang w:val="es-CL"/>
        </w:rPr>
      </w:pPr>
      <w:r>
        <w:rPr>
          <w:rFonts w:ascii="Georgia" w:hAnsi="Georgia"/>
          <w:lang w:val="es-CL"/>
        </w:rPr>
        <w:tab/>
        <w:t xml:space="preserve">Sin perjuicio de lo anterior, la gravedad de la crisis ha provocado que en muchas familias los padres de los estudiantes se vean imposibilitados de trabajar, viendo mermados sus ingresos o perdiendo su fuente laboral. A su vez, los estudiantes que trabajan para costear sus estudios también se han visto imposibilitados de continuar con sus trabajos, con la consecuente falta de recursos </w:t>
      </w:r>
      <w:r>
        <w:rPr>
          <w:rFonts w:ascii="Georgia" w:hAnsi="Georgia"/>
          <w:lang w:val="es-CL"/>
        </w:rPr>
        <w:lastRenderedPageBreak/>
        <w:t>económicos para pagar los aranceles mensuales y todas las demás obligaciones pecuniarias que exigen Universidades, Institutos Profesionales y Centros de Formación Técnica.</w:t>
      </w:r>
    </w:p>
    <w:p w:rsidR="003F647A" w:rsidRDefault="003F647A" w:rsidP="00FB0995">
      <w:pPr>
        <w:spacing w:line="276" w:lineRule="auto"/>
        <w:ind w:right="-93"/>
        <w:jc w:val="both"/>
        <w:rPr>
          <w:rFonts w:ascii="Georgia" w:hAnsi="Georgia"/>
          <w:lang w:val="es-CL"/>
        </w:rPr>
      </w:pPr>
    </w:p>
    <w:p w:rsidR="003F647A" w:rsidRDefault="003F647A" w:rsidP="00FB0995">
      <w:pPr>
        <w:spacing w:line="276" w:lineRule="auto"/>
        <w:ind w:right="-93"/>
        <w:jc w:val="both"/>
        <w:rPr>
          <w:rFonts w:ascii="Georgia" w:hAnsi="Georgia"/>
          <w:lang w:val="es-CL"/>
        </w:rPr>
      </w:pPr>
      <w:r>
        <w:rPr>
          <w:rFonts w:ascii="Georgia" w:hAnsi="Georgia"/>
          <w:lang w:val="es-CL"/>
        </w:rPr>
        <w:tab/>
        <w:t>Es por esta razón de justicia que resulta necesario conceder de forma transitoria una suspensión del cobro de aranceles y derechos básicos de matrícula a los estudiantes que no accedan al sistema de gratuidad en la educación superior, ya sea en instituciones estatales o privadas.</w:t>
      </w:r>
    </w:p>
    <w:p w:rsidR="003F647A" w:rsidRPr="009145E7" w:rsidRDefault="003F647A" w:rsidP="00FB0995">
      <w:pPr>
        <w:spacing w:line="276" w:lineRule="auto"/>
        <w:ind w:right="-93"/>
        <w:jc w:val="both"/>
        <w:rPr>
          <w:rFonts w:ascii="Georgia" w:hAnsi="Georgia"/>
          <w:lang w:val="es-ES"/>
        </w:rPr>
      </w:pPr>
    </w:p>
    <w:p w:rsidR="003F647A" w:rsidRPr="009145E7" w:rsidRDefault="003F647A" w:rsidP="00FB0995">
      <w:pPr>
        <w:spacing w:line="276" w:lineRule="auto"/>
        <w:ind w:right="-93"/>
        <w:rPr>
          <w:rFonts w:ascii="Georgia" w:hAnsi="Georgia"/>
          <w:b/>
          <w:lang w:val="es-ES"/>
        </w:rPr>
      </w:pPr>
      <w:r w:rsidRPr="009145E7">
        <w:rPr>
          <w:rFonts w:ascii="Georgia" w:hAnsi="Georgia"/>
          <w:lang w:val="es-ES"/>
        </w:rPr>
        <w:tab/>
      </w:r>
      <w:r w:rsidRPr="009145E7">
        <w:rPr>
          <w:rFonts w:ascii="Georgia" w:hAnsi="Georgia"/>
          <w:b/>
          <w:lang w:val="es-ES"/>
        </w:rPr>
        <w:t>II. Ideas matrices.</w:t>
      </w:r>
    </w:p>
    <w:p w:rsidR="003F647A" w:rsidRPr="009145E7" w:rsidRDefault="003F647A" w:rsidP="00FB0995">
      <w:pPr>
        <w:spacing w:line="276" w:lineRule="auto"/>
        <w:ind w:right="-93"/>
        <w:jc w:val="both"/>
        <w:rPr>
          <w:rFonts w:ascii="Georgia" w:hAnsi="Georgia"/>
          <w:lang w:val="es-ES"/>
        </w:rPr>
      </w:pPr>
    </w:p>
    <w:p w:rsidR="003F647A" w:rsidRPr="009145E7" w:rsidRDefault="003F647A" w:rsidP="00FB0995">
      <w:pPr>
        <w:spacing w:line="276" w:lineRule="auto"/>
        <w:ind w:right="-93"/>
        <w:jc w:val="both"/>
        <w:rPr>
          <w:rFonts w:ascii="Georgia" w:hAnsi="Georgia"/>
          <w:lang w:val="es-ES"/>
        </w:rPr>
      </w:pPr>
      <w:r w:rsidRPr="009145E7">
        <w:rPr>
          <w:rFonts w:ascii="Georgia" w:hAnsi="Georgia"/>
          <w:lang w:val="es-ES"/>
        </w:rPr>
        <w:tab/>
        <w:t xml:space="preserve"> El proyecto consagra que, desde la declaración de estado de catástrofe, </w:t>
      </w:r>
      <w:r>
        <w:rPr>
          <w:rFonts w:ascii="Georgia" w:hAnsi="Georgia"/>
          <w:lang w:val="es-ES"/>
        </w:rPr>
        <w:t>decretado</w:t>
      </w:r>
      <w:r w:rsidRPr="009145E7">
        <w:rPr>
          <w:rFonts w:ascii="Georgia" w:hAnsi="Georgia"/>
          <w:lang w:val="es-ES"/>
        </w:rPr>
        <w:t xml:space="preserve"> por el Presidente de la República, se suspenderá el cobro de aranceles </w:t>
      </w:r>
      <w:r>
        <w:rPr>
          <w:rFonts w:ascii="Georgia" w:hAnsi="Georgia"/>
          <w:lang w:val="es-ES"/>
        </w:rPr>
        <w:t xml:space="preserve">y </w:t>
      </w:r>
      <w:r>
        <w:rPr>
          <w:rFonts w:ascii="Georgia" w:hAnsi="Georgia"/>
          <w:lang w:val="es-CL"/>
        </w:rPr>
        <w:t xml:space="preserve">derechos básicos de matrícula </w:t>
      </w:r>
      <w:r w:rsidRPr="009145E7">
        <w:rPr>
          <w:rFonts w:ascii="Georgia" w:hAnsi="Georgia"/>
          <w:lang w:val="es-ES"/>
        </w:rPr>
        <w:t>por parte de toda institución de educación super</w:t>
      </w:r>
      <w:r>
        <w:rPr>
          <w:rFonts w:ascii="Georgia" w:hAnsi="Georgia"/>
          <w:lang w:val="es-ES"/>
        </w:rPr>
        <w:t>ior, sea esta estatal o privada, hasta que dicha declaración quede sin efecto, a los estudiantes que no accedan al sistema de gratuidad en la educación superior que consagra la ley número 21.091.</w:t>
      </w:r>
    </w:p>
    <w:p w:rsidR="003F647A" w:rsidRPr="009145E7" w:rsidRDefault="003F647A" w:rsidP="00FB0995">
      <w:pPr>
        <w:spacing w:line="276" w:lineRule="auto"/>
        <w:ind w:right="-93"/>
        <w:jc w:val="both"/>
        <w:rPr>
          <w:rFonts w:ascii="Georgia" w:hAnsi="Georgia"/>
          <w:lang w:val="es-ES"/>
        </w:rPr>
      </w:pPr>
    </w:p>
    <w:p w:rsidR="003F647A" w:rsidRPr="009145E7" w:rsidRDefault="003F647A" w:rsidP="00FB0995">
      <w:pPr>
        <w:spacing w:line="276" w:lineRule="auto"/>
        <w:ind w:right="-93"/>
        <w:jc w:val="both"/>
        <w:rPr>
          <w:rFonts w:ascii="Georgia" w:hAnsi="Georgia"/>
          <w:lang w:val="es-ES"/>
        </w:rPr>
      </w:pPr>
      <w:r w:rsidRPr="009145E7">
        <w:rPr>
          <w:rFonts w:ascii="Georgia" w:hAnsi="Georgia"/>
          <w:lang w:val="es-ES"/>
        </w:rPr>
        <w:tab/>
      </w:r>
      <w:r>
        <w:rPr>
          <w:rFonts w:ascii="Georgia" w:hAnsi="Georgia"/>
          <w:lang w:val="es-ES"/>
        </w:rPr>
        <w:t>Establece</w:t>
      </w:r>
      <w:r w:rsidRPr="009145E7">
        <w:rPr>
          <w:rFonts w:ascii="Georgia" w:hAnsi="Georgia"/>
          <w:lang w:val="es-ES"/>
        </w:rPr>
        <w:t xml:space="preserve"> como un derecho de los estudiantes</w:t>
      </w:r>
      <w:r>
        <w:rPr>
          <w:rFonts w:ascii="Georgia" w:hAnsi="Georgia"/>
          <w:lang w:val="es-ES"/>
        </w:rPr>
        <w:t xml:space="preserve"> beneficiados con la suspensión</w:t>
      </w:r>
      <w:r w:rsidRPr="009145E7">
        <w:rPr>
          <w:rFonts w:ascii="Georgia" w:hAnsi="Georgia"/>
          <w:lang w:val="es-ES"/>
        </w:rPr>
        <w:t xml:space="preserve">, que la suma </w:t>
      </w:r>
      <w:r>
        <w:rPr>
          <w:rFonts w:ascii="Georgia" w:hAnsi="Georgia"/>
          <w:lang w:val="es-ES"/>
        </w:rPr>
        <w:t xml:space="preserve">adeudada por </w:t>
      </w:r>
      <w:r w:rsidRPr="009145E7">
        <w:rPr>
          <w:rFonts w:ascii="Georgia" w:hAnsi="Georgia"/>
          <w:lang w:val="es-ES"/>
        </w:rPr>
        <w:t>los aranceles</w:t>
      </w:r>
      <w:r>
        <w:rPr>
          <w:rFonts w:ascii="Georgia" w:hAnsi="Georgia"/>
          <w:lang w:val="es-ES"/>
        </w:rPr>
        <w:t xml:space="preserve"> y</w:t>
      </w:r>
      <w:r w:rsidRPr="009145E7">
        <w:rPr>
          <w:rFonts w:ascii="Georgia" w:hAnsi="Georgia"/>
          <w:lang w:val="es-ES"/>
        </w:rPr>
        <w:t xml:space="preserve"> </w:t>
      </w:r>
      <w:r>
        <w:rPr>
          <w:rFonts w:ascii="Georgia" w:hAnsi="Georgia"/>
          <w:lang w:val="es-CL"/>
        </w:rPr>
        <w:t>derechos básicos de matrícula</w:t>
      </w:r>
      <w:r>
        <w:rPr>
          <w:rFonts w:ascii="Georgia" w:hAnsi="Georgia"/>
          <w:lang w:val="es-ES"/>
        </w:rPr>
        <w:t>,</w:t>
      </w:r>
      <w:r w:rsidRPr="009145E7">
        <w:rPr>
          <w:rFonts w:ascii="Georgia" w:hAnsi="Georgia"/>
          <w:lang w:val="es-ES"/>
        </w:rPr>
        <w:t xml:space="preserve"> cuyo cobro haya sido suspendido, sea prorrateado en al menos </w:t>
      </w:r>
      <w:r>
        <w:rPr>
          <w:rFonts w:ascii="Georgia" w:hAnsi="Georgia"/>
          <w:lang w:val="es-ES"/>
        </w:rPr>
        <w:t>24</w:t>
      </w:r>
      <w:r w:rsidRPr="009145E7">
        <w:rPr>
          <w:rFonts w:ascii="Georgia" w:hAnsi="Georgia"/>
          <w:lang w:val="es-ES"/>
        </w:rPr>
        <w:t xml:space="preserve"> cuotas iguales y mensuales, que no podrán generar intereses o multas por mora.</w:t>
      </w:r>
    </w:p>
    <w:p w:rsidR="003F647A" w:rsidRPr="009145E7" w:rsidRDefault="003F647A" w:rsidP="00FB0995">
      <w:pPr>
        <w:spacing w:line="276" w:lineRule="auto"/>
        <w:ind w:right="-93"/>
        <w:jc w:val="both"/>
        <w:rPr>
          <w:rFonts w:ascii="Georgia" w:hAnsi="Georgia"/>
          <w:lang w:val="es-ES"/>
        </w:rPr>
      </w:pPr>
    </w:p>
    <w:p w:rsidR="003F647A" w:rsidRPr="009145E7" w:rsidRDefault="003F647A" w:rsidP="00FB0995">
      <w:pPr>
        <w:spacing w:line="276" w:lineRule="auto"/>
        <w:ind w:right="-93"/>
        <w:jc w:val="both"/>
        <w:rPr>
          <w:rFonts w:ascii="Georgia" w:hAnsi="Georgia"/>
        </w:rPr>
      </w:pPr>
      <w:r>
        <w:rPr>
          <w:rFonts w:ascii="Georgia" w:hAnsi="Georgia"/>
          <w:lang w:val="es-ES"/>
        </w:rPr>
        <w:tab/>
        <w:t>Además, prescribe</w:t>
      </w:r>
      <w:r w:rsidRPr="009145E7">
        <w:rPr>
          <w:rFonts w:ascii="Georgia" w:hAnsi="Georgia"/>
          <w:lang w:val="es-ES"/>
        </w:rPr>
        <w:t xml:space="preserve"> que estará prohibido para las instituciones de educación superior condicionar la rendición de exámenes </w:t>
      </w:r>
      <w:r w:rsidRPr="009145E7">
        <w:rPr>
          <w:rFonts w:ascii="Georgia" w:hAnsi="Georgia"/>
        </w:rPr>
        <w:t>y otras evaluaciones o el otorgamiento de títulos, diplomas o certificaciones al pago de aranceles o cual</w:t>
      </w:r>
      <w:r>
        <w:rPr>
          <w:rFonts w:ascii="Georgia" w:hAnsi="Georgia"/>
        </w:rPr>
        <w:t>quier otra exigencia pecuniaria</w:t>
      </w:r>
      <w:r w:rsidRPr="009145E7">
        <w:rPr>
          <w:rFonts w:ascii="Georgia" w:hAnsi="Georgia"/>
        </w:rPr>
        <w:t>.</w:t>
      </w:r>
    </w:p>
    <w:p w:rsidR="003F647A" w:rsidRPr="009145E7" w:rsidRDefault="003F647A" w:rsidP="00FB0995">
      <w:pPr>
        <w:spacing w:line="276" w:lineRule="auto"/>
        <w:ind w:right="-93"/>
        <w:jc w:val="both"/>
        <w:rPr>
          <w:rFonts w:ascii="Georgia" w:hAnsi="Georgia"/>
        </w:rPr>
      </w:pPr>
    </w:p>
    <w:p w:rsidR="003F647A" w:rsidRPr="009145E7" w:rsidRDefault="003F647A" w:rsidP="00FB0995">
      <w:pPr>
        <w:spacing w:line="276" w:lineRule="auto"/>
        <w:ind w:right="-93"/>
        <w:jc w:val="both"/>
        <w:rPr>
          <w:rFonts w:ascii="Georgia" w:hAnsi="Georgia"/>
          <w:lang w:val="es-ES"/>
        </w:rPr>
      </w:pPr>
      <w:r w:rsidRPr="009145E7">
        <w:rPr>
          <w:rFonts w:ascii="Georgia" w:hAnsi="Georgia"/>
        </w:rPr>
        <w:tab/>
        <w:t>Por último, el proyecto sanciona la infracción de estas reglas como infracción grave</w:t>
      </w:r>
      <w:r>
        <w:rPr>
          <w:rFonts w:ascii="Georgia" w:hAnsi="Georgia"/>
        </w:rPr>
        <w:t>,</w:t>
      </w:r>
      <w:r w:rsidRPr="009145E7">
        <w:rPr>
          <w:rFonts w:ascii="Georgia" w:hAnsi="Georgia"/>
        </w:rPr>
        <w:t xml:space="preserve"> de aquellas enumeradas en la ley Nº 21.091, sobre Educación Superior.</w:t>
      </w:r>
    </w:p>
    <w:p w:rsidR="003F647A" w:rsidRPr="006F5C9F" w:rsidRDefault="003F647A" w:rsidP="00FB0995">
      <w:pPr>
        <w:spacing w:line="276" w:lineRule="auto"/>
        <w:ind w:right="-93"/>
        <w:jc w:val="both"/>
        <w:rPr>
          <w:rFonts w:ascii="Georgia" w:hAnsi="Georgia"/>
          <w:lang w:val="es-ES"/>
        </w:rPr>
      </w:pPr>
    </w:p>
    <w:p w:rsidR="003F647A" w:rsidRPr="006F5C9F" w:rsidRDefault="003F647A" w:rsidP="00FB0995">
      <w:pPr>
        <w:spacing w:line="276" w:lineRule="auto"/>
        <w:ind w:right="-93"/>
        <w:jc w:val="both"/>
        <w:rPr>
          <w:rFonts w:ascii="Georgia" w:hAnsi="Georgia"/>
          <w:lang w:val="es-ES"/>
        </w:rPr>
      </w:pPr>
    </w:p>
    <w:p w:rsidR="003F647A" w:rsidRPr="006F5C9F" w:rsidRDefault="003F647A" w:rsidP="00FB0995">
      <w:pPr>
        <w:spacing w:line="276" w:lineRule="auto"/>
        <w:ind w:right="-93"/>
        <w:jc w:val="center"/>
        <w:rPr>
          <w:rFonts w:ascii="Georgia" w:hAnsi="Georgia"/>
          <w:i/>
          <w:lang w:val="es-ES"/>
        </w:rPr>
      </w:pPr>
      <w:r w:rsidRPr="006F5C9F">
        <w:rPr>
          <w:rFonts w:ascii="Georgia" w:hAnsi="Georgia"/>
          <w:i/>
          <w:lang w:val="es-ES"/>
        </w:rPr>
        <w:t>Proyecto de ley</w:t>
      </w:r>
    </w:p>
    <w:p w:rsidR="003F647A" w:rsidRPr="006F5C9F" w:rsidRDefault="003F647A" w:rsidP="00FB0995">
      <w:pPr>
        <w:spacing w:line="276" w:lineRule="auto"/>
        <w:ind w:right="-93"/>
        <w:rPr>
          <w:rFonts w:ascii="Georgia" w:hAnsi="Georgia"/>
          <w:lang w:val="es-ES"/>
        </w:rPr>
      </w:pPr>
    </w:p>
    <w:p w:rsidR="003F647A" w:rsidRPr="00DF20EE" w:rsidRDefault="003F647A" w:rsidP="00FB0995">
      <w:pPr>
        <w:spacing w:line="276" w:lineRule="auto"/>
        <w:ind w:right="-234"/>
        <w:jc w:val="both"/>
        <w:rPr>
          <w:rFonts w:ascii="Courier" w:hAnsi="Courier"/>
          <w:b/>
        </w:rPr>
      </w:pPr>
      <w:r w:rsidRPr="00513F53">
        <w:rPr>
          <w:rFonts w:ascii="Courier" w:hAnsi="Courier"/>
          <w:b/>
        </w:rPr>
        <w:t xml:space="preserve">Art. Único.- </w:t>
      </w:r>
      <w:r>
        <w:rPr>
          <w:rFonts w:ascii="Courier" w:hAnsi="Courier"/>
          <w:b/>
          <w:lang w:val="es-CL"/>
        </w:rPr>
        <w:t xml:space="preserve">Durante la vigencia </w:t>
      </w:r>
      <w:r w:rsidRPr="009145E7">
        <w:rPr>
          <w:rFonts w:ascii="Courier" w:hAnsi="Courier"/>
          <w:b/>
        </w:rPr>
        <w:t>del decreto Nº 4, de 18 de marzo de 2020, que declara el estado de excepci</w:t>
      </w:r>
      <w:r>
        <w:rPr>
          <w:rFonts w:ascii="Courier" w:hAnsi="Courier"/>
          <w:b/>
        </w:rPr>
        <w:t>ón constitucional de catástrofe</w:t>
      </w:r>
      <w:r w:rsidRPr="009145E7">
        <w:rPr>
          <w:rFonts w:ascii="Courier" w:hAnsi="Courier"/>
          <w:b/>
        </w:rPr>
        <w:t xml:space="preserve"> por calamidad pú</w:t>
      </w:r>
      <w:r>
        <w:rPr>
          <w:rFonts w:ascii="Courier" w:hAnsi="Courier"/>
          <w:b/>
        </w:rPr>
        <w:t xml:space="preserve">blica en el territorio nacional, las instituciones de educación superior, estatales o privadas, deberán suspender </w:t>
      </w:r>
      <w:r w:rsidRPr="00513F53">
        <w:rPr>
          <w:rFonts w:ascii="Courier" w:hAnsi="Courier"/>
          <w:b/>
        </w:rPr>
        <w:t xml:space="preserve">el cobro de arancel y </w:t>
      </w:r>
      <w:r w:rsidRPr="00513F53">
        <w:rPr>
          <w:rFonts w:ascii="Courier" w:hAnsi="Courier"/>
          <w:b/>
        </w:rPr>
        <w:lastRenderedPageBreak/>
        <w:t xml:space="preserve">a derechos básicos de matrícula, cualquiera sea su denominación, a los estudiantes de educación superior </w:t>
      </w:r>
      <w:r>
        <w:rPr>
          <w:rFonts w:ascii="Courier" w:hAnsi="Courier"/>
          <w:b/>
        </w:rPr>
        <w:t>que cursen</w:t>
      </w:r>
      <w:r w:rsidRPr="00513F53">
        <w:rPr>
          <w:rFonts w:ascii="Courier" w:hAnsi="Courier"/>
          <w:b/>
        </w:rPr>
        <w:t xml:space="preserve"> carreras y programas de estudios</w:t>
      </w:r>
      <w:r>
        <w:rPr>
          <w:rFonts w:ascii="Courier" w:hAnsi="Courier"/>
          <w:b/>
        </w:rPr>
        <w:t xml:space="preserve"> de carácter presencial, semipresencial</w:t>
      </w:r>
      <w:r w:rsidRPr="00513F53">
        <w:rPr>
          <w:rFonts w:ascii="Courier" w:hAnsi="Courier"/>
          <w:b/>
        </w:rPr>
        <w:t xml:space="preserve"> o a distancia</w:t>
      </w:r>
      <w:r>
        <w:rPr>
          <w:rFonts w:ascii="Courier" w:hAnsi="Courier"/>
          <w:b/>
        </w:rPr>
        <w:t>,</w:t>
      </w:r>
      <w:r w:rsidRPr="00513F53">
        <w:rPr>
          <w:rFonts w:ascii="Courier" w:hAnsi="Courier"/>
          <w:b/>
        </w:rPr>
        <w:t xml:space="preserve"> conducentes a los títulos y grados señalados </w:t>
      </w:r>
      <w:r>
        <w:rPr>
          <w:rFonts w:ascii="Courier" w:hAnsi="Courier"/>
          <w:b/>
        </w:rPr>
        <w:t>e</w:t>
      </w:r>
      <w:r w:rsidRPr="00513F53">
        <w:rPr>
          <w:rFonts w:ascii="Courier" w:hAnsi="Courier"/>
          <w:b/>
          <w:lang w:val="es-CL"/>
        </w:rPr>
        <w:t>n las letras a), b) y c) del artículo 54 del decreto con fuerza de ley Nº 2, de 20</w:t>
      </w:r>
      <w:r>
        <w:rPr>
          <w:rFonts w:ascii="Courier" w:hAnsi="Courier"/>
          <w:b/>
          <w:lang w:val="es-CL"/>
        </w:rPr>
        <w:t>09, del Ministerio de Educación, que no accedan a gratuidad en sus estudios superiores de conformidad a la ley 21.091.</w:t>
      </w:r>
    </w:p>
    <w:p w:rsidR="003F647A" w:rsidRPr="009145E7" w:rsidRDefault="003F647A" w:rsidP="00FB0995">
      <w:pPr>
        <w:spacing w:line="276" w:lineRule="auto"/>
        <w:ind w:right="-93"/>
        <w:jc w:val="both"/>
        <w:rPr>
          <w:rFonts w:ascii="Courier" w:hAnsi="Courier"/>
          <w:b/>
        </w:rPr>
      </w:pPr>
    </w:p>
    <w:p w:rsidR="003F647A" w:rsidRPr="009145E7" w:rsidRDefault="003F647A" w:rsidP="00FB0995">
      <w:pPr>
        <w:spacing w:line="276" w:lineRule="auto"/>
        <w:ind w:right="-93"/>
        <w:jc w:val="both"/>
        <w:rPr>
          <w:rFonts w:ascii="Courier" w:hAnsi="Courier"/>
          <w:b/>
        </w:rPr>
      </w:pPr>
      <w:r w:rsidRPr="009145E7">
        <w:rPr>
          <w:rFonts w:ascii="Courier" w:hAnsi="Courier"/>
          <w:b/>
        </w:rPr>
        <w:tab/>
        <w:t xml:space="preserve">Cada estudiante de educación superior beneficiado con la suspensión de cobro tendrá el derecho a que la suma no cobrada y que adeude sea prorrateada en al menos </w:t>
      </w:r>
      <w:r>
        <w:rPr>
          <w:rFonts w:ascii="Courier" w:hAnsi="Courier"/>
          <w:b/>
        </w:rPr>
        <w:t>veinticuatro</w:t>
      </w:r>
      <w:r w:rsidRPr="009145E7">
        <w:rPr>
          <w:rFonts w:ascii="Courier" w:hAnsi="Courier"/>
          <w:b/>
        </w:rPr>
        <w:t xml:space="preserve"> meses</w:t>
      </w:r>
      <w:r>
        <w:rPr>
          <w:rFonts w:ascii="Courier" w:hAnsi="Courier"/>
          <w:b/>
        </w:rPr>
        <w:t>,</w:t>
      </w:r>
      <w:r w:rsidRPr="009145E7">
        <w:rPr>
          <w:rFonts w:ascii="Courier" w:hAnsi="Courier"/>
          <w:b/>
        </w:rPr>
        <w:t xml:space="preserve"> en cuotas iguales y mensuales, que no podrán generar intereses ni multas por mora.</w:t>
      </w:r>
    </w:p>
    <w:p w:rsidR="003F647A" w:rsidRPr="009145E7" w:rsidRDefault="003F647A" w:rsidP="00FB0995">
      <w:pPr>
        <w:spacing w:line="276" w:lineRule="auto"/>
        <w:ind w:right="-93"/>
        <w:jc w:val="both"/>
        <w:rPr>
          <w:rFonts w:ascii="Courier" w:hAnsi="Courier"/>
          <w:b/>
        </w:rPr>
      </w:pPr>
    </w:p>
    <w:p w:rsidR="003F647A" w:rsidRPr="009145E7" w:rsidRDefault="003F647A" w:rsidP="00FB0995">
      <w:pPr>
        <w:spacing w:line="276" w:lineRule="auto"/>
        <w:ind w:right="-93"/>
        <w:jc w:val="both"/>
        <w:rPr>
          <w:rFonts w:ascii="Courier" w:hAnsi="Courier"/>
          <w:b/>
        </w:rPr>
      </w:pPr>
      <w:r w:rsidRPr="009145E7">
        <w:rPr>
          <w:rFonts w:ascii="Courier" w:hAnsi="Courier"/>
          <w:b/>
        </w:rPr>
        <w:tab/>
        <w:t>Queda prohibido condicionar la rendición de exámenes y otras evaluaciones o el otorgamiento de títulos, diplomas o certificaciones al pago de aranceles o cualquier otra exigencia pe</w:t>
      </w:r>
      <w:r>
        <w:rPr>
          <w:rFonts w:ascii="Courier" w:hAnsi="Courier"/>
          <w:b/>
        </w:rPr>
        <w:t>cuniaria</w:t>
      </w:r>
      <w:r w:rsidRPr="009145E7">
        <w:rPr>
          <w:rFonts w:ascii="Courier" w:hAnsi="Courier"/>
          <w:b/>
        </w:rPr>
        <w:t>.</w:t>
      </w:r>
    </w:p>
    <w:p w:rsidR="003F647A" w:rsidRPr="009145E7" w:rsidRDefault="003F647A" w:rsidP="00FB0995">
      <w:pPr>
        <w:spacing w:line="276" w:lineRule="auto"/>
        <w:ind w:right="-93"/>
        <w:jc w:val="both"/>
        <w:rPr>
          <w:rFonts w:ascii="Courier" w:hAnsi="Courier"/>
          <w:b/>
        </w:rPr>
      </w:pPr>
    </w:p>
    <w:p w:rsidR="003F647A" w:rsidRPr="009145E7" w:rsidRDefault="003F647A" w:rsidP="00FB0995">
      <w:pPr>
        <w:spacing w:line="276" w:lineRule="auto"/>
        <w:ind w:right="-93"/>
        <w:jc w:val="both"/>
        <w:rPr>
          <w:rFonts w:ascii="Courier" w:hAnsi="Courier"/>
          <w:b/>
        </w:rPr>
      </w:pPr>
      <w:r w:rsidRPr="009145E7">
        <w:rPr>
          <w:rFonts w:ascii="Courier" w:hAnsi="Courier"/>
          <w:b/>
        </w:rPr>
        <w:tab/>
        <w:t xml:space="preserve">Toda transgresión de lo dispuesto en los incisos precedentes constituirá una infracción grave, de las enumeradas en el artículo 55 de la ley Nº 21.091.   </w:t>
      </w:r>
    </w:p>
    <w:p w:rsidR="003F647A" w:rsidRDefault="003F647A" w:rsidP="00FB0995">
      <w:pPr>
        <w:spacing w:line="276" w:lineRule="auto"/>
        <w:ind w:right="-93"/>
        <w:jc w:val="both"/>
        <w:rPr>
          <w:rFonts w:ascii="Courier" w:hAnsi="Courier"/>
          <w:b/>
          <w:i/>
        </w:rPr>
      </w:pPr>
    </w:p>
    <w:p w:rsidR="003F647A" w:rsidRPr="009145E7" w:rsidRDefault="003F647A" w:rsidP="00FB0995">
      <w:pPr>
        <w:spacing w:line="276" w:lineRule="auto"/>
        <w:ind w:right="-93"/>
        <w:jc w:val="both"/>
        <w:rPr>
          <w:rFonts w:ascii="Georgia" w:hAnsi="Georgia"/>
          <w:lang w:val="es-ES"/>
        </w:rPr>
      </w:pPr>
    </w:p>
    <w:p w:rsidR="001F1FE6" w:rsidRPr="00B3430D" w:rsidRDefault="001F1FE6" w:rsidP="00FB0995">
      <w:pPr>
        <w:spacing w:line="276" w:lineRule="auto"/>
        <w:ind w:right="-93"/>
        <w:jc w:val="both"/>
        <w:rPr>
          <w:rFonts w:ascii="Arial" w:hAnsi="Arial" w:cs="Arial"/>
          <w:b/>
          <w:i/>
          <w:sz w:val="22"/>
          <w:szCs w:val="22"/>
        </w:rPr>
      </w:pPr>
    </w:p>
    <w:p w:rsidR="00A634D8" w:rsidRPr="00B3430D" w:rsidRDefault="00A634D8" w:rsidP="00FB0995">
      <w:pPr>
        <w:spacing w:line="276" w:lineRule="auto"/>
        <w:ind w:right="-93"/>
        <w:jc w:val="both"/>
        <w:rPr>
          <w:rFonts w:ascii="Arial" w:hAnsi="Arial" w:cs="Arial"/>
          <w:b/>
          <w:i/>
          <w:sz w:val="22"/>
          <w:szCs w:val="22"/>
        </w:rPr>
      </w:pPr>
    </w:p>
    <w:p w:rsidR="00B3430D" w:rsidRPr="008F2382" w:rsidRDefault="00B3430D" w:rsidP="00FB0995">
      <w:pPr>
        <w:spacing w:line="276" w:lineRule="auto"/>
        <w:ind w:right="-93"/>
        <w:rPr>
          <w:rFonts w:ascii="Arial" w:hAnsi="Arial" w:cs="Arial"/>
          <w:b/>
          <w:bCs/>
          <w:sz w:val="22"/>
          <w:szCs w:val="22"/>
        </w:rPr>
      </w:pPr>
      <w:r w:rsidRPr="00B3430D">
        <w:rPr>
          <w:rFonts w:ascii="Arial" w:hAnsi="Arial" w:cs="Arial"/>
          <w:b/>
          <w:bCs/>
          <w:sz w:val="22"/>
          <w:szCs w:val="22"/>
        </w:rPr>
        <w:t>H. D. JUAN SANTANA C</w:t>
      </w:r>
      <w:r w:rsidR="005C0A67">
        <w:rPr>
          <w:rFonts w:ascii="Arial" w:hAnsi="Arial" w:cs="Arial"/>
          <w:b/>
          <w:bCs/>
          <w:sz w:val="22"/>
          <w:szCs w:val="22"/>
        </w:rPr>
        <w:t xml:space="preserve"> </w:t>
      </w:r>
      <w:r w:rsidR="008451D5">
        <w:rPr>
          <w:rFonts w:ascii="Arial" w:hAnsi="Arial" w:cs="Arial"/>
          <w:b/>
          <w:bCs/>
          <w:sz w:val="22"/>
          <w:szCs w:val="22"/>
        </w:rPr>
        <w:tab/>
      </w:r>
      <w:r w:rsidR="008451D5">
        <w:rPr>
          <w:rFonts w:ascii="Arial" w:hAnsi="Arial" w:cs="Arial"/>
          <w:b/>
          <w:bCs/>
          <w:sz w:val="22"/>
          <w:szCs w:val="22"/>
        </w:rPr>
        <w:tab/>
      </w:r>
      <w:r w:rsidR="008451D5">
        <w:rPr>
          <w:rFonts w:ascii="Arial" w:hAnsi="Arial" w:cs="Arial"/>
          <w:b/>
          <w:bCs/>
          <w:sz w:val="22"/>
          <w:szCs w:val="22"/>
        </w:rPr>
        <w:tab/>
      </w:r>
      <w:r w:rsidR="008451D5">
        <w:rPr>
          <w:rFonts w:ascii="Arial" w:hAnsi="Arial" w:cs="Arial"/>
          <w:b/>
          <w:bCs/>
          <w:sz w:val="22"/>
          <w:szCs w:val="22"/>
        </w:rPr>
        <w:tab/>
      </w:r>
      <w:r w:rsidR="008451D5">
        <w:rPr>
          <w:rFonts w:ascii="Arial" w:hAnsi="Arial" w:cs="Arial"/>
          <w:b/>
          <w:bCs/>
          <w:sz w:val="22"/>
          <w:szCs w:val="22"/>
        </w:rPr>
        <w:tab/>
      </w:r>
      <w:r w:rsidRPr="008F2382">
        <w:rPr>
          <w:rFonts w:ascii="Arial" w:hAnsi="Arial" w:cs="Arial"/>
          <w:b/>
          <w:bCs/>
          <w:sz w:val="22"/>
          <w:szCs w:val="22"/>
        </w:rPr>
        <w:t xml:space="preserve"> H. D. MAYA FERNÁNDEZ</w:t>
      </w:r>
    </w:p>
    <w:p w:rsidR="00852201" w:rsidRPr="00B3430D" w:rsidRDefault="00852201" w:rsidP="00FB0995">
      <w:pPr>
        <w:ind w:right="-93"/>
        <w:rPr>
          <w:rFonts w:ascii="Arial" w:hAnsi="Arial" w:cs="Arial"/>
          <w:b/>
          <w:sz w:val="22"/>
          <w:szCs w:val="22"/>
        </w:rPr>
      </w:pPr>
    </w:p>
    <w:p w:rsidR="00852201" w:rsidRDefault="00852201" w:rsidP="00FB0995">
      <w:pPr>
        <w:ind w:right="-93"/>
        <w:rPr>
          <w:rFonts w:ascii="Arial" w:hAnsi="Arial" w:cs="Arial"/>
          <w:b/>
          <w:sz w:val="22"/>
          <w:szCs w:val="22"/>
        </w:rPr>
      </w:pPr>
    </w:p>
    <w:p w:rsidR="00BB345A" w:rsidRDefault="00BB345A" w:rsidP="00FB0995">
      <w:pPr>
        <w:ind w:right="-93"/>
        <w:rPr>
          <w:rFonts w:ascii="Arial" w:hAnsi="Arial" w:cs="Arial"/>
          <w:b/>
          <w:sz w:val="22"/>
          <w:szCs w:val="22"/>
        </w:rPr>
      </w:pPr>
      <w:r>
        <w:rPr>
          <w:rFonts w:ascii="Arial" w:hAnsi="Arial" w:cs="Arial"/>
          <w:b/>
          <w:sz w:val="22"/>
          <w:szCs w:val="22"/>
        </w:rPr>
        <w:t>3. H. D. CAMILA VALLEJOS</w:t>
      </w:r>
    </w:p>
    <w:p w:rsidR="00BB345A" w:rsidRDefault="00BB345A" w:rsidP="00FB0995">
      <w:pPr>
        <w:ind w:right="-93"/>
        <w:rPr>
          <w:rFonts w:ascii="Arial" w:hAnsi="Arial" w:cs="Arial"/>
          <w:b/>
          <w:sz w:val="22"/>
          <w:szCs w:val="22"/>
        </w:rPr>
      </w:pPr>
      <w:r>
        <w:rPr>
          <w:rFonts w:ascii="Arial" w:hAnsi="Arial" w:cs="Arial"/>
          <w:b/>
          <w:sz w:val="22"/>
          <w:szCs w:val="22"/>
        </w:rPr>
        <w:t>4. H. D. GONZALO WINTER</w:t>
      </w:r>
    </w:p>
    <w:p w:rsidR="00BB345A" w:rsidRDefault="00BB345A" w:rsidP="00FB0995">
      <w:pPr>
        <w:ind w:right="-93"/>
        <w:rPr>
          <w:rFonts w:ascii="Arial" w:hAnsi="Arial" w:cs="Arial"/>
          <w:b/>
          <w:sz w:val="22"/>
          <w:szCs w:val="22"/>
        </w:rPr>
      </w:pPr>
      <w:r>
        <w:rPr>
          <w:rFonts w:ascii="Arial" w:hAnsi="Arial" w:cs="Arial"/>
          <w:b/>
          <w:sz w:val="22"/>
          <w:szCs w:val="22"/>
        </w:rPr>
        <w:t>5. H. D. LUIS ROCAFULL</w:t>
      </w:r>
    </w:p>
    <w:p w:rsidR="00BB345A" w:rsidRDefault="00BB345A" w:rsidP="00FB0995">
      <w:pPr>
        <w:ind w:right="-93"/>
        <w:rPr>
          <w:rFonts w:ascii="Arial" w:hAnsi="Arial" w:cs="Arial"/>
          <w:b/>
          <w:sz w:val="22"/>
          <w:szCs w:val="22"/>
        </w:rPr>
      </w:pPr>
      <w:r>
        <w:rPr>
          <w:rFonts w:ascii="Arial" w:hAnsi="Arial" w:cs="Arial"/>
          <w:b/>
          <w:sz w:val="22"/>
          <w:szCs w:val="22"/>
        </w:rPr>
        <w:t>6. H. D. CAMILA ROJAS</w:t>
      </w:r>
    </w:p>
    <w:p w:rsidR="000F4653" w:rsidRDefault="000F4653" w:rsidP="00FB0995">
      <w:pPr>
        <w:ind w:right="-93"/>
        <w:rPr>
          <w:rFonts w:ascii="Arial" w:hAnsi="Arial" w:cs="Arial"/>
          <w:b/>
          <w:sz w:val="22"/>
          <w:szCs w:val="22"/>
        </w:rPr>
      </w:pPr>
      <w:r>
        <w:rPr>
          <w:rFonts w:ascii="Arial" w:hAnsi="Arial" w:cs="Arial"/>
          <w:b/>
          <w:sz w:val="22"/>
          <w:szCs w:val="22"/>
        </w:rPr>
        <w:t>7. H. D. RODRIGO GONZÁLEZ</w:t>
      </w:r>
      <w:bookmarkStart w:id="0" w:name="_GoBack"/>
      <w:bookmarkEnd w:id="0"/>
    </w:p>
    <w:p w:rsidR="00BB345A" w:rsidRPr="00B3430D" w:rsidRDefault="00BB345A" w:rsidP="00FB0995">
      <w:pPr>
        <w:ind w:right="-93"/>
        <w:rPr>
          <w:rFonts w:ascii="Arial" w:hAnsi="Arial" w:cs="Arial"/>
          <w:b/>
          <w:sz w:val="22"/>
          <w:szCs w:val="22"/>
        </w:rPr>
      </w:pPr>
    </w:p>
    <w:p w:rsidR="00DA100C" w:rsidRPr="00B3430D" w:rsidRDefault="00DA100C" w:rsidP="00FB0995">
      <w:pPr>
        <w:ind w:right="-93"/>
        <w:rPr>
          <w:rFonts w:ascii="Arial" w:hAnsi="Arial" w:cs="Arial"/>
          <w:sz w:val="22"/>
          <w:szCs w:val="22"/>
        </w:rPr>
      </w:pPr>
    </w:p>
    <w:sectPr w:rsidR="00DA100C" w:rsidRPr="00B3430D" w:rsidSect="00DA100C">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2FF" w:rsidRDefault="00DC72FF" w:rsidP="00B3430D">
      <w:r>
        <w:separator/>
      </w:r>
    </w:p>
  </w:endnote>
  <w:endnote w:type="continuationSeparator" w:id="0">
    <w:p w:rsidR="00DC72FF" w:rsidRDefault="00DC72FF" w:rsidP="00B3430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2FF" w:rsidRDefault="00DC72FF" w:rsidP="00B3430D">
      <w:r>
        <w:separator/>
      </w:r>
    </w:p>
  </w:footnote>
  <w:footnote w:type="continuationSeparator" w:id="0">
    <w:p w:rsidR="00DC72FF" w:rsidRDefault="00DC72FF" w:rsidP="00B34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0D" w:rsidRDefault="00B3430D" w:rsidP="00B3430D">
    <w:pPr>
      <w:pStyle w:val="Encabezado"/>
      <w:jc w:val="center"/>
    </w:pPr>
    <w:r w:rsidRPr="00B3430D">
      <w:rPr>
        <w:rFonts w:ascii="Arial" w:hAnsi="Arial" w:cs="Arial"/>
        <w:b/>
        <w:noProof/>
        <w:sz w:val="22"/>
        <w:szCs w:val="22"/>
        <w:lang w:val="es-ES"/>
      </w:rPr>
      <w:drawing>
        <wp:inline distT="0" distB="0" distL="0" distR="0">
          <wp:extent cx="721360" cy="548640"/>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548640"/>
                  </a:xfrm>
                  <a:prstGeom prst="rect">
                    <a:avLst/>
                  </a:prstGeom>
                  <a:noFill/>
                  <a:ln>
                    <a:noFill/>
                  </a:ln>
                </pic:spPr>
              </pic:pic>
            </a:graphicData>
          </a:graphic>
        </wp:inline>
      </w:drawing>
    </w:r>
  </w:p>
  <w:p w:rsidR="00B3430D" w:rsidRPr="00B3430D" w:rsidRDefault="00B3430D" w:rsidP="00B3430D">
    <w:pPr>
      <w:pStyle w:val="Encabezado"/>
      <w:jc w:val="center"/>
      <w:rPr>
        <w:rFonts w:ascii="Georgia" w:hAnsi="Georgia" w:cs="Arial"/>
        <w:i/>
        <w:iCs/>
      </w:rPr>
    </w:pPr>
    <w:r w:rsidRPr="00B3430D">
      <w:rPr>
        <w:rFonts w:ascii="Georgia" w:hAnsi="Georgia" w:cs="Arial"/>
        <w:i/>
        <w:iCs/>
      </w:rPr>
      <w:t>Cámara de Diputados</w:t>
    </w:r>
  </w:p>
  <w:p w:rsidR="00B3430D" w:rsidRDefault="00B3430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52201"/>
    <w:rsid w:val="00093E50"/>
    <w:rsid w:val="000F4653"/>
    <w:rsid w:val="001F1FE6"/>
    <w:rsid w:val="003F647A"/>
    <w:rsid w:val="004B2503"/>
    <w:rsid w:val="005C0A67"/>
    <w:rsid w:val="00665AD5"/>
    <w:rsid w:val="00667361"/>
    <w:rsid w:val="008451D5"/>
    <w:rsid w:val="00852201"/>
    <w:rsid w:val="008F2382"/>
    <w:rsid w:val="00907C9D"/>
    <w:rsid w:val="009145E7"/>
    <w:rsid w:val="009831B1"/>
    <w:rsid w:val="009B198D"/>
    <w:rsid w:val="00A634D8"/>
    <w:rsid w:val="00AB07E4"/>
    <w:rsid w:val="00AE2D37"/>
    <w:rsid w:val="00B3430D"/>
    <w:rsid w:val="00BA5321"/>
    <w:rsid w:val="00BB345A"/>
    <w:rsid w:val="00C42A2B"/>
    <w:rsid w:val="00DA100C"/>
    <w:rsid w:val="00DB6A2A"/>
    <w:rsid w:val="00DC72FF"/>
    <w:rsid w:val="00E50B0C"/>
    <w:rsid w:val="00ED3CA9"/>
    <w:rsid w:val="00F320A3"/>
    <w:rsid w:val="00FB09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2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5220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2201"/>
    <w:rPr>
      <w:rFonts w:ascii="Lucida Grande" w:hAnsi="Lucida Grande" w:cs="Lucida Grande"/>
      <w:sz w:val="18"/>
      <w:szCs w:val="18"/>
    </w:rPr>
  </w:style>
  <w:style w:type="paragraph" w:styleId="HTMLconformatoprevio">
    <w:name w:val="HTML Preformatted"/>
    <w:basedOn w:val="Normal"/>
    <w:link w:val="HTMLconformatoprevioCar"/>
    <w:uiPriority w:val="99"/>
    <w:semiHidden/>
    <w:unhideWhenUsed/>
    <w:rsid w:val="009B1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CL"/>
    </w:rPr>
  </w:style>
  <w:style w:type="character" w:customStyle="1" w:styleId="HTMLconformatoprevioCar">
    <w:name w:val="HTML con formato previo Car"/>
    <w:basedOn w:val="Fuentedeprrafopredeter"/>
    <w:link w:val="HTMLconformatoprevio"/>
    <w:uiPriority w:val="99"/>
    <w:semiHidden/>
    <w:rsid w:val="009B198D"/>
    <w:rPr>
      <w:rFonts w:ascii="Courier" w:hAnsi="Courier" w:cs="Courier"/>
      <w:sz w:val="20"/>
      <w:szCs w:val="20"/>
      <w:lang w:val="es-CL"/>
    </w:rPr>
  </w:style>
  <w:style w:type="paragraph" w:styleId="Encabezado">
    <w:name w:val="header"/>
    <w:basedOn w:val="Normal"/>
    <w:link w:val="EncabezadoCar"/>
    <w:uiPriority w:val="99"/>
    <w:unhideWhenUsed/>
    <w:rsid w:val="00B3430D"/>
    <w:pPr>
      <w:tabs>
        <w:tab w:val="center" w:pos="4419"/>
        <w:tab w:val="right" w:pos="8838"/>
      </w:tabs>
    </w:pPr>
  </w:style>
  <w:style w:type="character" w:customStyle="1" w:styleId="EncabezadoCar">
    <w:name w:val="Encabezado Car"/>
    <w:basedOn w:val="Fuentedeprrafopredeter"/>
    <w:link w:val="Encabezado"/>
    <w:uiPriority w:val="99"/>
    <w:rsid w:val="00B3430D"/>
  </w:style>
  <w:style w:type="paragraph" w:styleId="Piedepgina">
    <w:name w:val="footer"/>
    <w:basedOn w:val="Normal"/>
    <w:link w:val="PiedepginaCar"/>
    <w:uiPriority w:val="99"/>
    <w:unhideWhenUsed/>
    <w:rsid w:val="00B3430D"/>
    <w:pPr>
      <w:tabs>
        <w:tab w:val="center" w:pos="4419"/>
        <w:tab w:val="right" w:pos="8838"/>
      </w:tabs>
    </w:pPr>
  </w:style>
  <w:style w:type="character" w:customStyle="1" w:styleId="PiedepginaCar">
    <w:name w:val="Pie de página Car"/>
    <w:basedOn w:val="Fuentedeprrafopredeter"/>
    <w:link w:val="Piedepgina"/>
    <w:uiPriority w:val="99"/>
    <w:rsid w:val="00B3430D"/>
  </w:style>
</w:styles>
</file>

<file path=word/webSettings.xml><?xml version="1.0" encoding="utf-8"?>
<w:webSettings xmlns:r="http://schemas.openxmlformats.org/officeDocument/2006/relationships" xmlns:w="http://schemas.openxmlformats.org/wordprocessingml/2006/main">
  <w:divs>
    <w:div w:id="418449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820</Words>
  <Characters>4515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 Visita</dc:creator>
  <cp:keywords/>
  <dc:description/>
  <cp:lastModifiedBy>Guillermo Diaz Vallejos</cp:lastModifiedBy>
  <cp:revision>6</cp:revision>
  <dcterms:created xsi:type="dcterms:W3CDTF">2020-03-27T12:54:00Z</dcterms:created>
  <dcterms:modified xsi:type="dcterms:W3CDTF">2020-04-01T18:10:00Z</dcterms:modified>
</cp:coreProperties>
</file>