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22" w:rsidRPr="00A42E03" w:rsidRDefault="004C29D7" w:rsidP="00A42E03">
      <w:pPr>
        <w:pStyle w:val="HTMLconformatoprevio"/>
        <w:shd w:val="clear" w:color="auto" w:fill="FFFFFF"/>
        <w:spacing w:line="276" w:lineRule="auto"/>
        <w:jc w:val="center"/>
        <w:rPr>
          <w:rFonts w:ascii="Minion Pro" w:hAnsi="Minion Pro" w:cstheme="majorHAnsi"/>
          <w:color w:val="000000" w:themeColor="text1"/>
          <w:sz w:val="24"/>
          <w:szCs w:val="24"/>
        </w:rPr>
      </w:pPr>
      <w:r w:rsidRPr="00A42E03">
        <w:rPr>
          <w:rFonts w:ascii="Minion Pro" w:hAnsi="Minion Pro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1019175" cy="1009650"/>
            <wp:effectExtent l="0" t="0" r="0" b="0"/>
            <wp:docPr id="1" name="Imagen 5" descr="C:\Users\Bastianisaac\Desktop\logo camara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Bastianisaac\Desktop\logo camara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56C" w:rsidRDefault="003D63AA" w:rsidP="003D63AA">
      <w:pPr>
        <w:spacing w:before="140" w:after="0" w:line="276" w:lineRule="auto"/>
        <w:jc w:val="both"/>
        <w:rPr>
          <w:rFonts w:ascii="Minion Pro" w:eastAsia="Times New Roman" w:hAnsi="Minion Pro" w:cstheme="majorHAnsi"/>
          <w:b/>
          <w:color w:val="000000" w:themeColor="text1"/>
          <w:sz w:val="24"/>
          <w:szCs w:val="24"/>
          <w:lang w:eastAsia="es-CL"/>
        </w:rPr>
      </w:pPr>
      <w:r w:rsidRPr="003D63AA">
        <w:rPr>
          <w:rFonts w:ascii="Minion Pro" w:eastAsia="Times New Roman" w:hAnsi="Minion Pro" w:cstheme="majorHAnsi"/>
          <w:b/>
          <w:color w:val="000000" w:themeColor="text1"/>
          <w:sz w:val="24"/>
          <w:szCs w:val="24"/>
          <w:lang w:eastAsia="es-CL"/>
        </w:rPr>
        <w:t>Modifica el Código de Aguas para limitar el otorgamiento de derechos de aprovechamiento de aguas en regiones en que existan comunas afectas a decreto de escasez hídrica</w:t>
      </w:r>
    </w:p>
    <w:p w:rsidR="003D63AA" w:rsidRDefault="003D63AA" w:rsidP="003D63AA">
      <w:pPr>
        <w:spacing w:before="140" w:after="0" w:line="276" w:lineRule="auto"/>
        <w:jc w:val="center"/>
        <w:rPr>
          <w:rFonts w:ascii="Minion Pro" w:eastAsia="Times New Roman" w:hAnsi="Minion Pro" w:cstheme="majorHAnsi"/>
          <w:b/>
          <w:color w:val="000000" w:themeColor="text1"/>
          <w:sz w:val="24"/>
          <w:szCs w:val="24"/>
          <w:lang w:eastAsia="es-CL"/>
        </w:rPr>
      </w:pPr>
      <w:r>
        <w:rPr>
          <w:rFonts w:ascii="Minion Pro" w:eastAsia="Times New Roman" w:hAnsi="Minion Pro" w:cstheme="majorHAnsi"/>
          <w:b/>
          <w:color w:val="000000" w:themeColor="text1"/>
          <w:sz w:val="24"/>
          <w:szCs w:val="24"/>
          <w:lang w:eastAsia="es-CL"/>
        </w:rPr>
        <w:t>Boletín 13266-33</w:t>
      </w:r>
    </w:p>
    <w:p w:rsidR="00A73183" w:rsidRPr="00A42E03" w:rsidRDefault="00A73183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A42E03" w:rsidRPr="00A42E03" w:rsidRDefault="00A42E03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A42E03">
        <w:rPr>
          <w:rFonts w:ascii="Minion Pro" w:hAnsi="Minion Pro"/>
          <w:color w:val="000000" w:themeColor="text1"/>
          <w:sz w:val="24"/>
          <w:szCs w:val="24"/>
        </w:rPr>
        <w:t>Antecedentes Generales:</w:t>
      </w:r>
    </w:p>
    <w:p w:rsidR="00C62EE0" w:rsidRPr="00A42E03" w:rsidRDefault="00C62EE0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A42E03" w:rsidRDefault="00070478" w:rsidP="004A1B2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4A1B20">
        <w:rPr>
          <w:rFonts w:ascii="Minion Pro" w:hAnsi="Minion Pro"/>
          <w:color w:val="000000" w:themeColor="text1"/>
          <w:sz w:val="24"/>
          <w:szCs w:val="24"/>
        </w:rPr>
        <w:t>La legislación en materia de aguas</w:t>
      </w:r>
      <w:r w:rsidR="00EA27E5">
        <w:rPr>
          <w:rFonts w:ascii="Minion Pro" w:hAnsi="Minion Pro"/>
          <w:color w:val="000000" w:themeColor="text1"/>
          <w:sz w:val="24"/>
          <w:szCs w:val="24"/>
        </w:rPr>
        <w:t xml:space="preserve"> 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>tiene sus raíces en la</w:t>
      </w:r>
      <w:r w:rsidR="005458A6">
        <w:rPr>
          <w:rFonts w:ascii="Minion Pro" w:hAnsi="Minion Pro"/>
          <w:color w:val="000000" w:themeColor="text1"/>
          <w:sz w:val="24"/>
          <w:szCs w:val="24"/>
        </w:rPr>
        <w:t xml:space="preserve"> primera mitad del siglo XX, </w:t>
      </w:r>
      <w:r w:rsidR="00EA27E5">
        <w:rPr>
          <w:rFonts w:ascii="Minion Pro" w:hAnsi="Minion Pro"/>
          <w:color w:val="000000" w:themeColor="text1"/>
          <w:sz w:val="24"/>
          <w:szCs w:val="24"/>
        </w:rPr>
        <w:t xml:space="preserve">sin embargo, </w:t>
      </w:r>
      <w:r w:rsidR="005458A6">
        <w:rPr>
          <w:rFonts w:ascii="Minion Pro" w:hAnsi="Minion Pro"/>
          <w:color w:val="000000" w:themeColor="text1"/>
          <w:sz w:val="24"/>
          <w:szCs w:val="24"/>
        </w:rPr>
        <w:t xml:space="preserve">su versión más actualizada 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proviene </w:t>
      </w:r>
      <w:r w:rsidR="005458A6">
        <w:rPr>
          <w:rFonts w:ascii="Minion Pro" w:hAnsi="Minion Pro"/>
          <w:color w:val="000000" w:themeColor="text1"/>
          <w:sz w:val="24"/>
          <w:szCs w:val="24"/>
        </w:rPr>
        <w:t xml:space="preserve"> en gran parte 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 xml:space="preserve"> </w:t>
      </w:r>
      <w:r w:rsidRPr="004A1B20">
        <w:rPr>
          <w:rFonts w:ascii="Minion Pro" w:hAnsi="Minion Pro"/>
          <w:color w:val="000000" w:themeColor="text1"/>
          <w:sz w:val="24"/>
          <w:szCs w:val="24"/>
        </w:rPr>
        <w:t>d</w:t>
      </w:r>
      <w:r w:rsidR="005458A6">
        <w:rPr>
          <w:rFonts w:ascii="Minion Pro" w:hAnsi="Minion Pro"/>
          <w:color w:val="000000" w:themeColor="text1"/>
          <w:sz w:val="24"/>
          <w:szCs w:val="24"/>
        </w:rPr>
        <w:t xml:space="preserve">e lo establecido por la 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>Dictadura Militar, la que creó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un nuevo 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>Código de A</w:t>
      </w:r>
      <w:r w:rsidR="00EA27E5">
        <w:rPr>
          <w:rFonts w:ascii="Minion Pro" w:hAnsi="Minion Pro"/>
          <w:color w:val="000000" w:themeColor="text1"/>
          <w:sz w:val="24"/>
          <w:szCs w:val="24"/>
        </w:rPr>
        <w:t xml:space="preserve">guas, 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>a la fecha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vigente. </w:t>
      </w:r>
    </w:p>
    <w:p w:rsidR="004A1B20" w:rsidRPr="004A1B20" w:rsidRDefault="004A1B20" w:rsidP="004A1B20">
      <w:pPr>
        <w:pStyle w:val="Prrafodelista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070478" w:rsidRDefault="00070478" w:rsidP="004A1B2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4A1B20">
        <w:rPr>
          <w:rFonts w:ascii="Minion Pro" w:hAnsi="Minion Pro"/>
          <w:color w:val="000000" w:themeColor="text1"/>
          <w:sz w:val="24"/>
          <w:szCs w:val="24"/>
        </w:rPr>
        <w:t>Este texto tiene un sesgo mercantil que considera a las aguas como un bien económico, dejando al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 xml:space="preserve"> Estado como un garante de esta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en el papel, ya que gran parte de los derechos de aguas  se encuentran en manos de privados, algunos a perpetuidad. </w:t>
      </w:r>
    </w:p>
    <w:p w:rsidR="004A1B20" w:rsidRPr="004A1B20" w:rsidRDefault="004A1B20" w:rsidP="004A1B20">
      <w:pPr>
        <w:pStyle w:val="Prrafodelista"/>
        <w:rPr>
          <w:rFonts w:ascii="Minion Pro" w:hAnsi="Minion Pro"/>
          <w:color w:val="000000" w:themeColor="text1"/>
          <w:sz w:val="24"/>
          <w:szCs w:val="24"/>
        </w:rPr>
      </w:pPr>
    </w:p>
    <w:p w:rsidR="00070478" w:rsidRDefault="00070478" w:rsidP="004A1B2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4A1B20">
        <w:rPr>
          <w:rFonts w:ascii="Minion Pro" w:hAnsi="Minion Pro"/>
          <w:color w:val="000000" w:themeColor="text1"/>
          <w:sz w:val="24"/>
          <w:szCs w:val="24"/>
        </w:rPr>
        <w:t>No está en duda que el agua es un recurso vital, la importancia para nuestra so</w:t>
      </w:r>
      <w:r w:rsidR="00B750A7" w:rsidRPr="004A1B20">
        <w:rPr>
          <w:rFonts w:ascii="Minion Pro" w:hAnsi="Minion Pro"/>
          <w:color w:val="000000" w:themeColor="text1"/>
          <w:sz w:val="24"/>
          <w:szCs w:val="24"/>
        </w:rPr>
        <w:t>ciedad, su economía y desarrollo, es fundamental. Sin embargo, todo indica que este recurso podría c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 xml:space="preserve">omenzar a ser más escaso de lo que es </w:t>
      </w:r>
      <w:r w:rsidR="00B750A7" w:rsidRPr="004A1B20">
        <w:rPr>
          <w:rFonts w:ascii="Minion Pro" w:hAnsi="Minion Pro"/>
          <w:color w:val="000000" w:themeColor="text1"/>
          <w:sz w:val="24"/>
          <w:szCs w:val="24"/>
        </w:rPr>
        <w:t xml:space="preserve">actualmente, lo que aumentaría las sequias  considerablemente. </w:t>
      </w:r>
    </w:p>
    <w:p w:rsidR="004A1B20" w:rsidRPr="004A1B20" w:rsidRDefault="004A1B20" w:rsidP="004A1B20">
      <w:pPr>
        <w:pStyle w:val="Prrafodelista"/>
        <w:rPr>
          <w:rFonts w:ascii="Minion Pro" w:hAnsi="Minion Pro"/>
          <w:color w:val="000000" w:themeColor="text1"/>
          <w:sz w:val="24"/>
          <w:szCs w:val="24"/>
        </w:rPr>
      </w:pPr>
    </w:p>
    <w:p w:rsidR="00F34E98" w:rsidRPr="004A1B20" w:rsidRDefault="000917AE" w:rsidP="004A1B2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Este </w:t>
      </w:r>
      <w:r w:rsidR="00EA27E5">
        <w:rPr>
          <w:rFonts w:ascii="Minion Pro" w:hAnsi="Minion Pro"/>
          <w:color w:val="000000" w:themeColor="text1"/>
          <w:sz w:val="24"/>
          <w:szCs w:val="24"/>
        </w:rPr>
        <w:t>C</w:t>
      </w:r>
      <w:r w:rsidR="00EA27E5" w:rsidRPr="004A1B20">
        <w:rPr>
          <w:rFonts w:ascii="Minion Pro" w:hAnsi="Minion Pro"/>
          <w:color w:val="000000" w:themeColor="text1"/>
          <w:sz w:val="24"/>
          <w:szCs w:val="24"/>
        </w:rPr>
        <w:t>ódigo,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que como mencionamos anteriormente,  fue  elaborado con criterios de libre mercado, protección de  la propiedad privada </w:t>
      </w:r>
      <w:r w:rsidR="00F34E98" w:rsidRPr="004A1B20">
        <w:rPr>
          <w:rFonts w:ascii="Minion Pro" w:hAnsi="Minion Pro"/>
          <w:color w:val="000000" w:themeColor="text1"/>
          <w:sz w:val="24"/>
          <w:szCs w:val="24"/>
        </w:rPr>
        <w:t xml:space="preserve">en 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los derechos de aprovechamiento  de agua y materialización del rol subsidiario del </w:t>
      </w:r>
      <w:r w:rsidR="00A42E03" w:rsidRPr="004A1B20">
        <w:rPr>
          <w:rFonts w:ascii="Minion Pro" w:hAnsi="Minion Pro"/>
          <w:color w:val="000000" w:themeColor="text1"/>
          <w:sz w:val="24"/>
          <w:szCs w:val="24"/>
        </w:rPr>
        <w:t>E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stado, minimizando  la labor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de este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en la gobernanza de aguas</w:t>
      </w:r>
      <w:r w:rsidR="00F34E98" w:rsidRPr="004A1B20">
        <w:rPr>
          <w:rFonts w:ascii="Minion Pro" w:hAnsi="Minion Pro"/>
          <w:color w:val="000000" w:themeColor="text1"/>
          <w:sz w:val="24"/>
          <w:szCs w:val="24"/>
        </w:rPr>
        <w:t xml:space="preserve">, ha evidenciado que requiere reformas profundas, toda vez que la realidad actual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 xml:space="preserve">ante su escasez </w:t>
      </w:r>
      <w:r w:rsidR="005458A6">
        <w:rPr>
          <w:rFonts w:ascii="Minion Pro" w:hAnsi="Minion Pro"/>
          <w:color w:val="000000" w:themeColor="text1"/>
          <w:sz w:val="24"/>
          <w:szCs w:val="24"/>
        </w:rPr>
        <w:t>es preocupante. Esto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 xml:space="preserve"> ha </w:t>
      </w:r>
      <w:r w:rsidR="005458A6">
        <w:rPr>
          <w:rFonts w:ascii="Minion Pro" w:hAnsi="Minion Pro"/>
          <w:color w:val="000000" w:themeColor="text1"/>
          <w:sz w:val="24"/>
          <w:szCs w:val="24"/>
        </w:rPr>
        <w:t>llamado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 xml:space="preserve"> la atención </w:t>
      </w:r>
      <w:r w:rsidR="005458A6">
        <w:rPr>
          <w:rFonts w:ascii="Minion Pro" w:hAnsi="Minion Pro"/>
          <w:color w:val="000000" w:themeColor="text1"/>
          <w:sz w:val="24"/>
          <w:szCs w:val="24"/>
        </w:rPr>
        <w:t>a nivel mundial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 xml:space="preserve">, </w:t>
      </w:r>
      <w:r w:rsidR="005458A6">
        <w:rPr>
          <w:rFonts w:ascii="Minion Pro" w:hAnsi="Minion Pro"/>
          <w:color w:val="000000" w:themeColor="text1"/>
          <w:sz w:val="24"/>
          <w:szCs w:val="24"/>
        </w:rPr>
        <w:t xml:space="preserve">ya que hemos visto como algunos </w:t>
      </w:r>
      <w:r w:rsidR="00F34E98" w:rsidRPr="004A1B20">
        <w:rPr>
          <w:rFonts w:ascii="Minion Pro" w:hAnsi="Minion Pro"/>
          <w:color w:val="000000" w:themeColor="text1"/>
          <w:sz w:val="24"/>
          <w:szCs w:val="24"/>
        </w:rPr>
        <w:t xml:space="preserve">medios </w:t>
      </w:r>
      <w:r w:rsidR="004F5E28" w:rsidRPr="004A1B20">
        <w:rPr>
          <w:rFonts w:ascii="Minion Pro" w:hAnsi="Minion Pro"/>
          <w:color w:val="000000" w:themeColor="text1"/>
          <w:sz w:val="24"/>
          <w:szCs w:val="24"/>
        </w:rPr>
        <w:t xml:space="preserve">internacionales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han catalogado</w:t>
      </w:r>
      <w:r w:rsidR="00F34E98" w:rsidRPr="004A1B20">
        <w:rPr>
          <w:rFonts w:ascii="Minion Pro" w:hAnsi="Minion Pro"/>
          <w:color w:val="000000" w:themeColor="text1"/>
          <w:sz w:val="24"/>
          <w:szCs w:val="24"/>
        </w:rPr>
        <w:t xml:space="preserve"> este escenario como una “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Mega sequía</w:t>
      </w:r>
      <w:r w:rsidR="00F34E98" w:rsidRPr="004A1B20">
        <w:rPr>
          <w:rFonts w:ascii="Minion Pro" w:hAnsi="Minion Pro"/>
          <w:color w:val="000000" w:themeColor="text1"/>
          <w:sz w:val="24"/>
          <w:szCs w:val="24"/>
        </w:rPr>
        <w:t>” y la mayor crisis hídrica en 50 años</w:t>
      </w:r>
      <w:r w:rsidR="00F34E98" w:rsidRPr="00A42E03">
        <w:rPr>
          <w:rStyle w:val="Refdenotaalpie"/>
          <w:rFonts w:ascii="Minion Pro" w:hAnsi="Minion Pro"/>
          <w:color w:val="000000" w:themeColor="text1"/>
          <w:sz w:val="24"/>
          <w:szCs w:val="24"/>
        </w:rPr>
        <w:footnoteReference w:id="1"/>
      </w:r>
      <w:r w:rsidR="00F34E98" w:rsidRPr="004A1B20">
        <w:rPr>
          <w:rFonts w:ascii="Minion Pro" w:hAnsi="Minion Pro"/>
          <w:color w:val="000000" w:themeColor="text1"/>
          <w:sz w:val="24"/>
          <w:szCs w:val="24"/>
        </w:rPr>
        <w:t>.</w:t>
      </w:r>
    </w:p>
    <w:p w:rsidR="00F34E98" w:rsidRPr="00A42E03" w:rsidRDefault="00F34E98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F34E98" w:rsidRPr="004A1B20" w:rsidRDefault="00F34E98" w:rsidP="004A1B20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4A1B20">
        <w:rPr>
          <w:rFonts w:ascii="Minion Pro" w:hAnsi="Minion Pro"/>
          <w:color w:val="000000" w:themeColor="text1"/>
          <w:sz w:val="24"/>
          <w:szCs w:val="24"/>
        </w:rPr>
        <w:lastRenderedPageBreak/>
        <w:t xml:space="preserve">Es necesario mencionar que  el Decreto con Fuerza de Ley Nº 1.122, de 29 de octubre de 1981 ha sido modificado en diversas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ocasiones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, siendo  una de las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más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importantes  la del año 2005, ya que en dicha </w:t>
      </w:r>
      <w:r w:rsidR="005458A6">
        <w:rPr>
          <w:rFonts w:ascii="Minion Pro" w:hAnsi="Minion Pro"/>
          <w:color w:val="000000" w:themeColor="text1"/>
          <w:sz w:val="24"/>
          <w:szCs w:val="24"/>
        </w:rPr>
        <w:t>oportunidad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se </w:t>
      </w:r>
      <w:r w:rsidR="00EA27E5">
        <w:rPr>
          <w:rFonts w:ascii="Minion Pro" w:hAnsi="Minion Pro"/>
          <w:color w:val="000000" w:themeColor="text1"/>
          <w:sz w:val="24"/>
          <w:szCs w:val="24"/>
        </w:rPr>
        <w:t xml:space="preserve">profundizó </w:t>
      </w: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 lo que  hoy, por medio de este proyecto, pretendemos enmendar.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 xml:space="preserve"> </w:t>
      </w:r>
      <w:r w:rsidRPr="004A1B20">
        <w:rPr>
          <w:rFonts w:ascii="Minion Pro" w:hAnsi="Minion Pro"/>
          <w:color w:val="000000" w:themeColor="text1"/>
          <w:sz w:val="24"/>
          <w:szCs w:val="24"/>
        </w:rPr>
        <w:t>Con esto nos referimos a los remates de los derechos de Aguas</w:t>
      </w:r>
      <w:r w:rsidR="004F5E28" w:rsidRPr="004A1B20">
        <w:rPr>
          <w:rFonts w:ascii="Minion Pro" w:hAnsi="Minion Pro"/>
          <w:color w:val="000000" w:themeColor="text1"/>
          <w:sz w:val="24"/>
          <w:szCs w:val="24"/>
        </w:rPr>
        <w:t xml:space="preserve">, cuestión que ha 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suscitado</w:t>
      </w:r>
      <w:r w:rsidR="004F5E28" w:rsidRPr="004A1B20">
        <w:rPr>
          <w:rFonts w:ascii="Minion Pro" w:hAnsi="Minion Pro"/>
          <w:color w:val="000000" w:themeColor="text1"/>
          <w:sz w:val="24"/>
          <w:szCs w:val="24"/>
        </w:rPr>
        <w:t xml:space="preserve"> no solo polémica, sino también un firme cuestionamiento desde la ciudadanía y especialmente de quienes se ven directamente afectados en localida</w:t>
      </w:r>
      <w:r w:rsidR="004A1B20" w:rsidRPr="004A1B20">
        <w:rPr>
          <w:rFonts w:ascii="Minion Pro" w:hAnsi="Minion Pro"/>
          <w:color w:val="000000" w:themeColor="text1"/>
          <w:sz w:val="24"/>
          <w:szCs w:val="24"/>
        </w:rPr>
        <w:t>des que hoy resienten una  alarmante sequía</w:t>
      </w:r>
      <w:r w:rsidR="004F5E28" w:rsidRPr="004A1B20">
        <w:rPr>
          <w:rFonts w:ascii="Minion Pro" w:hAnsi="Minion Pro"/>
          <w:color w:val="000000" w:themeColor="text1"/>
          <w:sz w:val="24"/>
          <w:szCs w:val="24"/>
        </w:rPr>
        <w:t xml:space="preserve">. </w:t>
      </w:r>
    </w:p>
    <w:p w:rsidR="004A1B20" w:rsidRDefault="004A1B20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1E09C8" w:rsidRDefault="001E09C8" w:rsidP="000B22E6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La reforma de 2005 buscó privilegiar </w:t>
      </w:r>
      <w:r w:rsidR="0067299B" w:rsidRPr="000B22E6">
        <w:rPr>
          <w:rFonts w:ascii="Minion Pro" w:hAnsi="Minion Pro"/>
          <w:color w:val="000000" w:themeColor="text1"/>
          <w:sz w:val="24"/>
          <w:szCs w:val="24"/>
        </w:rPr>
        <w:t>los remates como un mecanismo para asignar derechos de aguas</w:t>
      </w:r>
      <w:r w:rsidR="00EC27F2" w:rsidRPr="000B22E6">
        <w:rPr>
          <w:rFonts w:ascii="Minion Pro" w:hAnsi="Minion Pro"/>
          <w:color w:val="000000" w:themeColor="text1"/>
          <w:sz w:val="24"/>
          <w:szCs w:val="24"/>
        </w:rPr>
        <w:t xml:space="preserve">, lo que significó incorporar cambios procedimentales para el uso </w:t>
      </w:r>
      <w:r w:rsidR="005458A6">
        <w:rPr>
          <w:rFonts w:ascii="Minion Pro" w:hAnsi="Minion Pro"/>
          <w:color w:val="000000" w:themeColor="text1"/>
          <w:sz w:val="24"/>
          <w:szCs w:val="24"/>
        </w:rPr>
        <w:t>de estos.  E</w:t>
      </w:r>
      <w:r w:rsidR="00EC27F2" w:rsidRPr="000B22E6">
        <w:rPr>
          <w:rFonts w:ascii="Minion Pro" w:hAnsi="Minion Pro"/>
          <w:color w:val="000000" w:themeColor="text1"/>
          <w:sz w:val="24"/>
          <w:szCs w:val="24"/>
        </w:rPr>
        <w:t xml:space="preserve">ste mecanismo  ya existía en el código de 1981, sin embargo, se estima que fue utilizado en cuatro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ocasiones</w:t>
      </w:r>
      <w:r w:rsidR="00EC27F2" w:rsidRPr="00A42E03">
        <w:rPr>
          <w:rStyle w:val="Refdenotaalpie"/>
          <w:rFonts w:ascii="Minion Pro" w:hAnsi="Minion Pro"/>
          <w:color w:val="000000" w:themeColor="text1"/>
          <w:sz w:val="24"/>
          <w:szCs w:val="24"/>
        </w:rPr>
        <w:footnoteReference w:id="2"/>
      </w:r>
      <w:r w:rsidR="00EC27F2" w:rsidRPr="000B22E6">
        <w:rPr>
          <w:rFonts w:ascii="Minion Pro" w:hAnsi="Minion Pro"/>
          <w:color w:val="000000" w:themeColor="text1"/>
          <w:sz w:val="24"/>
          <w:szCs w:val="24"/>
        </w:rPr>
        <w:t xml:space="preserve">. </w:t>
      </w:r>
    </w:p>
    <w:p w:rsidR="000B22E6" w:rsidRPr="000B22E6" w:rsidRDefault="000B22E6" w:rsidP="000B22E6">
      <w:pPr>
        <w:pStyle w:val="Prrafodelista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874CCE" w:rsidRPr="008C2608" w:rsidRDefault="00874CCE" w:rsidP="000B22E6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>En el debate legislativo previo a la reforma del 2005 se argumentó que la Dirección General de Aguas, en vez de recurrir al mecanismo de remates, había “</w:t>
      </w:r>
      <w:r w:rsidRPr="008C2608">
        <w:rPr>
          <w:rFonts w:ascii="Minion Pro" w:hAnsi="Minion Pro"/>
          <w:i/>
          <w:color w:val="000000" w:themeColor="text1"/>
          <w:sz w:val="24"/>
          <w:szCs w:val="24"/>
        </w:rPr>
        <w:t>usado mecanismos burocráticos para solucionar dicha escasez suspendiendo o dilatando la concesión sin dejar que el mercado actúe</w:t>
      </w:r>
      <w:r w:rsidR="008C2608">
        <w:rPr>
          <w:rFonts w:ascii="Minion Pro" w:hAnsi="Minion Pro"/>
          <w:i/>
          <w:color w:val="000000" w:themeColor="text1"/>
          <w:sz w:val="24"/>
          <w:szCs w:val="24"/>
        </w:rPr>
        <w:t>”</w:t>
      </w:r>
      <w:r w:rsidRPr="008C2608">
        <w:rPr>
          <w:rStyle w:val="Refdenotaalpie"/>
          <w:rFonts w:ascii="Minion Pro" w:hAnsi="Minion Pro"/>
          <w:i/>
          <w:color w:val="000000" w:themeColor="text1"/>
          <w:sz w:val="24"/>
          <w:szCs w:val="24"/>
        </w:rPr>
        <w:footnoteReference w:id="3"/>
      </w:r>
      <w:r w:rsidRPr="008C2608">
        <w:rPr>
          <w:rFonts w:ascii="Minion Pro" w:hAnsi="Minion Pro"/>
          <w:i/>
          <w:color w:val="000000" w:themeColor="text1"/>
          <w:sz w:val="24"/>
          <w:szCs w:val="24"/>
        </w:rPr>
        <w:t>.</w:t>
      </w:r>
    </w:p>
    <w:p w:rsidR="008C2608" w:rsidRPr="008C2608" w:rsidRDefault="008C2608" w:rsidP="008C2608">
      <w:pPr>
        <w:pStyle w:val="Prrafodelista"/>
        <w:rPr>
          <w:rFonts w:ascii="Minion Pro" w:hAnsi="Minion Pro"/>
          <w:color w:val="000000" w:themeColor="text1"/>
          <w:sz w:val="24"/>
          <w:szCs w:val="24"/>
        </w:rPr>
      </w:pPr>
    </w:p>
    <w:p w:rsidR="00EA27E5" w:rsidRPr="00EA27E5" w:rsidRDefault="00E35481" w:rsidP="004A7C6F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>Actualmente</w:t>
      </w:r>
      <w:r w:rsidR="001E370E" w:rsidRPr="000B22E6">
        <w:rPr>
          <w:rFonts w:ascii="Minion Pro" w:hAnsi="Minion Pro"/>
          <w:color w:val="000000" w:themeColor="text1"/>
          <w:sz w:val="24"/>
          <w:szCs w:val="24"/>
        </w:rPr>
        <w:t xml:space="preserve"> los artículos </w:t>
      </w:r>
      <w:r w:rsidR="0023564F" w:rsidRPr="000B22E6">
        <w:rPr>
          <w:rFonts w:ascii="Minion Pro" w:hAnsi="Minion Pro"/>
          <w:color w:val="000000" w:themeColor="text1"/>
          <w:sz w:val="24"/>
          <w:szCs w:val="24"/>
        </w:rPr>
        <w:t xml:space="preserve">140 a 150 del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Código</w:t>
      </w:r>
      <w:r w:rsidR="0023564F" w:rsidRPr="000B22E6">
        <w:rPr>
          <w:rFonts w:ascii="Minion Pro" w:hAnsi="Minion Pro"/>
          <w:color w:val="000000" w:themeColor="text1"/>
          <w:sz w:val="24"/>
          <w:szCs w:val="24"/>
        </w:rPr>
        <w:t xml:space="preserve"> de Aguas, establece</w:t>
      </w:r>
      <w:r w:rsidR="00874CCE" w:rsidRPr="000B22E6">
        <w:rPr>
          <w:rFonts w:ascii="Minion Pro" w:hAnsi="Minion Pro"/>
          <w:color w:val="000000" w:themeColor="text1"/>
          <w:sz w:val="24"/>
          <w:szCs w:val="24"/>
        </w:rPr>
        <w:t>n</w:t>
      </w:r>
      <w:r w:rsidR="0023564F" w:rsidRPr="000B22E6">
        <w:rPr>
          <w:rFonts w:ascii="Minion Pro" w:hAnsi="Minion Pro"/>
          <w:color w:val="000000" w:themeColor="text1"/>
          <w:sz w:val="24"/>
          <w:szCs w:val="24"/>
        </w:rPr>
        <w:t xml:space="preserve"> el procedimiento para la constitución del derecho de aprovechamiento,</w:t>
      </w:r>
      <w:r w:rsidR="00874CCE" w:rsidRPr="000B22E6">
        <w:rPr>
          <w:rFonts w:ascii="Minion Pro" w:hAnsi="Minion Pro"/>
          <w:color w:val="000000" w:themeColor="text1"/>
          <w:sz w:val="24"/>
          <w:szCs w:val="24"/>
        </w:rPr>
        <w:t xml:space="preserve"> dentro de este, el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artículo</w:t>
      </w:r>
      <w:r w:rsidR="00874CCE" w:rsidRPr="000B22E6">
        <w:rPr>
          <w:rFonts w:ascii="Minion Pro" w:hAnsi="Minion Pro"/>
          <w:color w:val="000000" w:themeColor="text1"/>
          <w:sz w:val="24"/>
          <w:szCs w:val="24"/>
        </w:rPr>
        <w:t xml:space="preserve"> 142 establece que   en un plazo de seis meses desde que se presentare la solicitud, si se hubieren presentado dos o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más</w:t>
      </w:r>
      <w:r w:rsidR="00874CCE" w:rsidRPr="000B22E6">
        <w:rPr>
          <w:rFonts w:ascii="Minion Pro" w:hAnsi="Minion Pro"/>
          <w:color w:val="000000" w:themeColor="text1"/>
          <w:sz w:val="24"/>
          <w:szCs w:val="24"/>
        </w:rPr>
        <w:t xml:space="preserve"> solicitudes sobre las mismas aguas  y el recurso no fuese suficiente, la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Dirección</w:t>
      </w:r>
      <w:r w:rsidR="00874CCE" w:rsidRPr="000B22E6">
        <w:rPr>
          <w:rFonts w:ascii="Minion Pro" w:hAnsi="Minion Pro"/>
          <w:color w:val="000000" w:themeColor="text1"/>
          <w:sz w:val="24"/>
          <w:szCs w:val="24"/>
        </w:rPr>
        <w:t xml:space="preserve"> General de Aguas citará a un remate de estos derechos. 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 De igual manera, según lo estipulado en el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artículo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 146 del mismo cuerpo legal, la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Dirección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 General de Aguas  </w:t>
      </w:r>
      <w:r w:rsidRPr="000B22E6">
        <w:rPr>
          <w:rFonts w:ascii="Minion Pro" w:eastAsia="Times New Roman" w:hAnsi="Minion Pro" w:cs="Courier New"/>
          <w:color w:val="000000" w:themeColor="text1"/>
          <w:sz w:val="24"/>
          <w:szCs w:val="24"/>
          <w:lang w:eastAsia="es-CL"/>
        </w:rPr>
        <w:t xml:space="preserve">podrá de oficio ofrecer en remate público el otorgamiento de derechos de aprovechamiento que estén disponibles y que </w:t>
      </w:r>
      <w:r w:rsidR="000B22E6">
        <w:rPr>
          <w:rFonts w:ascii="Minion Pro" w:eastAsia="Times New Roman" w:hAnsi="Minion Pro" w:cs="Courier New"/>
          <w:color w:val="000000" w:themeColor="text1"/>
          <w:sz w:val="24"/>
          <w:szCs w:val="24"/>
          <w:lang w:eastAsia="es-CL"/>
        </w:rPr>
        <w:t xml:space="preserve">no hayan </w:t>
      </w:r>
      <w:r w:rsidR="000B22E6" w:rsidRPr="004A7C6F">
        <w:rPr>
          <w:rFonts w:ascii="Minion Pro" w:hAnsi="Minion Pro"/>
          <w:sz w:val="24"/>
          <w:szCs w:val="24"/>
        </w:rPr>
        <w:t xml:space="preserve">sido </w:t>
      </w:r>
      <w:r w:rsidRPr="004A7C6F">
        <w:rPr>
          <w:rFonts w:ascii="Minion Pro" w:hAnsi="Minion Pro"/>
          <w:sz w:val="24"/>
          <w:szCs w:val="24"/>
          <w:lang w:eastAsia="es-CL"/>
        </w:rPr>
        <w:t>solicitados.</w:t>
      </w:r>
    </w:p>
    <w:p w:rsidR="00EA27E5" w:rsidRPr="00EA27E5" w:rsidRDefault="00EA27E5" w:rsidP="00EA27E5">
      <w:pPr>
        <w:pStyle w:val="Prrafodelista"/>
        <w:rPr>
          <w:rFonts w:ascii="Minion Pro" w:eastAsia="Times New Roman" w:hAnsi="Minion Pro" w:cs="Courier New"/>
          <w:color w:val="000000" w:themeColor="text1"/>
          <w:sz w:val="24"/>
          <w:szCs w:val="24"/>
          <w:lang w:eastAsia="es-CL"/>
        </w:rPr>
      </w:pPr>
    </w:p>
    <w:p w:rsidR="00EA27E5" w:rsidRPr="004A1B20" w:rsidRDefault="00EA27E5" w:rsidP="00EA27E5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4A1B20">
        <w:rPr>
          <w:rFonts w:ascii="Minion Pro" w:hAnsi="Minion Pro"/>
          <w:color w:val="000000" w:themeColor="text1"/>
          <w:sz w:val="24"/>
          <w:szCs w:val="24"/>
        </w:rPr>
        <w:t xml:space="preserve">La normativa actual define a los derechos de aprovechamientos de agua, en su artículo sexto, estableciendo que: </w:t>
      </w:r>
    </w:p>
    <w:p w:rsidR="00EA27E5" w:rsidRDefault="00EA27E5" w:rsidP="00EA27E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43" w:right="1467"/>
        <w:jc w:val="both"/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</w:pPr>
      <w:r w:rsidRPr="004A1B20">
        <w:rPr>
          <w:rFonts w:ascii="Minion Pro" w:hAnsi="Minion Pro"/>
          <w:i/>
          <w:color w:val="000000" w:themeColor="text1"/>
          <w:sz w:val="24"/>
          <w:szCs w:val="24"/>
        </w:rPr>
        <w:t>“</w:t>
      </w:r>
      <w:r w:rsidRPr="003B24A4"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  <w:t>El derecho de aprovechamiento es un derecho real que recae sobre las aguas y consiste en el uso y goce de ellas, con los requisitos y en conformidad a las reglas</w:t>
      </w:r>
      <w:r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  <w:t xml:space="preserve"> que prescribe este Código.</w:t>
      </w:r>
      <w:r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  <w:br/>
      </w:r>
      <w:r w:rsidRPr="003B24A4"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  <w:t xml:space="preserve">El derecho de aprovechamiento sobre las aguas es de </w:t>
      </w:r>
      <w:r w:rsidRPr="003B24A4"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  <w:lastRenderedPageBreak/>
        <w:t xml:space="preserve">dominio de su titular, quien podrá usar, gozar y disponer de </w:t>
      </w:r>
      <w:r w:rsidRPr="004A1B20">
        <w:rPr>
          <w:rFonts w:ascii="Minion Pro" w:eastAsia="Times New Roman" w:hAnsi="Minion Pro" w:cs="Courier New"/>
          <w:i/>
          <w:color w:val="000000" w:themeColor="text1"/>
          <w:sz w:val="24"/>
          <w:szCs w:val="24"/>
          <w:lang w:eastAsia="es-CL"/>
        </w:rPr>
        <w:t>él en conformidad a la ley.”</w:t>
      </w:r>
    </w:p>
    <w:p w:rsidR="00EA27E5" w:rsidRDefault="00EA27E5" w:rsidP="00EA27E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right="1467" w:hanging="425"/>
        <w:jc w:val="both"/>
        <w:rPr>
          <w:rFonts w:ascii="Minion Pro" w:hAnsi="Minion Pro"/>
          <w:color w:val="000000" w:themeColor="text1"/>
          <w:sz w:val="24"/>
          <w:szCs w:val="24"/>
        </w:rPr>
      </w:pPr>
      <w:r>
        <w:rPr>
          <w:rFonts w:ascii="Minion Pro" w:hAnsi="Minion Pro"/>
          <w:color w:val="000000" w:themeColor="text1"/>
          <w:sz w:val="24"/>
          <w:szCs w:val="24"/>
        </w:rPr>
        <w:t xml:space="preserve">     </w:t>
      </w:r>
    </w:p>
    <w:p w:rsidR="00EA27E5" w:rsidRDefault="00EA27E5" w:rsidP="00EA27E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jc w:val="both"/>
        <w:rPr>
          <w:rFonts w:ascii="Minion Pro" w:hAnsi="Minion Pro"/>
          <w:color w:val="000000" w:themeColor="text1"/>
          <w:sz w:val="24"/>
          <w:szCs w:val="24"/>
        </w:rPr>
      </w:pPr>
      <w:r>
        <w:rPr>
          <w:rFonts w:ascii="Minion Pro" w:hAnsi="Minion Pro"/>
          <w:color w:val="000000" w:themeColor="text1"/>
          <w:sz w:val="24"/>
          <w:szCs w:val="24"/>
        </w:rPr>
        <w:t>El titula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r puede usar gozar y disponer  como cualquier otro bien susceptible de apropiación privada, lo que entra en contradicción con lo establecido en los artículos 595 y  5 del código de aguas, los que declaran que las aguas son bienes nacionales de uso público, ya que en la práctica se permite su enajenación y la autoridad administrativa carece de potestades para un manejo del recurso. </w:t>
      </w:r>
    </w:p>
    <w:p w:rsidR="00EA27E5" w:rsidRDefault="00EA27E5" w:rsidP="00EA27E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jc w:val="both"/>
        <w:rPr>
          <w:rFonts w:ascii="Minion Pro" w:hAnsi="Minion Pro"/>
          <w:color w:val="000000" w:themeColor="text1"/>
          <w:sz w:val="24"/>
          <w:szCs w:val="24"/>
        </w:rPr>
      </w:pPr>
      <w:r>
        <w:rPr>
          <w:rFonts w:ascii="Minion Pro" w:hAnsi="Minion Pro"/>
          <w:color w:val="000000" w:themeColor="text1"/>
          <w:sz w:val="24"/>
          <w:szCs w:val="24"/>
        </w:rPr>
        <w:t>Lo anterior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 produce una dicotomía entre el rol del estado como garante del acceso a los bienes nacionales de uso público, en este caso el agua, versus el derecho de propiedad de un bien de uso público.</w:t>
      </w:r>
    </w:p>
    <w:p w:rsidR="001E370E" w:rsidRPr="000B22E6" w:rsidRDefault="001E370E" w:rsidP="00EA27E5">
      <w:pPr>
        <w:pStyle w:val="Prrafodelista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E35481" w:rsidRPr="000B22E6" w:rsidRDefault="00E35481" w:rsidP="000B22E6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Existen dos categorías de derecho de aprovechamientos, esos son “consuntivos y no consuntivos”, cuya diferencia radica en la obligación de tener que devolver caudal.   </w:t>
      </w:r>
      <w:r w:rsidRPr="008C2608">
        <w:rPr>
          <w:rFonts w:ascii="Minion Pro" w:eastAsia="Times New Roman" w:hAnsi="Minion Pro"/>
          <w:i/>
          <w:color w:val="000000" w:themeColor="text1"/>
          <w:sz w:val="24"/>
          <w:szCs w:val="24"/>
          <w:lang w:eastAsia="es-CL"/>
        </w:rPr>
        <w:t>Cerca del 90% de los derechos de aprovechamiento de aguas consuntivas (no devuelven un caudal al río) se encuentra en manos de empresas mineras y agroexportadoras, mientras que prácticamente el 100% de los derechos de aprovechamiento de aguas no consuntivos (devuelven un caudal al río) se encuentra en manos de transnacionales</w:t>
      </w:r>
      <w:r w:rsidRPr="008C2608">
        <w:rPr>
          <w:rStyle w:val="Refdenotaalpie"/>
          <w:rFonts w:ascii="Minion Pro" w:eastAsia="Times New Roman" w:hAnsi="Minion Pro"/>
          <w:i/>
          <w:color w:val="000000" w:themeColor="text1"/>
          <w:sz w:val="24"/>
          <w:szCs w:val="24"/>
          <w:lang w:eastAsia="es-CL"/>
        </w:rPr>
        <w:footnoteReference w:id="4"/>
      </w:r>
      <w:r w:rsidR="000B22E6" w:rsidRPr="008C2608">
        <w:rPr>
          <w:rFonts w:ascii="Minion Pro" w:eastAsia="Times New Roman" w:hAnsi="Minion Pro"/>
          <w:i/>
          <w:color w:val="000000" w:themeColor="text1"/>
          <w:sz w:val="24"/>
          <w:szCs w:val="24"/>
          <w:lang w:eastAsia="es-CL"/>
        </w:rPr>
        <w:t>.</w:t>
      </w:r>
    </w:p>
    <w:p w:rsidR="000B22E6" w:rsidRDefault="000B22E6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1D071C" w:rsidRPr="00EA27E5" w:rsidRDefault="00D875E3" w:rsidP="00EA27E5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La creciente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sequía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, de la que hicimos mención anteriormente, sumada al desalentador escenario hídrico proyectado para nuestro país, nos enfrenta a una problemática </w:t>
      </w:r>
      <w:r w:rsidR="001D071C" w:rsidRPr="000B22E6">
        <w:rPr>
          <w:rFonts w:ascii="Minion Pro" w:hAnsi="Minion Pro"/>
          <w:color w:val="000000" w:themeColor="text1"/>
          <w:sz w:val="24"/>
          <w:szCs w:val="24"/>
        </w:rPr>
        <w:t xml:space="preserve"> en la forma bajo la cual estamos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concibiendo</w:t>
      </w:r>
      <w:r w:rsidR="001D071C" w:rsidRPr="000B22E6">
        <w:rPr>
          <w:rFonts w:ascii="Minion Pro" w:hAnsi="Minion Pro"/>
          <w:color w:val="000000" w:themeColor="text1"/>
          <w:sz w:val="24"/>
          <w:szCs w:val="24"/>
        </w:rPr>
        <w:t xml:space="preserve"> el derecho de aprovechamiento de aguas. La lógica mercantilista ha facilitado </w:t>
      </w:r>
      <w:r w:rsidR="00E35481" w:rsidRPr="000B22E6">
        <w:rPr>
          <w:rFonts w:ascii="Minion Pro" w:hAnsi="Minion Pro"/>
          <w:color w:val="000000" w:themeColor="text1"/>
          <w:sz w:val="24"/>
          <w:szCs w:val="24"/>
        </w:rPr>
        <w:t xml:space="preserve">la existencia de  sobre-otorgamientos </w:t>
      </w:r>
      <w:r w:rsidR="00EA27E5">
        <w:rPr>
          <w:rFonts w:ascii="Minion Pro" w:hAnsi="Minion Pro"/>
          <w:color w:val="000000" w:themeColor="text1"/>
          <w:sz w:val="24"/>
          <w:szCs w:val="24"/>
        </w:rPr>
        <w:t xml:space="preserve">de estos </w:t>
      </w:r>
      <w:r w:rsidR="00501B98">
        <w:rPr>
          <w:rFonts w:ascii="Minion Pro" w:hAnsi="Minion Pro"/>
          <w:color w:val="000000" w:themeColor="text1"/>
          <w:sz w:val="24"/>
          <w:szCs w:val="24"/>
        </w:rPr>
        <w:t xml:space="preserve"> en algunas cuencas y</w:t>
      </w:r>
      <w:r w:rsidR="004A1B20" w:rsidRPr="00EA27E5">
        <w:rPr>
          <w:rFonts w:ascii="Minion Pro" w:hAnsi="Minion Pro"/>
          <w:color w:val="000000" w:themeColor="text1"/>
          <w:sz w:val="24"/>
          <w:szCs w:val="24"/>
        </w:rPr>
        <w:t xml:space="preserve"> la</w:t>
      </w:r>
      <w:r w:rsidR="001D071C" w:rsidRPr="00EA27E5">
        <w:rPr>
          <w:rFonts w:ascii="Minion Pro" w:hAnsi="Minion Pro"/>
          <w:color w:val="000000" w:themeColor="text1"/>
          <w:sz w:val="24"/>
          <w:szCs w:val="24"/>
        </w:rPr>
        <w:t xml:space="preserve"> </w:t>
      </w:r>
      <w:r w:rsidR="00E35481" w:rsidRPr="00EA27E5">
        <w:rPr>
          <w:rFonts w:ascii="Minion Pro" w:hAnsi="Minion Pro"/>
          <w:color w:val="000000" w:themeColor="text1"/>
          <w:sz w:val="24"/>
          <w:szCs w:val="24"/>
        </w:rPr>
        <w:t>idea de dinamizar el mecanismo para asignar nuevos derechos d</w:t>
      </w:r>
      <w:r w:rsidR="004A1B20" w:rsidRPr="00EA27E5">
        <w:rPr>
          <w:rFonts w:ascii="Minion Pro" w:hAnsi="Minion Pro"/>
          <w:color w:val="000000" w:themeColor="text1"/>
          <w:sz w:val="24"/>
          <w:szCs w:val="24"/>
        </w:rPr>
        <w:t xml:space="preserve">e agua por medio de los remates, como se argumentó en la reforma, </w:t>
      </w:r>
      <w:r w:rsidR="00E35481" w:rsidRPr="00EA27E5">
        <w:rPr>
          <w:rFonts w:ascii="Minion Pro" w:hAnsi="Minion Pro"/>
          <w:color w:val="000000" w:themeColor="text1"/>
          <w:sz w:val="24"/>
          <w:szCs w:val="24"/>
        </w:rPr>
        <w:t>no ha cumplido su rol</w:t>
      </w:r>
      <w:r w:rsidR="005F540D" w:rsidRPr="00EA27E5">
        <w:rPr>
          <w:rFonts w:ascii="Minion Pro" w:hAnsi="Minion Pro"/>
          <w:color w:val="000000" w:themeColor="text1"/>
          <w:sz w:val="24"/>
          <w:szCs w:val="24"/>
        </w:rPr>
        <w:t>,</w:t>
      </w:r>
      <w:r w:rsidR="00E35481" w:rsidRPr="00EA27E5">
        <w:rPr>
          <w:rFonts w:ascii="Minion Pro" w:hAnsi="Minion Pro"/>
          <w:color w:val="000000" w:themeColor="text1"/>
          <w:sz w:val="24"/>
          <w:szCs w:val="24"/>
        </w:rPr>
        <w:t xml:space="preserve"> </w:t>
      </w:r>
      <w:r w:rsidR="001D071C" w:rsidRPr="00EA27E5">
        <w:rPr>
          <w:rFonts w:ascii="Minion Pro" w:hAnsi="Minion Pro"/>
          <w:color w:val="000000" w:themeColor="text1"/>
          <w:sz w:val="24"/>
          <w:szCs w:val="24"/>
        </w:rPr>
        <w:t>por el contrario</w:t>
      </w:r>
      <w:r w:rsidR="00501B98">
        <w:rPr>
          <w:rFonts w:ascii="Minion Pro" w:hAnsi="Minion Pro"/>
          <w:color w:val="000000" w:themeColor="text1"/>
          <w:sz w:val="24"/>
          <w:szCs w:val="24"/>
        </w:rPr>
        <w:t>,</w:t>
      </w:r>
      <w:r w:rsidR="001D071C" w:rsidRPr="00EA27E5">
        <w:rPr>
          <w:rFonts w:ascii="Minion Pro" w:hAnsi="Minion Pro"/>
          <w:color w:val="000000" w:themeColor="text1"/>
          <w:sz w:val="24"/>
          <w:szCs w:val="24"/>
        </w:rPr>
        <w:t xml:space="preserve"> ha convertido al agua en un mercado, </w:t>
      </w:r>
      <w:r w:rsidR="004A1B20" w:rsidRPr="00EA27E5">
        <w:rPr>
          <w:rFonts w:ascii="Minion Pro" w:hAnsi="Minion Pro"/>
          <w:color w:val="000000" w:themeColor="text1"/>
          <w:sz w:val="24"/>
          <w:szCs w:val="24"/>
        </w:rPr>
        <w:t xml:space="preserve">ya que la realización de estos remates no hace otra cosa más que  fomentar un mercado especulativo en torno al agua, </w:t>
      </w:r>
      <w:r w:rsidR="001D071C" w:rsidRPr="00EA27E5">
        <w:rPr>
          <w:rFonts w:ascii="Minion Pro" w:hAnsi="Minion Pro"/>
          <w:color w:val="000000" w:themeColor="text1"/>
          <w:sz w:val="24"/>
          <w:szCs w:val="24"/>
        </w:rPr>
        <w:t>cosa que ha sido cuestionada por diversos s</w:t>
      </w:r>
      <w:r w:rsidR="004A1B20" w:rsidRPr="00EA27E5">
        <w:rPr>
          <w:rFonts w:ascii="Minion Pro" w:hAnsi="Minion Pro"/>
          <w:color w:val="000000" w:themeColor="text1"/>
          <w:sz w:val="24"/>
          <w:szCs w:val="24"/>
        </w:rPr>
        <w:t>ectores y movimientos sociales</w:t>
      </w:r>
      <w:r w:rsidR="00094ACA" w:rsidRPr="00EA27E5">
        <w:rPr>
          <w:rFonts w:ascii="Minion Pro" w:hAnsi="Minion Pro"/>
          <w:color w:val="000000" w:themeColor="text1"/>
          <w:sz w:val="24"/>
          <w:szCs w:val="24"/>
        </w:rPr>
        <w:t>.</w:t>
      </w:r>
    </w:p>
    <w:p w:rsidR="00094ACA" w:rsidRPr="00094ACA" w:rsidRDefault="00094ACA" w:rsidP="00094ACA">
      <w:pPr>
        <w:pStyle w:val="Prrafodelista"/>
        <w:rPr>
          <w:rFonts w:ascii="Minion Pro" w:hAnsi="Minion Pro"/>
          <w:color w:val="000000" w:themeColor="text1"/>
          <w:sz w:val="24"/>
          <w:szCs w:val="24"/>
        </w:rPr>
      </w:pPr>
    </w:p>
    <w:p w:rsidR="001D071C" w:rsidRPr="000B22E6" w:rsidRDefault="001D071C" w:rsidP="000B22E6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Si lo que pretendemos como país es avanzar hacia un reconocimiento del agua como un derecho fundamental, es inadmisible que con </w:t>
      </w:r>
      <w:r w:rsidR="001C6660">
        <w:rPr>
          <w:rFonts w:ascii="Minion Pro" w:hAnsi="Minion Pro"/>
          <w:color w:val="000000" w:themeColor="text1"/>
          <w:sz w:val="24"/>
          <w:szCs w:val="24"/>
        </w:rPr>
        <w:t>un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 escenario hídrico como el que vive Chile, se permi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ta</w:t>
      </w:r>
      <w:r w:rsidR="001C6660">
        <w:rPr>
          <w:rFonts w:ascii="Minion Pro" w:hAnsi="Minion Pro"/>
          <w:color w:val="000000" w:themeColor="text1"/>
          <w:sz w:val="24"/>
          <w:szCs w:val="24"/>
        </w:rPr>
        <w:t xml:space="preserve"> la entrega de más derechos de aguas cuya finalidad no sea el consumo humano o bien se permitan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 xml:space="preserve">  remates sobre derechos de a</w:t>
      </w:r>
      <w:r w:rsidRPr="000B22E6">
        <w:rPr>
          <w:rFonts w:ascii="Minion Pro" w:hAnsi="Minion Pro"/>
          <w:color w:val="000000" w:themeColor="text1"/>
          <w:sz w:val="24"/>
          <w:szCs w:val="24"/>
        </w:rPr>
        <w:t>provechamientos de ag</w:t>
      </w:r>
      <w:r w:rsidR="005F540D">
        <w:rPr>
          <w:rFonts w:ascii="Minion Pro" w:hAnsi="Minion Pro"/>
          <w:color w:val="000000" w:themeColor="text1"/>
          <w:sz w:val="24"/>
          <w:szCs w:val="24"/>
        </w:rPr>
        <w:t>uas. N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uestra legislación debe </w:t>
      </w:r>
      <w:r w:rsidR="004A1B20" w:rsidRPr="000B22E6">
        <w:rPr>
          <w:rFonts w:ascii="Minion Pro" w:hAnsi="Minion Pro"/>
          <w:color w:val="000000" w:themeColor="text1"/>
          <w:sz w:val="24"/>
          <w:szCs w:val="24"/>
        </w:rPr>
        <w:t>cumplir</w:t>
      </w: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 con principios básicos que nos ayuden a consagrar y asegurar el agua como un derecho, bajo esta lógica es </w:t>
      </w:r>
      <w:r w:rsidRPr="000B22E6">
        <w:rPr>
          <w:rFonts w:ascii="Minion Pro" w:hAnsi="Minion Pro"/>
          <w:color w:val="000000" w:themeColor="text1"/>
          <w:sz w:val="24"/>
          <w:szCs w:val="24"/>
        </w:rPr>
        <w:lastRenderedPageBreak/>
        <w:t xml:space="preserve">de toda necesidad abandonar los criterios mercantilistas de nuestra legislación de aguas. </w:t>
      </w:r>
    </w:p>
    <w:p w:rsidR="000B22E6" w:rsidRDefault="000B22E6" w:rsidP="00A42E03">
      <w:pPr>
        <w:spacing w:line="276" w:lineRule="auto"/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:rsidR="00A42E03" w:rsidRDefault="00E35481" w:rsidP="000B22E6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/>
          <w:color w:val="000000" w:themeColor="text1"/>
          <w:sz w:val="24"/>
          <w:szCs w:val="24"/>
        </w:rPr>
        <w:t xml:space="preserve">Es necesario hacer mención a que lo propuesto en este proyecto no tiene relación con los remates cuyo origen proviene de una mora en el pago de patentes por no uso del derecho de agua. </w:t>
      </w:r>
    </w:p>
    <w:p w:rsidR="000B22E6" w:rsidRPr="000B22E6" w:rsidRDefault="000B22E6" w:rsidP="000B22E6">
      <w:pPr>
        <w:pStyle w:val="Prrafodelista"/>
        <w:rPr>
          <w:rFonts w:ascii="Minion Pro" w:hAnsi="Minion Pro"/>
          <w:color w:val="000000" w:themeColor="text1"/>
          <w:sz w:val="24"/>
          <w:szCs w:val="24"/>
        </w:rPr>
      </w:pPr>
    </w:p>
    <w:p w:rsidR="00850622" w:rsidRPr="000B22E6" w:rsidRDefault="004C29D7" w:rsidP="000B22E6">
      <w:pPr>
        <w:pStyle w:val="Prrafodelista"/>
        <w:numPr>
          <w:ilvl w:val="0"/>
          <w:numId w:val="1"/>
        </w:num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0B22E6">
        <w:rPr>
          <w:rFonts w:ascii="Minion Pro" w:hAnsi="Minion Pro" w:cstheme="majorHAnsi"/>
          <w:color w:val="000000" w:themeColor="text1"/>
          <w:sz w:val="24"/>
          <w:szCs w:val="24"/>
        </w:rPr>
        <w:t>Por ta</w:t>
      </w:r>
      <w:r w:rsidR="00A42E03" w:rsidRPr="000B22E6">
        <w:rPr>
          <w:rFonts w:ascii="Minion Pro" w:hAnsi="Minion Pro" w:cstheme="majorHAnsi"/>
          <w:color w:val="000000" w:themeColor="text1"/>
          <w:sz w:val="24"/>
          <w:szCs w:val="24"/>
        </w:rPr>
        <w:t xml:space="preserve">nto, y en mérito de lo expuesto, frente a la realidad nacional y los anuncios de Remates realizados por la </w:t>
      </w:r>
      <w:r w:rsidR="004A1B20" w:rsidRPr="000B22E6">
        <w:rPr>
          <w:rFonts w:ascii="Minion Pro" w:hAnsi="Minion Pro" w:cstheme="majorHAnsi"/>
          <w:color w:val="000000" w:themeColor="text1"/>
          <w:sz w:val="24"/>
          <w:szCs w:val="24"/>
        </w:rPr>
        <w:t>Dirección</w:t>
      </w:r>
      <w:r w:rsidR="00A42E03" w:rsidRPr="000B22E6">
        <w:rPr>
          <w:rFonts w:ascii="Minion Pro" w:hAnsi="Minion Pro" w:cstheme="majorHAnsi"/>
          <w:color w:val="000000" w:themeColor="text1"/>
          <w:sz w:val="24"/>
          <w:szCs w:val="24"/>
        </w:rPr>
        <w:t xml:space="preserve"> general de aguas, </w:t>
      </w:r>
      <w:r w:rsidRPr="000B22E6">
        <w:rPr>
          <w:rFonts w:ascii="Minion Pro" w:hAnsi="Minion Pro" w:cstheme="majorHAnsi"/>
          <w:color w:val="000000" w:themeColor="text1"/>
          <w:sz w:val="24"/>
          <w:szCs w:val="24"/>
        </w:rPr>
        <w:t>los diputados que suscriben, vienen en someter a vuestra consideración el siguiente proyecto de ley.</w:t>
      </w:r>
    </w:p>
    <w:p w:rsidR="00850622" w:rsidRPr="00AB1458" w:rsidRDefault="00850622" w:rsidP="00AB1458">
      <w:pPr>
        <w:spacing w:after="0" w:line="276" w:lineRule="auto"/>
        <w:rPr>
          <w:rFonts w:eastAsia="Times New Roman" w:cs="Arial"/>
          <w:sz w:val="24"/>
          <w:szCs w:val="24"/>
          <w:lang w:eastAsia="es-CL"/>
        </w:rPr>
      </w:pPr>
    </w:p>
    <w:p w:rsidR="00850622" w:rsidRDefault="00850622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1C6660" w:rsidRDefault="001C6660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1C6660" w:rsidRDefault="001C6660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1C6660" w:rsidRDefault="001C6660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1C6660" w:rsidRDefault="001C6660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1C6660" w:rsidRDefault="001C6660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3D63AA" w:rsidRDefault="003D63AA">
      <w:pPr>
        <w:spacing w:after="0" w:line="240" w:lineRule="auto"/>
        <w:rPr>
          <w:rFonts w:cstheme="majorHAnsi"/>
          <w:color w:val="0D0D0D" w:themeColor="text1" w:themeTint="F2"/>
          <w:sz w:val="24"/>
          <w:szCs w:val="24"/>
        </w:rPr>
      </w:pPr>
      <w:r>
        <w:rPr>
          <w:rFonts w:cstheme="majorHAnsi"/>
          <w:color w:val="0D0D0D" w:themeColor="text1" w:themeTint="F2"/>
          <w:sz w:val="24"/>
          <w:szCs w:val="24"/>
        </w:rPr>
        <w:br w:type="page"/>
      </w:r>
    </w:p>
    <w:p w:rsidR="003D63AA" w:rsidRDefault="003D63AA">
      <w:pPr>
        <w:spacing w:after="0" w:line="240" w:lineRule="auto"/>
        <w:rPr>
          <w:rFonts w:cstheme="majorHAnsi"/>
          <w:color w:val="0D0D0D" w:themeColor="text1" w:themeTint="F2"/>
          <w:sz w:val="24"/>
          <w:szCs w:val="24"/>
        </w:rPr>
      </w:pPr>
    </w:p>
    <w:p w:rsidR="001C6660" w:rsidRPr="00AB1458" w:rsidRDefault="001C6660" w:rsidP="00AB1458">
      <w:pPr>
        <w:spacing w:line="276" w:lineRule="auto"/>
        <w:jc w:val="both"/>
        <w:rPr>
          <w:rFonts w:cstheme="majorHAnsi"/>
          <w:color w:val="0D0D0D" w:themeColor="text1" w:themeTint="F2"/>
          <w:sz w:val="24"/>
          <w:szCs w:val="24"/>
        </w:rPr>
      </w:pPr>
    </w:p>
    <w:p w:rsidR="00850622" w:rsidRDefault="004C29D7" w:rsidP="00AB1458">
      <w:pPr>
        <w:spacing w:line="276" w:lineRule="auto"/>
        <w:ind w:firstLine="142"/>
        <w:jc w:val="center"/>
        <w:rPr>
          <w:rFonts w:cstheme="majorHAnsi"/>
          <w:b/>
          <w:color w:val="000000" w:themeColor="text1"/>
          <w:sz w:val="24"/>
          <w:szCs w:val="24"/>
          <w:u w:val="single"/>
        </w:rPr>
      </w:pPr>
      <w:r w:rsidRPr="00AB1458">
        <w:rPr>
          <w:rFonts w:cstheme="majorHAnsi"/>
          <w:b/>
          <w:color w:val="000000" w:themeColor="text1"/>
          <w:sz w:val="24"/>
          <w:szCs w:val="24"/>
          <w:u w:val="single"/>
        </w:rPr>
        <w:t>Proyecto de Ley</w:t>
      </w:r>
    </w:p>
    <w:p w:rsidR="00257868" w:rsidRDefault="00257868" w:rsidP="00AB1458">
      <w:pPr>
        <w:spacing w:line="276" w:lineRule="auto"/>
        <w:ind w:firstLine="142"/>
        <w:jc w:val="center"/>
        <w:rPr>
          <w:rFonts w:cstheme="majorHAns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CF72BF" w:rsidRPr="00C85088" w:rsidRDefault="00C85088" w:rsidP="001C6660">
      <w:pPr>
        <w:pStyle w:val="NormalWeb"/>
        <w:rPr>
          <w:rFonts w:ascii="Minion Pro" w:hAnsi="Minion Pro" w:cs="Courier New"/>
          <w:color w:val="000000" w:themeColor="text1"/>
        </w:rPr>
      </w:pPr>
      <w:r w:rsidRPr="0069719B">
        <w:rPr>
          <w:rFonts w:ascii="Minion Pro" w:hAnsi="Minion Pro" w:cstheme="majorHAnsi"/>
          <w:b/>
          <w:color w:val="000000" w:themeColor="text1"/>
        </w:rPr>
        <w:t>Artículo Primero</w:t>
      </w:r>
      <w:r w:rsidR="001C6660" w:rsidRPr="0069719B">
        <w:rPr>
          <w:rFonts w:ascii="Minion Pro" w:hAnsi="Minion Pro" w:cstheme="majorHAnsi"/>
          <w:b/>
          <w:color w:val="000000" w:themeColor="text1"/>
        </w:rPr>
        <w:t>.-</w:t>
      </w:r>
      <w:r w:rsidR="001C6660" w:rsidRPr="00C85088">
        <w:rPr>
          <w:rFonts w:ascii="Minion Pro" w:hAnsi="Minion Pro" w:cstheme="majorHAnsi"/>
          <w:color w:val="000000" w:themeColor="text1"/>
        </w:rPr>
        <w:t xml:space="preserve">  </w:t>
      </w:r>
      <w:r w:rsidRPr="00C85088">
        <w:rPr>
          <w:rFonts w:ascii="Minion Pro" w:hAnsi="Minion Pro"/>
          <w:color w:val="000000"/>
        </w:rPr>
        <w:t>Modifíquese</w:t>
      </w:r>
      <w:r w:rsidR="001C6660" w:rsidRPr="00C85088">
        <w:rPr>
          <w:rFonts w:ascii="Minion Pro" w:hAnsi="Minion Pro"/>
          <w:color w:val="000000"/>
        </w:rPr>
        <w:t xml:space="preserve">  </w:t>
      </w:r>
      <w:r w:rsidR="001C6660" w:rsidRPr="00C85088">
        <w:rPr>
          <w:rFonts w:ascii="Minion Pro" w:hAnsi="Minion Pro" w:cs="Arial"/>
          <w:bCs/>
          <w:color w:val="000000" w:themeColor="text1"/>
        </w:rPr>
        <w:t xml:space="preserve">el decreto  </w:t>
      </w:r>
      <w:r w:rsidR="001C6660" w:rsidRPr="00C85088">
        <w:rPr>
          <w:rFonts w:ascii="Minion Pro" w:hAnsi="Minion Pro" w:cstheme="majorHAnsi"/>
          <w:color w:val="000000" w:themeColor="text1"/>
        </w:rPr>
        <w:t>con fuerza de ley  n</w:t>
      </w:r>
      <w:r w:rsidR="001C6660" w:rsidRPr="00C85088">
        <w:rPr>
          <w:rFonts w:ascii="Minion Pro" w:hAnsi="Minion Pro" w:cs="Courier New"/>
          <w:color w:val="000000" w:themeColor="text1"/>
        </w:rPr>
        <w:t>° 1.122,  que fija el texto del Código de Aguas</w:t>
      </w:r>
      <w:r w:rsidR="00CF72BF" w:rsidRPr="00C85088">
        <w:rPr>
          <w:rFonts w:ascii="Minion Pro" w:hAnsi="Minion Pro" w:cs="Courier New"/>
          <w:color w:val="000000" w:themeColor="text1"/>
        </w:rPr>
        <w:t xml:space="preserve">,  en su </w:t>
      </w:r>
      <w:r w:rsidRPr="00C85088">
        <w:rPr>
          <w:rFonts w:ascii="Minion Pro" w:hAnsi="Minion Pro" w:cs="Courier New"/>
          <w:color w:val="000000" w:themeColor="text1"/>
        </w:rPr>
        <w:t>artículo</w:t>
      </w:r>
      <w:r w:rsidR="00CF72BF" w:rsidRPr="00C85088">
        <w:rPr>
          <w:rFonts w:ascii="Minion Pro" w:hAnsi="Minion Pro" w:cs="Courier New"/>
          <w:color w:val="000000" w:themeColor="text1"/>
        </w:rPr>
        <w:t xml:space="preserve"> 6°, incorporando el siguiente  inciso  tercero nuevo, pasando el actual tercero a ser cuarto  y </w:t>
      </w:r>
      <w:r w:rsidRPr="00C85088">
        <w:rPr>
          <w:rFonts w:ascii="Minion Pro" w:hAnsi="Minion Pro" w:cs="Courier New"/>
          <w:color w:val="000000" w:themeColor="text1"/>
        </w:rPr>
        <w:t>así</w:t>
      </w:r>
      <w:r w:rsidR="00CF72BF" w:rsidRPr="00C85088">
        <w:rPr>
          <w:rFonts w:ascii="Minion Pro" w:hAnsi="Minion Pro" w:cs="Courier New"/>
          <w:color w:val="000000" w:themeColor="text1"/>
        </w:rPr>
        <w:t xml:space="preserve"> sucesivamente:</w:t>
      </w:r>
    </w:p>
    <w:p w:rsidR="00C85088" w:rsidRDefault="00C85088" w:rsidP="00C85088">
      <w:pPr>
        <w:pStyle w:val="NormalWeb"/>
        <w:jc w:val="both"/>
        <w:rPr>
          <w:rFonts w:ascii="Minion Pro" w:hAnsi="Minion Pro" w:cs="Courier New"/>
          <w:b/>
          <w:color w:val="000000" w:themeColor="text1"/>
        </w:rPr>
      </w:pPr>
      <w:r w:rsidRPr="00C85088">
        <w:rPr>
          <w:rFonts w:ascii="Minion Pro" w:hAnsi="Minion Pro" w:cs="Courier New"/>
          <w:color w:val="000000" w:themeColor="text1"/>
        </w:rPr>
        <w:t>Prohíbase el otorgamiento de</w:t>
      </w:r>
      <w:r w:rsidR="00CF72BF" w:rsidRPr="00C85088">
        <w:rPr>
          <w:rFonts w:ascii="Minion Pro" w:hAnsi="Minion Pro" w:cs="Courier New"/>
          <w:color w:val="000000" w:themeColor="text1"/>
        </w:rPr>
        <w:t xml:space="preserve"> Derechos de aprovechamientos Consuntivos o no Consuntivos, en  aquellas Regiones donde exista una o más comunas bajo </w:t>
      </w:r>
      <w:r w:rsidRPr="00C85088">
        <w:rPr>
          <w:rFonts w:ascii="Minion Pro" w:hAnsi="Minion Pro" w:cs="Courier New"/>
          <w:color w:val="000000" w:themeColor="text1"/>
        </w:rPr>
        <w:t>Decreto de Escasez hídrica, hasta 5 años desde que se haya dictado el ultimo. Esta prohibición no aplicará a proyectos destinados al consumo humano, el cual deberá ser acreditado</w:t>
      </w:r>
      <w:r>
        <w:rPr>
          <w:rFonts w:ascii="Minion Pro" w:hAnsi="Minion Pro" w:cs="Courier New"/>
          <w:b/>
          <w:color w:val="000000" w:themeColor="text1"/>
        </w:rPr>
        <w:t xml:space="preserve">. </w:t>
      </w:r>
    </w:p>
    <w:p w:rsidR="00C764D2" w:rsidRPr="003D63AA" w:rsidRDefault="00FA325A" w:rsidP="005458A6">
      <w:pPr>
        <w:spacing w:line="276" w:lineRule="auto"/>
        <w:jc w:val="both"/>
        <w:rPr>
          <w:rFonts w:ascii="Minion Pro" w:hAnsi="Minion Pro" w:cstheme="majorHAnsi"/>
          <w:dstrike/>
          <w:color w:val="000000" w:themeColor="text1"/>
          <w:sz w:val="24"/>
          <w:szCs w:val="24"/>
        </w:rPr>
      </w:pPr>
      <w:r w:rsidRPr="003D63AA">
        <w:rPr>
          <w:rFonts w:ascii="Minion Pro" w:hAnsi="Minion Pro" w:cstheme="majorHAnsi"/>
          <w:b/>
          <w:dstrike/>
          <w:color w:val="000000" w:themeColor="text1"/>
          <w:sz w:val="24"/>
          <w:szCs w:val="24"/>
        </w:rPr>
        <w:t xml:space="preserve">Artículo </w:t>
      </w:r>
      <w:r w:rsidR="00C85088" w:rsidRPr="003D63AA">
        <w:rPr>
          <w:rFonts w:ascii="Minion Pro" w:hAnsi="Minion Pro" w:cstheme="majorHAnsi"/>
          <w:b/>
          <w:dstrike/>
          <w:color w:val="000000" w:themeColor="text1"/>
          <w:sz w:val="24"/>
          <w:szCs w:val="24"/>
        </w:rPr>
        <w:t>Segundo</w:t>
      </w:r>
      <w:r w:rsidRPr="003D63AA">
        <w:rPr>
          <w:rFonts w:ascii="Minion Pro" w:hAnsi="Minion Pro" w:cstheme="majorHAnsi"/>
          <w:b/>
          <w:dstrike/>
          <w:color w:val="000000" w:themeColor="text1"/>
          <w:sz w:val="24"/>
          <w:szCs w:val="24"/>
        </w:rPr>
        <w:t>.-</w:t>
      </w:r>
      <w:r w:rsidRPr="003D63AA">
        <w:rPr>
          <w:rFonts w:cstheme="majorHAnsi"/>
          <w:b/>
          <w:dstrike/>
          <w:color w:val="000000" w:themeColor="text1"/>
          <w:sz w:val="24"/>
          <w:szCs w:val="24"/>
        </w:rPr>
        <w:t xml:space="preserve">  </w:t>
      </w:r>
      <w:r w:rsidR="00D519A9"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>Reemplácese</w:t>
      </w:r>
      <w:r w:rsidR="00C764D2"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 xml:space="preserve"> el texto del </w:t>
      </w:r>
      <w:r w:rsidR="00D519A9"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>artículo</w:t>
      </w:r>
      <w:r w:rsidR="00C764D2"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 xml:space="preserve"> 146, por el siguiente:</w:t>
      </w:r>
    </w:p>
    <w:p w:rsidR="00C764D2" w:rsidRPr="003D63AA" w:rsidRDefault="00D519A9" w:rsidP="005458A6">
      <w:pPr>
        <w:spacing w:line="276" w:lineRule="auto"/>
        <w:jc w:val="both"/>
        <w:rPr>
          <w:rFonts w:ascii="Minion Pro" w:eastAsia="Times New Roman" w:hAnsi="Minion Pro" w:cstheme="majorHAnsi"/>
          <w:dstrike/>
          <w:color w:val="000000" w:themeColor="text1"/>
          <w:sz w:val="24"/>
          <w:szCs w:val="24"/>
          <w:lang w:eastAsia="es-CL"/>
        </w:rPr>
      </w:pPr>
      <w:r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>Solo</w:t>
      </w:r>
      <w:r w:rsidR="00C764D2"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 xml:space="preserve"> se podrá actuar de oficio en el ofrecimiento de otorgamiento  </w:t>
      </w:r>
      <w:r w:rsidR="00FA325A" w:rsidRPr="003D63AA">
        <w:rPr>
          <w:rFonts w:ascii="Minion Pro" w:hAnsi="Minion Pro" w:cstheme="majorHAnsi"/>
          <w:dstrike/>
          <w:color w:val="000000" w:themeColor="text1"/>
          <w:sz w:val="24"/>
          <w:szCs w:val="24"/>
        </w:rPr>
        <w:t xml:space="preserve"> </w:t>
      </w:r>
      <w:r w:rsidR="00C764D2" w:rsidRPr="003D63AA">
        <w:rPr>
          <w:rFonts w:ascii="Minion Pro" w:eastAsia="Times New Roman" w:hAnsi="Minion Pro" w:cstheme="majorHAnsi"/>
          <w:dstrike/>
          <w:color w:val="000000" w:themeColor="text1"/>
          <w:sz w:val="24"/>
          <w:szCs w:val="24"/>
          <w:lang w:eastAsia="es-CL"/>
        </w:rPr>
        <w:t xml:space="preserve">de derechos de aprovechamiento que estén disponibles y que no hayan sido solicitados, bajo la modalidad de remate contenida en este </w:t>
      </w:r>
      <w:r w:rsidRPr="003D63AA">
        <w:rPr>
          <w:rFonts w:ascii="Minion Pro" w:eastAsia="Times New Roman" w:hAnsi="Minion Pro" w:cstheme="majorHAnsi"/>
          <w:dstrike/>
          <w:color w:val="000000" w:themeColor="text1"/>
          <w:sz w:val="24"/>
          <w:szCs w:val="24"/>
          <w:lang w:eastAsia="es-CL"/>
        </w:rPr>
        <w:t>título, cuando tengan por objeto el consumo humano.</w:t>
      </w:r>
    </w:p>
    <w:p w:rsidR="00D519A9" w:rsidRPr="00D519A9" w:rsidRDefault="00D519A9" w:rsidP="00D519A9">
      <w:pPr>
        <w:spacing w:line="276" w:lineRule="auto"/>
        <w:jc w:val="both"/>
        <w:rPr>
          <w:rFonts w:ascii="Minion Pro" w:eastAsia="Times New Roman" w:hAnsi="Minion Pro" w:cstheme="majorHAnsi"/>
          <w:color w:val="000000" w:themeColor="text1"/>
          <w:sz w:val="24"/>
          <w:szCs w:val="24"/>
          <w:lang w:eastAsia="es-CL"/>
        </w:rPr>
      </w:pPr>
    </w:p>
    <w:p w:rsidR="00C764D2" w:rsidRPr="004A7C6F" w:rsidRDefault="00C764D2" w:rsidP="00094ACA">
      <w:pPr>
        <w:spacing w:line="276" w:lineRule="auto"/>
        <w:jc w:val="both"/>
        <w:rPr>
          <w:rFonts w:ascii="Courier New" w:eastAsia="Times New Roman" w:hAnsi="Courier New" w:cs="Courier New"/>
          <w:color w:val="666666"/>
          <w:sz w:val="18"/>
          <w:szCs w:val="18"/>
          <w:lang w:eastAsia="es-CL"/>
        </w:rPr>
      </w:pPr>
    </w:p>
    <w:p w:rsidR="008B0A0C" w:rsidRPr="00AB1458" w:rsidRDefault="008B0A0C" w:rsidP="00AB1458">
      <w:pPr>
        <w:pStyle w:val="HTMLconformatoprevio1"/>
        <w:shd w:val="clear" w:color="auto" w:fill="FFFFFF"/>
        <w:spacing w:line="276" w:lineRule="auto"/>
        <w:jc w:val="both"/>
        <w:rPr>
          <w:rFonts w:asciiTheme="minorHAnsi" w:hAnsiTheme="minorHAnsi" w:cstheme="majorHAnsi"/>
          <w:i/>
          <w:color w:val="000000" w:themeColor="text1"/>
          <w:sz w:val="24"/>
          <w:szCs w:val="24"/>
        </w:rPr>
      </w:pPr>
    </w:p>
    <w:p w:rsidR="00FE526C" w:rsidRPr="00AB1458" w:rsidRDefault="00FE526C" w:rsidP="00AB1458">
      <w:pPr>
        <w:pStyle w:val="HTMLconformatoprevio1"/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E526C" w:rsidRPr="00C764D2" w:rsidRDefault="00FE526C" w:rsidP="00AB1458">
      <w:pPr>
        <w:pStyle w:val="HTMLconformatoprevio1"/>
        <w:shd w:val="clear" w:color="auto" w:fill="FFFFFF"/>
        <w:spacing w:line="276" w:lineRule="auto"/>
        <w:jc w:val="both"/>
      </w:pPr>
    </w:p>
    <w:p w:rsidR="004D05F5" w:rsidRDefault="004D05F5" w:rsidP="00AB1458">
      <w:pPr>
        <w:pStyle w:val="HTMLconformatoprevio1"/>
        <w:shd w:val="clear" w:color="auto" w:fill="FFFFFF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D05F5" w:rsidRPr="00AB1458" w:rsidRDefault="004D05F5" w:rsidP="00AB1458">
      <w:pPr>
        <w:pStyle w:val="HTMLconformatoprevio1"/>
        <w:shd w:val="clear" w:color="auto" w:fill="FFFFFF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850622" w:rsidRPr="00AB1458" w:rsidRDefault="00850622" w:rsidP="00AB1458">
      <w:pPr>
        <w:spacing w:line="276" w:lineRule="auto"/>
        <w:ind w:firstLine="142"/>
        <w:jc w:val="both"/>
        <w:rPr>
          <w:rFonts w:cstheme="majorHAnsi"/>
          <w:b/>
          <w:bCs/>
          <w:color w:val="0D0D0D" w:themeColor="text1" w:themeTint="F2"/>
          <w:sz w:val="24"/>
          <w:szCs w:val="24"/>
        </w:rPr>
      </w:pPr>
    </w:p>
    <w:p w:rsidR="00850622" w:rsidRPr="00AB1458" w:rsidRDefault="004C29D7" w:rsidP="00AB1458">
      <w:pPr>
        <w:spacing w:line="276" w:lineRule="auto"/>
        <w:jc w:val="center"/>
        <w:rPr>
          <w:rFonts w:cstheme="majorHAnsi"/>
          <w:b/>
          <w:bCs/>
          <w:color w:val="0D0D0D" w:themeColor="text1" w:themeTint="F2"/>
          <w:sz w:val="24"/>
          <w:szCs w:val="24"/>
        </w:rPr>
      </w:pPr>
      <w:r w:rsidRPr="00AB1458">
        <w:rPr>
          <w:rFonts w:cstheme="majorHAnsi"/>
          <w:b/>
          <w:bCs/>
          <w:color w:val="0D0D0D" w:themeColor="text1" w:themeTint="F2"/>
          <w:sz w:val="24"/>
          <w:szCs w:val="24"/>
        </w:rPr>
        <w:t>Alexis Sepúlveda Soto</w:t>
      </w:r>
    </w:p>
    <w:p w:rsidR="00850622" w:rsidRPr="00AB1458" w:rsidRDefault="004C29D7" w:rsidP="00AB1458">
      <w:pPr>
        <w:spacing w:line="276" w:lineRule="auto"/>
        <w:jc w:val="center"/>
        <w:rPr>
          <w:sz w:val="24"/>
          <w:szCs w:val="24"/>
        </w:rPr>
      </w:pPr>
      <w:r w:rsidRPr="00AB1458">
        <w:rPr>
          <w:rFonts w:cstheme="majorHAnsi"/>
          <w:b/>
          <w:bCs/>
          <w:color w:val="0D0D0D" w:themeColor="text1" w:themeTint="F2"/>
          <w:sz w:val="24"/>
          <w:szCs w:val="24"/>
        </w:rPr>
        <w:t>Honorable  Diputado de la República</w:t>
      </w:r>
    </w:p>
    <w:p w:rsidR="00FE526C" w:rsidRPr="00AB1458" w:rsidRDefault="00FE526C" w:rsidP="00AB1458">
      <w:pPr>
        <w:spacing w:line="276" w:lineRule="auto"/>
        <w:ind w:right="49"/>
        <w:rPr>
          <w:sz w:val="24"/>
          <w:szCs w:val="24"/>
        </w:rPr>
      </w:pPr>
    </w:p>
    <w:p w:rsidR="00355538" w:rsidRDefault="00355538" w:rsidP="00FE526C">
      <w:pPr>
        <w:spacing w:line="276" w:lineRule="auto"/>
        <w:ind w:right="49"/>
      </w:pPr>
    </w:p>
    <w:sectPr w:rsidR="00355538" w:rsidSect="00850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3A" w:rsidRDefault="003E643A" w:rsidP="005F2E16">
      <w:pPr>
        <w:spacing w:after="0" w:line="240" w:lineRule="auto"/>
      </w:pPr>
      <w:r>
        <w:separator/>
      </w:r>
    </w:p>
  </w:endnote>
  <w:endnote w:type="continuationSeparator" w:id="0">
    <w:p w:rsidR="003E643A" w:rsidRDefault="003E643A" w:rsidP="005F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E5" w:rsidRDefault="00EA27E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E5" w:rsidRDefault="00EA27E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E5" w:rsidRDefault="00EA27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3A" w:rsidRDefault="003E643A" w:rsidP="005F2E16">
      <w:pPr>
        <w:spacing w:after="0" w:line="240" w:lineRule="auto"/>
      </w:pPr>
      <w:r>
        <w:separator/>
      </w:r>
    </w:p>
  </w:footnote>
  <w:footnote w:type="continuationSeparator" w:id="0">
    <w:p w:rsidR="003E643A" w:rsidRDefault="003E643A" w:rsidP="005F2E16">
      <w:pPr>
        <w:spacing w:after="0" w:line="240" w:lineRule="auto"/>
      </w:pPr>
      <w:r>
        <w:continuationSeparator/>
      </w:r>
    </w:p>
  </w:footnote>
  <w:footnote w:id="1">
    <w:p w:rsidR="00F34E98" w:rsidRDefault="00F34E98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4A1B20">
        <w:rPr>
          <w:rFonts w:ascii="Minion Pro" w:hAnsi="Minion Pro"/>
          <w:color w:val="000000" w:themeColor="text1"/>
          <w:sz w:val="18"/>
          <w:szCs w:val="18"/>
        </w:rPr>
        <w:t xml:space="preserve">Señalado por la BBC, en el artículo:  </w:t>
      </w:r>
      <w:hyperlink r:id="rId1" w:history="1">
        <w:r w:rsidRPr="004A1B20">
          <w:rPr>
            <w:rStyle w:val="Hipervnculo"/>
            <w:rFonts w:ascii="Minion Pro" w:hAnsi="Minion Pro"/>
            <w:color w:val="000000" w:themeColor="text1"/>
            <w:sz w:val="18"/>
            <w:szCs w:val="18"/>
            <w:u w:val="none"/>
          </w:rPr>
          <w:t>https://www.bbc.com/mundo/noticias-america-latina-49825857</w:t>
        </w:r>
      </w:hyperlink>
    </w:p>
  </w:footnote>
  <w:footnote w:id="2">
    <w:p w:rsidR="00EC27F2" w:rsidRPr="004A1B20" w:rsidRDefault="00EC27F2">
      <w:pPr>
        <w:pStyle w:val="Textonotapie"/>
        <w:rPr>
          <w:rFonts w:ascii="Minion Pro" w:hAnsi="Minion Pro"/>
          <w:sz w:val="18"/>
          <w:szCs w:val="18"/>
        </w:rPr>
      </w:pPr>
      <w:r w:rsidRPr="004A1B20">
        <w:rPr>
          <w:rStyle w:val="Refdenotaalpie"/>
          <w:rFonts w:ascii="Minion Pro" w:hAnsi="Minion Pro"/>
          <w:sz w:val="18"/>
          <w:szCs w:val="18"/>
        </w:rPr>
        <w:footnoteRef/>
      </w:r>
      <w:r w:rsidRPr="004A1B20">
        <w:rPr>
          <w:rFonts w:ascii="Minion Pro" w:hAnsi="Minion Pro"/>
          <w:sz w:val="18"/>
          <w:szCs w:val="18"/>
        </w:rPr>
        <w:t xml:space="preserve"> Cabe destacar que no existen datos específicos sobre los remates ya que no existen actas </w:t>
      </w:r>
      <w:r w:rsidR="004A1B20" w:rsidRPr="004A1B20">
        <w:rPr>
          <w:rFonts w:ascii="Minion Pro" w:hAnsi="Minion Pro"/>
          <w:sz w:val="18"/>
          <w:szCs w:val="18"/>
        </w:rPr>
        <w:t>públicas</w:t>
      </w:r>
      <w:r w:rsidRPr="004A1B20">
        <w:rPr>
          <w:rFonts w:ascii="Minion Pro" w:hAnsi="Minion Pro"/>
          <w:sz w:val="18"/>
          <w:szCs w:val="18"/>
        </w:rPr>
        <w:t xml:space="preserve">, pero si se encuentra en la historia de la ley. </w:t>
      </w:r>
    </w:p>
  </w:footnote>
  <w:footnote w:id="3">
    <w:p w:rsidR="00874CCE" w:rsidRPr="004A1B20" w:rsidRDefault="00874CCE" w:rsidP="004A1B20">
      <w:pPr>
        <w:spacing w:after="0"/>
        <w:ind w:right="-660"/>
        <w:rPr>
          <w:rFonts w:ascii="Minion Pro" w:hAnsi="Minion Pro"/>
          <w:color w:val="000000" w:themeColor="text1"/>
          <w:sz w:val="18"/>
          <w:szCs w:val="18"/>
        </w:rPr>
      </w:pPr>
      <w:r w:rsidRPr="004A1B20">
        <w:rPr>
          <w:rStyle w:val="Refdenotaalpie"/>
          <w:rFonts w:ascii="Minion Pro" w:hAnsi="Minion Pro"/>
          <w:sz w:val="18"/>
          <w:szCs w:val="18"/>
        </w:rPr>
        <w:footnoteRef/>
      </w:r>
      <w:r w:rsidRPr="004A1B20">
        <w:rPr>
          <w:rFonts w:ascii="Minion Pro" w:hAnsi="Minion Pro"/>
          <w:sz w:val="18"/>
          <w:szCs w:val="18"/>
        </w:rPr>
        <w:t xml:space="preserve"> </w:t>
      </w:r>
      <w:r w:rsidR="00E35481" w:rsidRPr="004A1B20">
        <w:rPr>
          <w:rFonts w:ascii="Minion Pro" w:hAnsi="Minion Pro"/>
          <w:color w:val="000000" w:themeColor="text1"/>
          <w:sz w:val="18"/>
          <w:szCs w:val="18"/>
        </w:rPr>
        <w:t xml:space="preserve">Peña-Torres,  Vargas y Donoso, </w:t>
      </w:r>
      <w:r w:rsidRPr="004A1B20">
        <w:rPr>
          <w:rFonts w:ascii="Minion Pro" w:hAnsi="Minion Pro"/>
          <w:color w:val="000000" w:themeColor="text1"/>
          <w:sz w:val="18"/>
          <w:szCs w:val="18"/>
        </w:rPr>
        <w:t xml:space="preserve">Cita textual de: Remate de Derechos de Agua en Chile: ¿Qué pasó post Reforma del Código de Aguas del 2005?, Disponible en: </w:t>
      </w:r>
      <w:hyperlink r:id="rId2" w:history="1">
        <w:r w:rsidRPr="004A1B20">
          <w:rPr>
            <w:rStyle w:val="Hipervnculo"/>
            <w:rFonts w:ascii="Minion Pro" w:hAnsi="Minion Pro"/>
            <w:color w:val="000000" w:themeColor="text1"/>
            <w:sz w:val="18"/>
            <w:szCs w:val="18"/>
            <w:u w:val="none"/>
          </w:rPr>
          <w:t>https://clapesuc.cl/assets/uploads/2019/08/remate-derechos-agua_est-publicos_sept2019-2.pdf</w:t>
        </w:r>
      </w:hyperlink>
    </w:p>
  </w:footnote>
  <w:footnote w:id="4">
    <w:p w:rsidR="00E35481" w:rsidRPr="004A1B20" w:rsidRDefault="00E35481" w:rsidP="004A1B20">
      <w:pPr>
        <w:spacing w:after="0"/>
        <w:ind w:right="-660"/>
        <w:rPr>
          <w:rFonts w:ascii="Minion Pro" w:hAnsi="Minion Pro"/>
          <w:color w:val="000000" w:themeColor="text1"/>
          <w:sz w:val="18"/>
          <w:szCs w:val="18"/>
        </w:rPr>
      </w:pPr>
      <w:r w:rsidRPr="004A1B20">
        <w:rPr>
          <w:rFonts w:ascii="Minion Pro" w:hAnsi="Minion Pro"/>
          <w:color w:val="000000" w:themeColor="text1"/>
          <w:sz w:val="18"/>
          <w:szCs w:val="18"/>
        </w:rPr>
        <w:footnoteRef/>
      </w:r>
      <w:r w:rsidRPr="004A1B20">
        <w:rPr>
          <w:rFonts w:ascii="Minion Pro" w:hAnsi="Minion Pro"/>
          <w:color w:val="000000" w:themeColor="text1"/>
          <w:sz w:val="18"/>
          <w:szCs w:val="18"/>
        </w:rPr>
        <w:t xml:space="preserve"> Fuente: La privatización de las aguas en Chile viola los derechos humanos</w:t>
      </w:r>
      <w:r w:rsidR="007C66A2" w:rsidRPr="004A1B20">
        <w:rPr>
          <w:rFonts w:ascii="Minion Pro" w:hAnsi="Minion Pro"/>
          <w:color w:val="000000" w:themeColor="text1"/>
          <w:sz w:val="18"/>
          <w:szCs w:val="18"/>
        </w:rPr>
        <w:t xml:space="preserve">, disponible en: </w:t>
      </w:r>
      <w:r w:rsidR="007C66A2" w:rsidRPr="004A1B20">
        <w:rPr>
          <w:rFonts w:ascii="Minion Pro" w:hAnsi="Minion Pro" w:cs="Arial"/>
          <w:color w:val="000000" w:themeColor="text1"/>
          <w:sz w:val="18"/>
          <w:szCs w:val="18"/>
        </w:rPr>
        <w:t>http://ciperchile.cl/2012/02/17/la-privatizacion-de-las-aguas-en-chile-viola-los-derechos-humanos/</w:t>
      </w:r>
    </w:p>
    <w:p w:rsidR="00E35481" w:rsidRDefault="00E35481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E5" w:rsidRDefault="00EA27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E5" w:rsidRDefault="00EA27E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E5" w:rsidRDefault="00EA27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6DD5"/>
    <w:multiLevelType w:val="hybridMultilevel"/>
    <w:tmpl w:val="5B6842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0622"/>
    <w:rsid w:val="00015B7D"/>
    <w:rsid w:val="00070478"/>
    <w:rsid w:val="00073A80"/>
    <w:rsid w:val="000917AE"/>
    <w:rsid w:val="00094ACA"/>
    <w:rsid w:val="000979EE"/>
    <w:rsid w:val="00097B3A"/>
    <w:rsid w:val="000B22E6"/>
    <w:rsid w:val="000C6427"/>
    <w:rsid w:val="00185B38"/>
    <w:rsid w:val="00191842"/>
    <w:rsid w:val="001A3AD9"/>
    <w:rsid w:val="001C6660"/>
    <w:rsid w:val="001D071C"/>
    <w:rsid w:val="001E09C8"/>
    <w:rsid w:val="001E370E"/>
    <w:rsid w:val="0020594F"/>
    <w:rsid w:val="00216A4D"/>
    <w:rsid w:val="0023564F"/>
    <w:rsid w:val="00257868"/>
    <w:rsid w:val="002935CE"/>
    <w:rsid w:val="002C3EAE"/>
    <w:rsid w:val="00355538"/>
    <w:rsid w:val="003B046E"/>
    <w:rsid w:val="003B24A4"/>
    <w:rsid w:val="003D63AA"/>
    <w:rsid w:val="003E643A"/>
    <w:rsid w:val="004233E7"/>
    <w:rsid w:val="00461B67"/>
    <w:rsid w:val="00484583"/>
    <w:rsid w:val="004A1B20"/>
    <w:rsid w:val="004A7C6F"/>
    <w:rsid w:val="004B4DF7"/>
    <w:rsid w:val="004C29D7"/>
    <w:rsid w:val="004D05F5"/>
    <w:rsid w:val="004F3F6F"/>
    <w:rsid w:val="004F5E28"/>
    <w:rsid w:val="00501B98"/>
    <w:rsid w:val="005458A6"/>
    <w:rsid w:val="00560667"/>
    <w:rsid w:val="00583E24"/>
    <w:rsid w:val="00585B8F"/>
    <w:rsid w:val="005B1ADF"/>
    <w:rsid w:val="005F256C"/>
    <w:rsid w:val="005F2E16"/>
    <w:rsid w:val="005F540D"/>
    <w:rsid w:val="0067299B"/>
    <w:rsid w:val="0069719B"/>
    <w:rsid w:val="006B4335"/>
    <w:rsid w:val="00721CC3"/>
    <w:rsid w:val="00725266"/>
    <w:rsid w:val="00744CA5"/>
    <w:rsid w:val="007C1A89"/>
    <w:rsid w:val="007C66A2"/>
    <w:rsid w:val="007E5C24"/>
    <w:rsid w:val="00850622"/>
    <w:rsid w:val="00853189"/>
    <w:rsid w:val="00874A1E"/>
    <w:rsid w:val="00874CCE"/>
    <w:rsid w:val="008A21C6"/>
    <w:rsid w:val="008B0A0C"/>
    <w:rsid w:val="008B2AC1"/>
    <w:rsid w:val="008C2608"/>
    <w:rsid w:val="00944F0B"/>
    <w:rsid w:val="009C561F"/>
    <w:rsid w:val="009E12CA"/>
    <w:rsid w:val="00A247F9"/>
    <w:rsid w:val="00A42E03"/>
    <w:rsid w:val="00A5090D"/>
    <w:rsid w:val="00A73183"/>
    <w:rsid w:val="00AB1458"/>
    <w:rsid w:val="00AB6E4E"/>
    <w:rsid w:val="00B112EF"/>
    <w:rsid w:val="00B354BC"/>
    <w:rsid w:val="00B750A7"/>
    <w:rsid w:val="00B8440E"/>
    <w:rsid w:val="00B91980"/>
    <w:rsid w:val="00BC1874"/>
    <w:rsid w:val="00C62EE0"/>
    <w:rsid w:val="00C71CEE"/>
    <w:rsid w:val="00C764D2"/>
    <w:rsid w:val="00C85088"/>
    <w:rsid w:val="00CA523B"/>
    <w:rsid w:val="00CB4E02"/>
    <w:rsid w:val="00CD01D2"/>
    <w:rsid w:val="00CF72BF"/>
    <w:rsid w:val="00D519A9"/>
    <w:rsid w:val="00D61E4C"/>
    <w:rsid w:val="00D62783"/>
    <w:rsid w:val="00D875E3"/>
    <w:rsid w:val="00DE06EB"/>
    <w:rsid w:val="00E35481"/>
    <w:rsid w:val="00E46C60"/>
    <w:rsid w:val="00E801AE"/>
    <w:rsid w:val="00EA27E5"/>
    <w:rsid w:val="00EC27F2"/>
    <w:rsid w:val="00ED5AE8"/>
    <w:rsid w:val="00F34E98"/>
    <w:rsid w:val="00F453C8"/>
    <w:rsid w:val="00F7285D"/>
    <w:rsid w:val="00FA2A8B"/>
    <w:rsid w:val="00FA325A"/>
    <w:rsid w:val="00FD6B2E"/>
    <w:rsid w:val="00F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22"/>
    <w:pPr>
      <w:spacing w:after="160" w:line="259" w:lineRule="auto"/>
    </w:pPr>
  </w:style>
  <w:style w:type="paragraph" w:styleId="Ttulo1">
    <w:name w:val="heading 1"/>
    <w:basedOn w:val="Normal"/>
    <w:uiPriority w:val="9"/>
    <w:qFormat/>
    <w:rsid w:val="00725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1"/>
    <w:uiPriority w:val="9"/>
    <w:semiHidden/>
    <w:unhideWhenUsed/>
    <w:qFormat/>
    <w:rsid w:val="00E35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ar"/>
    <w:uiPriority w:val="9"/>
    <w:qFormat/>
    <w:rsid w:val="00EC585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CL"/>
    </w:rPr>
  </w:style>
  <w:style w:type="paragraph" w:customStyle="1" w:styleId="Ttulo21">
    <w:name w:val="Título 21"/>
    <w:basedOn w:val="Normal"/>
    <w:next w:val="Normal"/>
    <w:link w:val="Ttulo2Car"/>
    <w:uiPriority w:val="9"/>
    <w:unhideWhenUsed/>
    <w:qFormat/>
    <w:rsid w:val="00493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tulo31">
    <w:name w:val="Título 31"/>
    <w:basedOn w:val="Normal"/>
    <w:next w:val="Normal"/>
    <w:link w:val="Ttulo3Car"/>
    <w:uiPriority w:val="9"/>
    <w:unhideWhenUsed/>
    <w:qFormat/>
    <w:rsid w:val="00717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E22458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09291E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09291E"/>
    <w:rPr>
      <w:color w:val="0000FF"/>
      <w:u w:val="single"/>
    </w:rPr>
  </w:style>
  <w:style w:type="character" w:customStyle="1" w:styleId="link-external">
    <w:name w:val="link-external"/>
    <w:basedOn w:val="Fuentedeprrafopredeter"/>
    <w:qFormat/>
    <w:rsid w:val="00A143DB"/>
  </w:style>
  <w:style w:type="character" w:customStyle="1" w:styleId="TextonotapieCar">
    <w:name w:val="Texto nota pie Car"/>
    <w:basedOn w:val="Fuentedeprrafopredeter"/>
    <w:link w:val="Textonotapie1"/>
    <w:uiPriority w:val="99"/>
    <w:semiHidden/>
    <w:qFormat/>
    <w:rsid w:val="00F01D60"/>
    <w:rPr>
      <w:sz w:val="20"/>
      <w:szCs w:val="20"/>
    </w:rPr>
  </w:style>
  <w:style w:type="character" w:customStyle="1" w:styleId="Ancladenotaalpie">
    <w:name w:val="Ancla de nota al pie"/>
    <w:rsid w:val="00850622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01D60"/>
    <w:rPr>
      <w:vertAlign w:val="superscript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C5857"/>
    <w:rPr>
      <w:rFonts w:ascii="Times New Roman" w:eastAsia="Times New Roman" w:hAnsi="Times New Roman" w:cs="Times New Roman"/>
      <w:b/>
      <w:bCs/>
      <w:kern w:val="2"/>
      <w:sz w:val="48"/>
      <w:szCs w:val="48"/>
      <w:lang w:eastAsia="es-CL"/>
    </w:rPr>
  </w:style>
  <w:style w:type="character" w:customStyle="1" w:styleId="rsskip">
    <w:name w:val="rs_skip"/>
    <w:basedOn w:val="Fuentedeprrafopredeter"/>
    <w:qFormat/>
    <w:rsid w:val="00121579"/>
  </w:style>
  <w:style w:type="character" w:customStyle="1" w:styleId="Ttulo2Car">
    <w:name w:val="Título 2 Car"/>
    <w:basedOn w:val="Fuentedeprrafopredeter"/>
    <w:link w:val="Ttulo21"/>
    <w:uiPriority w:val="9"/>
    <w:qFormat/>
    <w:rsid w:val="00493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1"/>
    <w:uiPriority w:val="9"/>
    <w:qFormat/>
    <w:rsid w:val="00717E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estacado">
    <w:name w:val="Destacado"/>
    <w:basedOn w:val="Fuentedeprrafopredeter"/>
    <w:uiPriority w:val="20"/>
    <w:qFormat/>
    <w:rsid w:val="00F26016"/>
    <w:rPr>
      <w:i/>
      <w:iCs/>
    </w:rPr>
  </w:style>
  <w:style w:type="character" w:customStyle="1" w:styleId="Caracteresdenotaalpie">
    <w:name w:val="Caracteres de nota al pie"/>
    <w:qFormat/>
    <w:rsid w:val="00850622"/>
  </w:style>
  <w:style w:type="character" w:customStyle="1" w:styleId="Ancladenotafinal">
    <w:name w:val="Ancla de nota final"/>
    <w:rsid w:val="00850622"/>
    <w:rPr>
      <w:vertAlign w:val="superscript"/>
    </w:rPr>
  </w:style>
  <w:style w:type="character" w:customStyle="1" w:styleId="Caracteresdenotafinal">
    <w:name w:val="Caracteres de nota final"/>
    <w:qFormat/>
    <w:rsid w:val="00850622"/>
  </w:style>
  <w:style w:type="paragraph" w:customStyle="1" w:styleId="Ttulo10">
    <w:name w:val="Título1"/>
    <w:basedOn w:val="Normal"/>
    <w:next w:val="Textoindependiente"/>
    <w:qFormat/>
    <w:rsid w:val="008506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50622"/>
    <w:pPr>
      <w:spacing w:after="140" w:line="276" w:lineRule="auto"/>
    </w:pPr>
  </w:style>
  <w:style w:type="paragraph" w:styleId="Lista">
    <w:name w:val="List"/>
    <w:basedOn w:val="Textoindependiente"/>
    <w:rsid w:val="00850622"/>
    <w:rPr>
      <w:rFonts w:cs="Arial"/>
    </w:rPr>
  </w:style>
  <w:style w:type="paragraph" w:customStyle="1" w:styleId="Descripcin1">
    <w:name w:val="Descripción1"/>
    <w:basedOn w:val="Normal"/>
    <w:qFormat/>
    <w:rsid w:val="008506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0622"/>
    <w:pPr>
      <w:suppressLineNumbers/>
    </w:pPr>
    <w:rPr>
      <w:rFonts w:cs="Arial"/>
    </w:rPr>
  </w:style>
  <w:style w:type="paragraph" w:styleId="Epgrafe">
    <w:name w:val="caption"/>
    <w:basedOn w:val="Normal"/>
    <w:qFormat/>
    <w:rsid w:val="008506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E22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qFormat/>
    <w:rsid w:val="000929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extonotapie1">
    <w:name w:val="Texto nota pie1"/>
    <w:basedOn w:val="Normal"/>
    <w:link w:val="TextonotapieCar"/>
    <w:uiPriority w:val="99"/>
    <w:semiHidden/>
    <w:unhideWhenUsed/>
    <w:rsid w:val="00F01D60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5697B"/>
    <w:pPr>
      <w:spacing w:after="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4BC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5F2E16"/>
    <w:pPr>
      <w:spacing w:after="0" w:line="240" w:lineRule="auto"/>
      <w:jc w:val="both"/>
    </w:pPr>
    <w:rPr>
      <w:rFonts w:ascii="Consolas" w:eastAsia="Calibri" w:hAnsi="Consolas" w:cs="Consolas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F2E16"/>
    <w:rPr>
      <w:rFonts w:ascii="Consolas" w:eastAsia="Calibri" w:hAnsi="Consolas" w:cs="Consolas"/>
      <w:color w:val="000000"/>
      <w:sz w:val="21"/>
      <w:szCs w:val="21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5F2E1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5F2E16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5F2E16"/>
    <w:rPr>
      <w:vertAlign w:val="superscript"/>
    </w:rPr>
  </w:style>
  <w:style w:type="paragraph" w:customStyle="1" w:styleId="HTMLconformatoprevio1">
    <w:name w:val="HTML con formato previo1"/>
    <w:basedOn w:val="Normal"/>
    <w:rsid w:val="00744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7E5C24"/>
    <w:rPr>
      <w:color w:val="0000FF"/>
      <w:u w:val="single"/>
    </w:rPr>
  </w:style>
  <w:style w:type="character" w:customStyle="1" w:styleId="Ttulo1Car1">
    <w:name w:val="Título 1 Car1"/>
    <w:basedOn w:val="Fuentedeprrafopredeter"/>
    <w:uiPriority w:val="9"/>
    <w:rsid w:val="00725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he-tagstext">
    <w:name w:val="the-tags__text"/>
    <w:basedOn w:val="Fuentedeprrafopredeter"/>
    <w:rsid w:val="00725266"/>
  </w:style>
  <w:style w:type="character" w:customStyle="1" w:styleId="Ttulo2Car1">
    <w:name w:val="Título 2 Car1"/>
    <w:basedOn w:val="Fuentedeprrafopredeter"/>
    <w:link w:val="Ttulo2"/>
    <w:uiPriority w:val="9"/>
    <w:semiHidden/>
    <w:rsid w:val="00E354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A2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7E5"/>
  </w:style>
  <w:style w:type="paragraph" w:styleId="Piedepgina">
    <w:name w:val="footer"/>
    <w:basedOn w:val="Normal"/>
    <w:link w:val="PiedepginaCar"/>
    <w:uiPriority w:val="99"/>
    <w:unhideWhenUsed/>
    <w:rsid w:val="00EA2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8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0308299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43386182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0738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22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47733856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965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lapesuc.cl/assets/uploads/2019/08/remate-derechos-agua_est-publicos_sept2019-2.pdf" TargetMode="External"/><Relationship Id="rId1" Type="http://schemas.openxmlformats.org/officeDocument/2006/relationships/hyperlink" Target="https://www.bbc.com/mundo/noticias-america-latina-498258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F721-DB72-4CF8-A66A-E4A7448F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</dc:creator>
  <cp:lastModifiedBy>Guillermo Diaz Vallejos</cp:lastModifiedBy>
  <cp:revision>14</cp:revision>
  <cp:lastPrinted>2019-12-04T15:57:00Z</cp:lastPrinted>
  <dcterms:created xsi:type="dcterms:W3CDTF">2020-01-27T00:05:00Z</dcterms:created>
  <dcterms:modified xsi:type="dcterms:W3CDTF">2020-03-09T16:01:00Z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