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780" w:rsidRDefault="001A686B" w:rsidP="001A686B">
      <w:pPr>
        <w:ind w:right="-234"/>
        <w:jc w:val="both"/>
        <w:rPr>
          <w:rFonts w:ascii="Palatino Linotype" w:hAnsi="Palatino Linotype"/>
          <w:b/>
          <w:i/>
          <w:sz w:val="24"/>
          <w:szCs w:val="24"/>
          <w:lang w:val="es-MX"/>
        </w:rPr>
      </w:pPr>
      <w:r w:rsidRPr="001A686B">
        <w:rPr>
          <w:rFonts w:ascii="Palatino Linotype" w:hAnsi="Palatino Linotype"/>
          <w:b/>
          <w:i/>
          <w:sz w:val="24"/>
          <w:szCs w:val="24"/>
          <w:lang w:val="es-MX"/>
        </w:rPr>
        <w:t>Establece nuevas normas sobre derechos de propiedad intelectual de los artistas, autores y ejecutantes de obras visuales de imagen fija</w:t>
      </w:r>
    </w:p>
    <w:p w:rsidR="001A686B" w:rsidRDefault="001A686B" w:rsidP="001A686B">
      <w:pPr>
        <w:ind w:right="-234"/>
        <w:jc w:val="center"/>
        <w:rPr>
          <w:rFonts w:ascii="Palatino Linotype" w:hAnsi="Palatino Linotype"/>
          <w:b/>
          <w:i/>
          <w:sz w:val="24"/>
          <w:szCs w:val="24"/>
          <w:lang w:val="es-MX"/>
        </w:rPr>
      </w:pPr>
      <w:r>
        <w:rPr>
          <w:rFonts w:ascii="Palatino Linotype" w:hAnsi="Palatino Linotype"/>
          <w:b/>
          <w:i/>
          <w:sz w:val="24"/>
          <w:szCs w:val="24"/>
          <w:lang w:val="es-MX"/>
        </w:rPr>
        <w:t>Boletín N° 13098-24</w:t>
      </w:r>
    </w:p>
    <w:p w:rsidR="001A686B" w:rsidRDefault="001A686B" w:rsidP="001A686B">
      <w:pPr>
        <w:ind w:right="-234"/>
        <w:rPr>
          <w:rFonts w:ascii="Palatino Linotype" w:hAnsi="Palatino Linotype"/>
          <w:sz w:val="24"/>
          <w:szCs w:val="24"/>
          <w:lang w:val="es-MX"/>
        </w:rPr>
      </w:pPr>
    </w:p>
    <w:p w:rsidR="00EE7780" w:rsidRDefault="00EE7780" w:rsidP="001A686B">
      <w:pPr>
        <w:ind w:right="-234" w:firstLine="708"/>
        <w:rPr>
          <w:rFonts w:ascii="Palatino Linotype" w:hAnsi="Palatino Linotype"/>
          <w:b/>
          <w:sz w:val="24"/>
          <w:szCs w:val="24"/>
          <w:u w:val="single"/>
          <w:lang w:val="es-MX"/>
        </w:rPr>
      </w:pPr>
      <w:r w:rsidRPr="00EE7780">
        <w:rPr>
          <w:rFonts w:ascii="Palatino Linotype" w:hAnsi="Palatino Linotype"/>
          <w:b/>
          <w:sz w:val="24"/>
          <w:szCs w:val="24"/>
          <w:u w:val="single"/>
          <w:lang w:val="es-MX"/>
        </w:rPr>
        <w:t xml:space="preserve">I </w:t>
      </w:r>
      <w:r>
        <w:rPr>
          <w:rFonts w:ascii="Palatino Linotype" w:hAnsi="Palatino Linotype"/>
          <w:b/>
          <w:sz w:val="24"/>
          <w:szCs w:val="24"/>
          <w:u w:val="single"/>
          <w:lang w:val="es-MX"/>
        </w:rPr>
        <w:t>FUNDAMENTOS.-</w:t>
      </w:r>
    </w:p>
    <w:p w:rsidR="00F700E8" w:rsidRDefault="00F700E8" w:rsidP="001A686B">
      <w:pPr>
        <w:ind w:right="-234" w:firstLine="708"/>
        <w:jc w:val="both"/>
        <w:rPr>
          <w:rFonts w:ascii="Palatino Linotype" w:hAnsi="Palatino Linotype"/>
          <w:sz w:val="24"/>
          <w:szCs w:val="24"/>
          <w:lang w:val="es-MX"/>
        </w:rPr>
      </w:pPr>
      <w:r w:rsidRPr="00F700E8">
        <w:rPr>
          <w:rFonts w:ascii="Palatino Linotype" w:hAnsi="Palatino Linotype"/>
          <w:sz w:val="24"/>
          <w:szCs w:val="24"/>
          <w:lang w:val="es-MX"/>
        </w:rPr>
        <w:t>Los</w:t>
      </w:r>
      <w:r>
        <w:rPr>
          <w:rFonts w:ascii="Palatino Linotype" w:hAnsi="Palatino Linotype"/>
          <w:sz w:val="24"/>
          <w:szCs w:val="24"/>
          <w:lang w:val="es-MX"/>
        </w:rPr>
        <w:t xml:space="preserve"> derechos de autor poseen un reconocimiento </w:t>
      </w:r>
      <w:r w:rsidR="00033BA3">
        <w:rPr>
          <w:rFonts w:ascii="Palatino Linotype" w:hAnsi="Palatino Linotype"/>
          <w:sz w:val="24"/>
          <w:szCs w:val="24"/>
          <w:lang w:val="es-MX"/>
        </w:rPr>
        <w:t>normativo de larga data</w:t>
      </w:r>
      <w:r w:rsidR="00033BA3">
        <w:rPr>
          <w:rStyle w:val="Refdenotaalpie"/>
          <w:rFonts w:ascii="Palatino Linotype" w:hAnsi="Palatino Linotype"/>
          <w:sz w:val="24"/>
          <w:szCs w:val="24"/>
          <w:lang w:val="es-MX"/>
        </w:rPr>
        <w:footnoteReference w:id="1"/>
      </w:r>
      <w:r w:rsidR="00033BA3">
        <w:rPr>
          <w:rFonts w:ascii="Palatino Linotype" w:hAnsi="Palatino Linotype"/>
          <w:sz w:val="24"/>
          <w:szCs w:val="24"/>
          <w:lang w:val="es-MX"/>
        </w:rPr>
        <w:t xml:space="preserve">. </w:t>
      </w:r>
      <w:r w:rsidR="001A686B">
        <w:rPr>
          <w:rFonts w:ascii="Palatino Linotype" w:hAnsi="Palatino Linotype"/>
          <w:sz w:val="24"/>
          <w:szCs w:val="24"/>
          <w:lang w:val="es-MX"/>
        </w:rPr>
        <w:t xml:space="preserve">  </w:t>
      </w:r>
      <w:r w:rsidR="00033BA3">
        <w:rPr>
          <w:rFonts w:ascii="Palatino Linotype" w:hAnsi="Palatino Linotype"/>
          <w:sz w:val="24"/>
          <w:szCs w:val="24"/>
          <w:lang w:val="es-MX"/>
        </w:rPr>
        <w:t>En Chile, la ley de propiedad intelectual fue publicada el 02 de octubre del año 1970</w:t>
      </w:r>
      <w:r w:rsidR="002532ED">
        <w:rPr>
          <w:rStyle w:val="Refdenotaalpie"/>
          <w:rFonts w:ascii="Palatino Linotype" w:hAnsi="Palatino Linotype"/>
          <w:sz w:val="24"/>
          <w:szCs w:val="24"/>
          <w:lang w:val="es-MX"/>
        </w:rPr>
        <w:footnoteReference w:id="2"/>
      </w:r>
      <w:r w:rsidR="00033BA3">
        <w:rPr>
          <w:rFonts w:ascii="Palatino Linotype" w:hAnsi="Palatino Linotype"/>
          <w:sz w:val="24"/>
          <w:szCs w:val="24"/>
          <w:lang w:val="es-MX"/>
        </w:rPr>
        <w:t>, y desde el transcurso de su entrada en vigencia, hasta la fecha, se han producido una serie de cambios tanto a nivel nacional como internacional respecto al uso de las obras, generándose nuevas</w:t>
      </w:r>
      <w:r w:rsidR="002532ED">
        <w:rPr>
          <w:rFonts w:ascii="Palatino Linotype" w:hAnsi="Palatino Linotype"/>
          <w:sz w:val="24"/>
          <w:szCs w:val="24"/>
          <w:lang w:val="es-MX"/>
        </w:rPr>
        <w:t xml:space="preserve"> formas de protección al derecho de los autores en el ámbito de la propiedad intelectual,</w:t>
      </w:r>
      <w:r w:rsidR="00396E5A">
        <w:rPr>
          <w:rFonts w:ascii="Palatino Linotype" w:hAnsi="Palatino Linotype"/>
          <w:sz w:val="24"/>
          <w:szCs w:val="24"/>
          <w:lang w:val="es-MX"/>
        </w:rPr>
        <w:t xml:space="preserve"> dentro de las cuales encontramos el derecho a una participación justa del éxito económico que tienen las obras en el mercado del arte.</w:t>
      </w:r>
    </w:p>
    <w:p w:rsidR="00033BA3" w:rsidRDefault="002532ED" w:rsidP="001A686B">
      <w:pPr>
        <w:ind w:right="-234" w:firstLine="708"/>
        <w:jc w:val="both"/>
        <w:rPr>
          <w:rFonts w:ascii="Palatino Linotype" w:hAnsi="Palatino Linotype"/>
          <w:sz w:val="24"/>
          <w:szCs w:val="24"/>
          <w:lang w:val="es-MX"/>
        </w:rPr>
      </w:pPr>
      <w:r>
        <w:rPr>
          <w:rFonts w:ascii="Palatino Linotype" w:hAnsi="Palatino Linotype"/>
          <w:sz w:val="24"/>
          <w:szCs w:val="24"/>
          <w:lang w:val="es-MX"/>
        </w:rPr>
        <w:t>Si bien la ley 17.336, sobre propiedad intelectual</w:t>
      </w:r>
      <w:r w:rsidR="00FF5406">
        <w:rPr>
          <w:rFonts w:ascii="Palatino Linotype" w:hAnsi="Palatino Linotype"/>
          <w:sz w:val="24"/>
          <w:szCs w:val="24"/>
          <w:lang w:val="es-MX"/>
        </w:rPr>
        <w:t xml:space="preserve">, abarca y dispone normas sobre derechos de los autores asociados con la creación de obras que surgen del intelecto en el plano literario, artístico y científico, regula también derechos conexos relativos a prestaciones artísticas, producciones fonográficas y emisiones de organismos de radiodifusión; sin embargo, mantiene una serie de disposiciones que se han ido debilitando a través del tiempo y que, en su conjunto, no conducen a una protección efectiva del derecho de autor de los artistas plásticos, lo que implica un desmedro frente a otros artistas que, encontrándose en situaciones similares, </w:t>
      </w:r>
      <w:r w:rsidR="001A686B">
        <w:rPr>
          <w:rFonts w:ascii="Palatino Linotype" w:hAnsi="Palatino Linotype"/>
          <w:sz w:val="24"/>
          <w:szCs w:val="24"/>
          <w:lang w:val="es-MX"/>
        </w:rPr>
        <w:t xml:space="preserve">  </w:t>
      </w:r>
      <w:r w:rsidR="00FF5406">
        <w:rPr>
          <w:rFonts w:ascii="Palatino Linotype" w:hAnsi="Palatino Linotype"/>
          <w:sz w:val="24"/>
          <w:szCs w:val="24"/>
          <w:lang w:val="es-MX"/>
        </w:rPr>
        <w:t>cuentan con mayor amparo jurídico.</w:t>
      </w:r>
    </w:p>
    <w:p w:rsidR="00FF5406" w:rsidRDefault="00FF5406" w:rsidP="001A686B">
      <w:pPr>
        <w:ind w:right="-234" w:firstLine="708"/>
        <w:jc w:val="both"/>
        <w:rPr>
          <w:rFonts w:ascii="Palatino Linotype" w:hAnsi="Palatino Linotype"/>
          <w:sz w:val="24"/>
          <w:szCs w:val="24"/>
          <w:lang w:val="es-MX"/>
        </w:rPr>
      </w:pPr>
      <w:r>
        <w:rPr>
          <w:rFonts w:ascii="Palatino Linotype" w:hAnsi="Palatino Linotype"/>
          <w:sz w:val="24"/>
          <w:szCs w:val="24"/>
          <w:lang w:val="es-MX"/>
        </w:rPr>
        <w:t>En efecto</w:t>
      </w:r>
      <w:r w:rsidR="00D8741E">
        <w:rPr>
          <w:rFonts w:ascii="Palatino Linotype" w:hAnsi="Palatino Linotype"/>
          <w:sz w:val="24"/>
          <w:szCs w:val="24"/>
          <w:lang w:val="es-MX"/>
        </w:rPr>
        <w:t xml:space="preserve">, los actores y actrices lograron reivindicar nuevos derechos a través de la ley 20.243, por la cual se establece un estatuto jurídico de protección a los derechos morales y patrimoniales de los artistas audiovisuales; situación similar ocurrió con los creadores o artistas musicales </w:t>
      </w:r>
      <w:r w:rsidR="0031501B">
        <w:rPr>
          <w:rFonts w:ascii="Palatino Linotype" w:hAnsi="Palatino Linotype"/>
          <w:sz w:val="24"/>
          <w:szCs w:val="24"/>
          <w:lang w:val="es-MX"/>
        </w:rPr>
        <w:t>con la publicación de</w:t>
      </w:r>
      <w:r w:rsidR="00D8741E">
        <w:rPr>
          <w:rFonts w:ascii="Palatino Linotype" w:hAnsi="Palatino Linotype"/>
          <w:sz w:val="24"/>
          <w:szCs w:val="24"/>
          <w:lang w:val="es-MX"/>
        </w:rPr>
        <w:t xml:space="preserve"> la ley</w:t>
      </w:r>
      <w:r w:rsidR="0031501B">
        <w:rPr>
          <w:rFonts w:ascii="Palatino Linotype" w:hAnsi="Palatino Linotype"/>
          <w:sz w:val="24"/>
          <w:szCs w:val="24"/>
          <w:lang w:val="es-MX"/>
        </w:rPr>
        <w:t xml:space="preserve"> que fija porcentajes mínimos de emisión de música nacional; y, recientemente, la ley 20.959, </w:t>
      </w:r>
      <w:r w:rsidR="0031501B">
        <w:rPr>
          <w:rFonts w:ascii="Palatino Linotype" w:hAnsi="Palatino Linotype"/>
          <w:sz w:val="24"/>
          <w:szCs w:val="24"/>
          <w:lang w:val="es-MX"/>
        </w:rPr>
        <w:lastRenderedPageBreak/>
        <w:t>que viene a modificar la referida ley 20.243, regulando un derecho a remuneración para directores y guionistas en materia audiovisual.</w:t>
      </w:r>
    </w:p>
    <w:p w:rsidR="00033BA3" w:rsidRDefault="0031501B" w:rsidP="001A686B">
      <w:pPr>
        <w:ind w:right="-234" w:firstLine="708"/>
        <w:jc w:val="both"/>
        <w:rPr>
          <w:rFonts w:ascii="Palatino Linotype" w:hAnsi="Palatino Linotype"/>
          <w:sz w:val="24"/>
          <w:szCs w:val="24"/>
          <w:lang w:val="es-MX"/>
        </w:rPr>
      </w:pPr>
      <w:r>
        <w:rPr>
          <w:rFonts w:ascii="Palatino Linotype" w:hAnsi="Palatino Linotype"/>
          <w:sz w:val="24"/>
          <w:szCs w:val="24"/>
          <w:lang w:val="es-MX"/>
        </w:rPr>
        <w:t>Surge entonces la necesidad de fomentar y proteger a los artistas visuales de nuestro país, y desde la práctica</w:t>
      </w:r>
      <w:r w:rsidR="00C54540">
        <w:rPr>
          <w:rFonts w:ascii="Palatino Linotype" w:hAnsi="Palatino Linotype"/>
          <w:sz w:val="24"/>
          <w:szCs w:val="24"/>
          <w:lang w:val="es-MX"/>
        </w:rPr>
        <w:t>,</w:t>
      </w:r>
      <w:r>
        <w:rPr>
          <w:rFonts w:ascii="Palatino Linotype" w:hAnsi="Palatino Linotype"/>
          <w:sz w:val="24"/>
          <w:szCs w:val="24"/>
          <w:lang w:val="es-MX"/>
        </w:rPr>
        <w:t xml:space="preserve"> propender al equilibrio deseado</w:t>
      </w:r>
      <w:r w:rsidR="00396E5A">
        <w:rPr>
          <w:rFonts w:ascii="Palatino Linotype" w:hAnsi="Palatino Linotype"/>
          <w:sz w:val="24"/>
          <w:szCs w:val="24"/>
          <w:lang w:val="es-MX"/>
        </w:rPr>
        <w:t xml:space="preserve"> entre los derechos del autor, el derecho de acceso a la cultura y el derecho a la remuneración que les corresponde a los creadores por el aprovechamiento de sus obras, materializado como se analizará, en el derecho a la participación en la reventa de una obra de arte</w:t>
      </w:r>
      <w:r w:rsidR="00C54540">
        <w:rPr>
          <w:rFonts w:ascii="Palatino Linotype" w:hAnsi="Palatino Linotype"/>
          <w:sz w:val="24"/>
          <w:szCs w:val="24"/>
          <w:lang w:val="es-MX"/>
        </w:rPr>
        <w:t xml:space="preserve"> o </w:t>
      </w:r>
      <w:r w:rsidR="00C54540" w:rsidRPr="00C54540">
        <w:rPr>
          <w:rFonts w:ascii="Palatino Linotype" w:hAnsi="Palatino Linotype"/>
          <w:i/>
          <w:sz w:val="24"/>
          <w:szCs w:val="24"/>
          <w:lang w:val="es-MX"/>
        </w:rPr>
        <w:t>“</w:t>
      </w:r>
      <w:proofErr w:type="spellStart"/>
      <w:r w:rsidR="00C54540" w:rsidRPr="00C54540">
        <w:rPr>
          <w:rFonts w:ascii="Palatino Linotype" w:hAnsi="Palatino Linotype"/>
          <w:i/>
          <w:sz w:val="24"/>
          <w:szCs w:val="24"/>
          <w:lang w:val="es-MX"/>
        </w:rPr>
        <w:t>Droit</w:t>
      </w:r>
      <w:proofErr w:type="spellEnd"/>
      <w:r w:rsidR="00C54540" w:rsidRPr="00C54540">
        <w:rPr>
          <w:rFonts w:ascii="Palatino Linotype" w:hAnsi="Palatino Linotype"/>
          <w:i/>
          <w:sz w:val="24"/>
          <w:szCs w:val="24"/>
          <w:lang w:val="es-MX"/>
        </w:rPr>
        <w:t xml:space="preserve"> de Suite”</w:t>
      </w:r>
      <w:r w:rsidR="00C54540">
        <w:rPr>
          <w:rStyle w:val="Refdenotaalpie"/>
          <w:rFonts w:ascii="Palatino Linotype" w:hAnsi="Palatino Linotype"/>
          <w:i/>
          <w:sz w:val="24"/>
          <w:szCs w:val="24"/>
          <w:lang w:val="es-MX"/>
        </w:rPr>
        <w:footnoteReference w:id="3"/>
      </w:r>
      <w:r w:rsidR="00396E5A">
        <w:rPr>
          <w:rFonts w:ascii="Palatino Linotype" w:hAnsi="Palatino Linotype"/>
          <w:sz w:val="24"/>
          <w:szCs w:val="24"/>
          <w:lang w:val="es-MX"/>
        </w:rPr>
        <w:t xml:space="preserve">, reformulando la base de cálculo que hoy existe </w:t>
      </w:r>
      <w:r w:rsidR="00C54540">
        <w:rPr>
          <w:rFonts w:ascii="Palatino Linotype" w:hAnsi="Palatino Linotype"/>
          <w:sz w:val="24"/>
          <w:szCs w:val="24"/>
          <w:lang w:val="es-MX"/>
        </w:rPr>
        <w:t xml:space="preserve">en nuestra legislación </w:t>
      </w:r>
      <w:r w:rsidR="00396E5A">
        <w:rPr>
          <w:rFonts w:ascii="Palatino Linotype" w:hAnsi="Palatino Linotype"/>
          <w:sz w:val="24"/>
          <w:szCs w:val="24"/>
          <w:lang w:val="es-MX"/>
        </w:rPr>
        <w:t>para la determinación de ese derecho, por una que result</w:t>
      </w:r>
      <w:r w:rsidR="00C54540">
        <w:rPr>
          <w:rFonts w:ascii="Palatino Linotype" w:hAnsi="Palatino Linotype"/>
          <w:sz w:val="24"/>
          <w:szCs w:val="24"/>
          <w:lang w:val="es-MX"/>
        </w:rPr>
        <w:t>e</w:t>
      </w:r>
      <w:r w:rsidR="00396E5A">
        <w:rPr>
          <w:rFonts w:ascii="Palatino Linotype" w:hAnsi="Palatino Linotype"/>
          <w:sz w:val="24"/>
          <w:szCs w:val="24"/>
          <w:lang w:val="es-MX"/>
        </w:rPr>
        <w:t xml:space="preserve"> más proporcional y justa, en plena armonía con lo dispuesto </w:t>
      </w:r>
      <w:r w:rsidR="00C54540">
        <w:rPr>
          <w:rFonts w:ascii="Palatino Linotype" w:hAnsi="Palatino Linotype"/>
          <w:sz w:val="24"/>
          <w:szCs w:val="24"/>
          <w:lang w:val="es-MX"/>
        </w:rPr>
        <w:t xml:space="preserve">en el </w:t>
      </w:r>
      <w:r w:rsidR="005F1241">
        <w:rPr>
          <w:rFonts w:ascii="Palatino Linotype" w:hAnsi="Palatino Linotype"/>
          <w:sz w:val="24"/>
          <w:szCs w:val="24"/>
          <w:lang w:val="es-MX"/>
        </w:rPr>
        <w:t xml:space="preserve">artículo 14 ter numeral 1 del </w:t>
      </w:r>
      <w:r w:rsidR="00C54540">
        <w:rPr>
          <w:rFonts w:ascii="Palatino Linotype" w:hAnsi="Palatino Linotype"/>
          <w:sz w:val="24"/>
          <w:szCs w:val="24"/>
          <w:lang w:val="es-MX"/>
        </w:rPr>
        <w:t>Convenio de Berna para la protección de las obras literarias y artísticas</w:t>
      </w:r>
      <w:r w:rsidR="005F1241">
        <w:rPr>
          <w:rStyle w:val="Refdenotaalpie"/>
          <w:rFonts w:ascii="Palatino Linotype" w:hAnsi="Palatino Linotype"/>
          <w:sz w:val="24"/>
          <w:szCs w:val="24"/>
          <w:lang w:val="es-MX"/>
        </w:rPr>
        <w:footnoteReference w:id="4"/>
      </w:r>
      <w:r w:rsidR="00C54540">
        <w:rPr>
          <w:rFonts w:ascii="Palatino Linotype" w:hAnsi="Palatino Linotype"/>
          <w:sz w:val="24"/>
          <w:szCs w:val="24"/>
          <w:lang w:val="es-MX"/>
        </w:rPr>
        <w:t>, cuyo texto consta en acta de París con fecha 21 de julio de 1971, ratificado por Chile el año 1975.</w:t>
      </w:r>
    </w:p>
    <w:p w:rsidR="00033BA3" w:rsidRDefault="004F3DD1" w:rsidP="001A686B">
      <w:pPr>
        <w:ind w:right="-234" w:firstLine="708"/>
        <w:jc w:val="both"/>
        <w:rPr>
          <w:rFonts w:ascii="Palatino Linotype" w:hAnsi="Palatino Linotype"/>
          <w:sz w:val="24"/>
          <w:szCs w:val="24"/>
          <w:lang w:val="es-MX"/>
        </w:rPr>
      </w:pPr>
      <w:r>
        <w:rPr>
          <w:rFonts w:ascii="Palatino Linotype" w:hAnsi="Palatino Linotype"/>
          <w:sz w:val="24"/>
          <w:szCs w:val="24"/>
          <w:lang w:val="es-MX"/>
        </w:rPr>
        <w:t xml:space="preserve">El presente proyecto no se agota únicamente en el análisis y reformulación </w:t>
      </w:r>
      <w:r w:rsidR="001A686B">
        <w:rPr>
          <w:rFonts w:ascii="Palatino Linotype" w:hAnsi="Palatino Linotype"/>
          <w:sz w:val="24"/>
          <w:szCs w:val="24"/>
          <w:lang w:val="es-MX"/>
        </w:rPr>
        <w:t xml:space="preserve">  </w:t>
      </w:r>
      <w:r>
        <w:rPr>
          <w:rFonts w:ascii="Palatino Linotype" w:hAnsi="Palatino Linotype"/>
          <w:sz w:val="24"/>
          <w:szCs w:val="24"/>
          <w:lang w:val="es-MX"/>
        </w:rPr>
        <w:t xml:space="preserve">del ya referido derecho a la participación de los creadores o artistas de imagen fija, sino que también </w:t>
      </w:r>
      <w:r w:rsidR="00E1728A">
        <w:rPr>
          <w:rFonts w:ascii="Palatino Linotype" w:hAnsi="Palatino Linotype"/>
          <w:sz w:val="24"/>
          <w:szCs w:val="24"/>
          <w:lang w:val="es-MX"/>
        </w:rPr>
        <w:t xml:space="preserve">el ámbito de aplicación  y protección de esta ley a los artistas que utilizan la imagen fija como forma de expresión artística; </w:t>
      </w:r>
      <w:r>
        <w:rPr>
          <w:rFonts w:ascii="Palatino Linotype" w:hAnsi="Palatino Linotype"/>
          <w:sz w:val="24"/>
          <w:szCs w:val="24"/>
          <w:lang w:val="es-MX"/>
        </w:rPr>
        <w:t xml:space="preserve">propone la actualización </w:t>
      </w:r>
      <w:r w:rsidR="001A686B">
        <w:rPr>
          <w:rFonts w:ascii="Palatino Linotype" w:hAnsi="Palatino Linotype"/>
          <w:sz w:val="24"/>
          <w:szCs w:val="24"/>
          <w:lang w:val="es-MX"/>
        </w:rPr>
        <w:t xml:space="preserve">  </w:t>
      </w:r>
      <w:r>
        <w:rPr>
          <w:rFonts w:ascii="Palatino Linotype" w:hAnsi="Palatino Linotype"/>
          <w:sz w:val="24"/>
          <w:szCs w:val="24"/>
          <w:lang w:val="es-MX"/>
        </w:rPr>
        <w:t xml:space="preserve">de la regulación de los derechos </w:t>
      </w:r>
      <w:r w:rsidRPr="00416C85">
        <w:rPr>
          <w:rFonts w:ascii="Palatino Linotype" w:hAnsi="Palatino Linotype"/>
          <w:sz w:val="24"/>
          <w:szCs w:val="24"/>
          <w:lang w:val="es-MX"/>
        </w:rPr>
        <w:t xml:space="preserve">que adquiere un comprador de una obra de </w:t>
      </w:r>
      <w:r w:rsidR="00E1728A" w:rsidRPr="00416C85">
        <w:rPr>
          <w:rFonts w:ascii="Palatino Linotype" w:hAnsi="Palatino Linotype"/>
          <w:sz w:val="24"/>
          <w:szCs w:val="24"/>
          <w:lang w:val="es-MX"/>
        </w:rPr>
        <w:t>esta naturaleza</w:t>
      </w:r>
      <w:r w:rsidRPr="00416C85">
        <w:rPr>
          <w:rFonts w:ascii="Palatino Linotype" w:hAnsi="Palatino Linotype"/>
          <w:sz w:val="24"/>
          <w:szCs w:val="24"/>
          <w:lang w:val="es-MX"/>
        </w:rPr>
        <w:t xml:space="preserve"> cuando se trate de un ejemplar único; </w:t>
      </w:r>
      <w:r w:rsidR="00E1728A" w:rsidRPr="00416C85">
        <w:rPr>
          <w:rFonts w:ascii="Palatino Linotype" w:hAnsi="Palatino Linotype"/>
          <w:sz w:val="24"/>
          <w:szCs w:val="24"/>
          <w:lang w:val="es-MX"/>
        </w:rPr>
        <w:t xml:space="preserve">establece una </w:t>
      </w:r>
      <w:r w:rsidRPr="00416C85">
        <w:rPr>
          <w:rFonts w:ascii="Palatino Linotype" w:hAnsi="Palatino Linotype"/>
          <w:sz w:val="24"/>
          <w:szCs w:val="24"/>
          <w:lang w:val="es-MX"/>
        </w:rPr>
        <w:t xml:space="preserve">limitación de los efectos de la excepción que permite la reproducción y venta de obras visuales situados en </w:t>
      </w:r>
      <w:r w:rsidR="00E1728A" w:rsidRPr="00416C85">
        <w:rPr>
          <w:rFonts w:ascii="Palatino Linotype" w:hAnsi="Palatino Linotype"/>
          <w:sz w:val="24"/>
          <w:szCs w:val="24"/>
          <w:lang w:val="es-MX"/>
        </w:rPr>
        <w:t>espacios públicos</w:t>
      </w:r>
      <w:r w:rsidRPr="00416C85">
        <w:rPr>
          <w:rFonts w:ascii="Palatino Linotype" w:hAnsi="Palatino Linotype"/>
          <w:sz w:val="24"/>
          <w:szCs w:val="24"/>
          <w:lang w:val="es-MX"/>
        </w:rPr>
        <w:t>;</w:t>
      </w:r>
      <w:r w:rsidR="00E1728A" w:rsidRPr="00416C85">
        <w:rPr>
          <w:rFonts w:ascii="Palatino Linotype" w:hAnsi="Palatino Linotype"/>
          <w:sz w:val="24"/>
          <w:szCs w:val="24"/>
          <w:lang w:val="es-MX"/>
        </w:rPr>
        <w:t xml:space="preserve"> tal como</w:t>
      </w:r>
      <w:r w:rsidR="00E1728A">
        <w:rPr>
          <w:rFonts w:ascii="Palatino Linotype" w:hAnsi="Palatino Linotype"/>
          <w:sz w:val="24"/>
          <w:szCs w:val="24"/>
          <w:lang w:val="es-MX"/>
        </w:rPr>
        <w:t xml:space="preserve"> se analizará con ocasión de la idea matriz </w:t>
      </w:r>
      <w:r w:rsidR="001A686B">
        <w:rPr>
          <w:rFonts w:ascii="Palatino Linotype" w:hAnsi="Palatino Linotype"/>
          <w:sz w:val="24"/>
          <w:szCs w:val="24"/>
          <w:lang w:val="es-MX"/>
        </w:rPr>
        <w:t xml:space="preserve">  </w:t>
      </w:r>
      <w:r w:rsidR="00E1728A">
        <w:rPr>
          <w:rFonts w:ascii="Palatino Linotype" w:hAnsi="Palatino Linotype"/>
          <w:sz w:val="24"/>
          <w:szCs w:val="24"/>
          <w:lang w:val="es-MX"/>
        </w:rPr>
        <w:t>del proyecto que se propone.</w:t>
      </w:r>
    </w:p>
    <w:p w:rsidR="00C95F0E" w:rsidRDefault="00C95F0E" w:rsidP="001A686B">
      <w:pPr>
        <w:ind w:right="-234" w:firstLine="708"/>
        <w:jc w:val="both"/>
        <w:rPr>
          <w:rFonts w:ascii="Palatino Linotype" w:hAnsi="Palatino Linotype"/>
          <w:sz w:val="24"/>
          <w:szCs w:val="24"/>
          <w:lang w:val="es-MX"/>
        </w:rPr>
      </w:pPr>
      <w:r>
        <w:rPr>
          <w:rFonts w:ascii="Palatino Linotype" w:hAnsi="Palatino Linotype"/>
          <w:sz w:val="24"/>
          <w:szCs w:val="24"/>
          <w:lang w:val="es-MX"/>
        </w:rPr>
        <w:t>La</w:t>
      </w:r>
      <w:r w:rsidR="00B77721">
        <w:rPr>
          <w:rFonts w:ascii="Palatino Linotype" w:hAnsi="Palatino Linotype"/>
          <w:sz w:val="24"/>
          <w:szCs w:val="24"/>
          <w:lang w:val="es-MX"/>
        </w:rPr>
        <w:t xml:space="preserve"> reciente legislación española, que modifica la ley de propiedad intelectual, y que fue publicada el 02 de marzo del año 2019</w:t>
      </w:r>
      <w:r w:rsidR="00B77721">
        <w:rPr>
          <w:rStyle w:val="Refdenotaalpie"/>
          <w:rFonts w:ascii="Palatino Linotype" w:hAnsi="Palatino Linotype"/>
          <w:sz w:val="24"/>
          <w:szCs w:val="24"/>
          <w:lang w:val="es-MX"/>
        </w:rPr>
        <w:footnoteReference w:id="5"/>
      </w:r>
      <w:r w:rsidR="00690E15">
        <w:rPr>
          <w:rFonts w:ascii="Palatino Linotype" w:hAnsi="Palatino Linotype"/>
          <w:sz w:val="24"/>
          <w:szCs w:val="24"/>
          <w:lang w:val="es-MX"/>
        </w:rPr>
        <w:t xml:space="preserve">; añade un nuevo artículo 24 que consagra expresamente el derecho a participación de los autores de obras gráficas o plásticas, reconociendo su transmisibilidad a sus derechohabientes, destacando su </w:t>
      </w:r>
      <w:r w:rsidR="00690E15">
        <w:rPr>
          <w:rFonts w:ascii="Palatino Linotype" w:hAnsi="Palatino Linotype"/>
          <w:sz w:val="24"/>
          <w:szCs w:val="24"/>
          <w:lang w:val="es-MX"/>
        </w:rPr>
        <w:lastRenderedPageBreak/>
        <w:t>carácter de inalienable e irrenunciable; y estableciendo las condiciones en que nace este derecho para los autores a partir de un ra</w:t>
      </w:r>
      <w:r w:rsidR="007810B2">
        <w:rPr>
          <w:rFonts w:ascii="Palatino Linotype" w:hAnsi="Palatino Linotype"/>
          <w:sz w:val="24"/>
          <w:szCs w:val="24"/>
          <w:lang w:val="es-MX"/>
        </w:rPr>
        <w:t>ngo en el precio de reventa (cua</w:t>
      </w:r>
      <w:r w:rsidR="00690E15">
        <w:rPr>
          <w:rFonts w:ascii="Palatino Linotype" w:hAnsi="Palatino Linotype"/>
          <w:sz w:val="24"/>
          <w:szCs w:val="24"/>
          <w:lang w:val="es-MX"/>
        </w:rPr>
        <w:t>ndo el precio de reventa sea igual o superior a 800 euros</w:t>
      </w:r>
      <w:r w:rsidR="007810B2">
        <w:rPr>
          <w:rFonts w:ascii="Palatino Linotype" w:hAnsi="Palatino Linotype"/>
          <w:sz w:val="24"/>
          <w:szCs w:val="24"/>
          <w:lang w:val="es-MX"/>
        </w:rPr>
        <w:t xml:space="preserve">) e indicando los porcentajes que rigen para el importe de la participación </w:t>
      </w:r>
      <w:r w:rsidR="0070518A">
        <w:rPr>
          <w:rFonts w:ascii="Palatino Linotype" w:hAnsi="Palatino Linotype"/>
          <w:sz w:val="24"/>
          <w:szCs w:val="24"/>
          <w:lang w:val="es-MX"/>
        </w:rPr>
        <w:t>que corresponderá a los autores;</w:t>
      </w:r>
      <w:r w:rsidR="007810B2">
        <w:rPr>
          <w:rFonts w:ascii="Palatino Linotype" w:hAnsi="Palatino Linotype"/>
          <w:sz w:val="24"/>
          <w:szCs w:val="24"/>
          <w:lang w:val="es-MX"/>
        </w:rPr>
        <w:t xml:space="preserve"> así como también</w:t>
      </w:r>
      <w:r w:rsidR="0070518A">
        <w:rPr>
          <w:rFonts w:ascii="Palatino Linotype" w:hAnsi="Palatino Linotype"/>
          <w:sz w:val="24"/>
          <w:szCs w:val="24"/>
          <w:lang w:val="es-MX"/>
        </w:rPr>
        <w:t>,</w:t>
      </w:r>
      <w:r w:rsidR="007810B2">
        <w:rPr>
          <w:rFonts w:ascii="Palatino Linotype" w:hAnsi="Palatino Linotype"/>
          <w:sz w:val="24"/>
          <w:szCs w:val="24"/>
          <w:lang w:val="es-MX"/>
        </w:rPr>
        <w:t xml:space="preserve"> a retener el importe del derecho de participación del autor en el precio de </w:t>
      </w:r>
      <w:r w:rsidR="001A686B">
        <w:rPr>
          <w:rFonts w:ascii="Palatino Linotype" w:hAnsi="Palatino Linotype"/>
          <w:sz w:val="24"/>
          <w:szCs w:val="24"/>
          <w:lang w:val="es-MX"/>
        </w:rPr>
        <w:t xml:space="preserve"> </w:t>
      </w:r>
      <w:r w:rsidR="007810B2">
        <w:rPr>
          <w:rFonts w:ascii="Palatino Linotype" w:hAnsi="Palatino Linotype"/>
          <w:sz w:val="24"/>
          <w:szCs w:val="24"/>
          <w:lang w:val="es-MX"/>
        </w:rPr>
        <w:t>la obra revendida; entre otros.</w:t>
      </w:r>
    </w:p>
    <w:p w:rsidR="00033BA3" w:rsidRPr="00C95F0E" w:rsidRDefault="007810B2" w:rsidP="001A686B">
      <w:pPr>
        <w:ind w:right="-234" w:firstLine="708"/>
        <w:jc w:val="both"/>
        <w:rPr>
          <w:rFonts w:ascii="Palatino Linotype" w:hAnsi="Palatino Linotype"/>
          <w:sz w:val="24"/>
          <w:szCs w:val="24"/>
          <w:lang w:val="es-MX"/>
        </w:rPr>
      </w:pPr>
      <w:r>
        <w:rPr>
          <w:rFonts w:ascii="Palatino Linotype" w:hAnsi="Palatino Linotype"/>
          <w:sz w:val="24"/>
          <w:szCs w:val="24"/>
          <w:lang w:val="es-MX"/>
        </w:rPr>
        <w:t>Finalmente, l</w:t>
      </w:r>
      <w:r w:rsidR="000B7DFA">
        <w:rPr>
          <w:rFonts w:ascii="Palatino Linotype" w:hAnsi="Palatino Linotype"/>
          <w:sz w:val="24"/>
          <w:szCs w:val="24"/>
          <w:lang w:val="es-MX"/>
        </w:rPr>
        <w:t xml:space="preserve">a presente iniciativa legislativa se </w:t>
      </w:r>
      <w:r w:rsidR="00C95F0E">
        <w:rPr>
          <w:rFonts w:ascii="Palatino Linotype" w:hAnsi="Palatino Linotype"/>
          <w:sz w:val="24"/>
          <w:szCs w:val="24"/>
          <w:lang w:val="es-MX"/>
        </w:rPr>
        <w:t>propone</w:t>
      </w:r>
      <w:r w:rsidR="00BA2EBD">
        <w:rPr>
          <w:rFonts w:ascii="Palatino Linotype" w:hAnsi="Palatino Linotype"/>
          <w:sz w:val="24"/>
          <w:szCs w:val="24"/>
          <w:lang w:val="es-MX"/>
        </w:rPr>
        <w:t xml:space="preserve"> como</w:t>
      </w:r>
      <w:r w:rsidR="000B7DFA">
        <w:rPr>
          <w:rFonts w:ascii="Palatino Linotype" w:hAnsi="Palatino Linotype"/>
          <w:sz w:val="24"/>
          <w:szCs w:val="24"/>
          <w:lang w:val="es-MX"/>
        </w:rPr>
        <w:t xml:space="preserve"> un homen</w:t>
      </w:r>
      <w:r w:rsidR="00C95F0E">
        <w:rPr>
          <w:rFonts w:ascii="Palatino Linotype" w:hAnsi="Palatino Linotype"/>
          <w:sz w:val="24"/>
          <w:szCs w:val="24"/>
          <w:lang w:val="es-MX"/>
        </w:rPr>
        <w:t>aje póstumo al connotado pintor chileno</w:t>
      </w:r>
      <w:r w:rsidR="000B7DFA">
        <w:rPr>
          <w:rFonts w:ascii="Palatino Linotype" w:hAnsi="Palatino Linotype"/>
          <w:sz w:val="24"/>
          <w:szCs w:val="24"/>
          <w:lang w:val="es-MX"/>
        </w:rPr>
        <w:t xml:space="preserve"> y premio nacional de Arte</w:t>
      </w:r>
      <w:r w:rsidR="00C95F0E">
        <w:rPr>
          <w:rFonts w:ascii="Palatino Linotype" w:hAnsi="Palatino Linotype"/>
          <w:sz w:val="24"/>
          <w:szCs w:val="24"/>
          <w:lang w:val="es-MX"/>
        </w:rPr>
        <w:t xml:space="preserve">s en 1999, don </w:t>
      </w:r>
      <w:r w:rsidR="00C95F0E">
        <w:rPr>
          <w:rFonts w:ascii="Palatino Linotype" w:hAnsi="Palatino Linotype"/>
          <w:b/>
          <w:sz w:val="24"/>
          <w:szCs w:val="24"/>
          <w:lang w:val="es-MX"/>
        </w:rPr>
        <w:t>José Bal</w:t>
      </w:r>
      <w:r w:rsidR="00C95F0E" w:rsidRPr="00C95F0E">
        <w:rPr>
          <w:rFonts w:ascii="Palatino Linotype" w:hAnsi="Palatino Linotype"/>
          <w:b/>
          <w:sz w:val="24"/>
          <w:szCs w:val="24"/>
          <w:lang w:val="es-MX"/>
        </w:rPr>
        <w:t xml:space="preserve">mes </w:t>
      </w:r>
      <w:proofErr w:type="spellStart"/>
      <w:r w:rsidR="00C95F0E" w:rsidRPr="00C95F0E">
        <w:rPr>
          <w:rFonts w:ascii="Palatino Linotype" w:hAnsi="Palatino Linotype"/>
          <w:b/>
          <w:sz w:val="24"/>
          <w:szCs w:val="24"/>
          <w:lang w:val="es-MX"/>
        </w:rPr>
        <w:t>Parramón</w:t>
      </w:r>
      <w:proofErr w:type="spellEnd"/>
      <w:r w:rsidR="00C95F0E">
        <w:rPr>
          <w:rFonts w:ascii="Palatino Linotype" w:hAnsi="Palatino Linotype"/>
          <w:b/>
          <w:sz w:val="24"/>
          <w:szCs w:val="24"/>
          <w:lang w:val="es-MX"/>
        </w:rPr>
        <w:t xml:space="preserve">; </w:t>
      </w:r>
      <w:r w:rsidR="00C95F0E">
        <w:rPr>
          <w:rFonts w:ascii="Palatino Linotype" w:hAnsi="Palatino Linotype"/>
          <w:sz w:val="24"/>
          <w:szCs w:val="24"/>
          <w:lang w:val="es-MX"/>
        </w:rPr>
        <w:t xml:space="preserve">por su invaluable aporte y contribución a la cultura y las artes plásticas en Chile y Latinoamérica; dentro de las cuales </w:t>
      </w:r>
      <w:r w:rsidR="00C95F0E" w:rsidRPr="00C95F0E">
        <w:rPr>
          <w:rFonts w:ascii="Palatino Linotype" w:hAnsi="Palatino Linotype"/>
          <w:sz w:val="24"/>
          <w:szCs w:val="24"/>
          <w:lang w:val="es-MX"/>
        </w:rPr>
        <w:t>destacan su l</w:t>
      </w:r>
      <w:proofErr w:type="spellStart"/>
      <w:r w:rsidR="00C95F0E" w:rsidRPr="00C95F0E">
        <w:rPr>
          <w:rFonts w:ascii="Palatino Linotype" w:hAnsi="Palatino Linotype"/>
          <w:color w:val="000000"/>
          <w:sz w:val="24"/>
          <w:szCs w:val="24"/>
          <w:shd w:val="clear" w:color="auto" w:fill="FFFFFF"/>
        </w:rPr>
        <w:t>abor</w:t>
      </w:r>
      <w:proofErr w:type="spellEnd"/>
      <w:r w:rsidR="00C95F0E" w:rsidRPr="00C95F0E">
        <w:rPr>
          <w:rFonts w:ascii="Palatino Linotype" w:hAnsi="Palatino Linotype"/>
          <w:color w:val="000000"/>
          <w:sz w:val="24"/>
          <w:szCs w:val="24"/>
          <w:shd w:val="clear" w:color="auto" w:fill="FFFFFF"/>
        </w:rPr>
        <w:t xml:space="preserve"> docente desarrollada a partir de los años 50 como Profesor de Pintura de la escuela de Bellas Artes de la Universidad de Chile (1950-1973); Director de la Escuela de Bellas Artes de la Universidad de Chile (1966-1972); Decano de la Facultad de Artes de la Universidad de Chile (1972-1973); profesor de Pintura de </w:t>
      </w:r>
      <w:proofErr w:type="spellStart"/>
      <w:r w:rsidR="00C95F0E" w:rsidRPr="00C95F0E">
        <w:rPr>
          <w:rFonts w:ascii="Palatino Linotype" w:hAnsi="Palatino Linotype"/>
          <w:color w:val="000000"/>
          <w:sz w:val="24"/>
          <w:szCs w:val="24"/>
          <w:shd w:val="clear" w:color="auto" w:fill="FFFFFF"/>
        </w:rPr>
        <w:t>l’Université</w:t>
      </w:r>
      <w:proofErr w:type="spellEnd"/>
      <w:r w:rsidR="00C95F0E" w:rsidRPr="00C95F0E">
        <w:rPr>
          <w:rFonts w:ascii="Palatino Linotype" w:hAnsi="Palatino Linotype"/>
          <w:color w:val="000000"/>
          <w:sz w:val="24"/>
          <w:szCs w:val="24"/>
          <w:shd w:val="clear" w:color="auto" w:fill="FFFFFF"/>
        </w:rPr>
        <w:t xml:space="preserve"> de París </w:t>
      </w:r>
      <w:r w:rsidR="001A686B">
        <w:rPr>
          <w:rFonts w:ascii="Palatino Linotype" w:hAnsi="Palatino Linotype"/>
          <w:color w:val="000000"/>
          <w:sz w:val="24"/>
          <w:szCs w:val="24"/>
          <w:shd w:val="clear" w:color="auto" w:fill="FFFFFF"/>
        </w:rPr>
        <w:t xml:space="preserve"> </w:t>
      </w:r>
      <w:r w:rsidR="00C95F0E" w:rsidRPr="00C95F0E">
        <w:rPr>
          <w:rFonts w:ascii="Palatino Linotype" w:hAnsi="Palatino Linotype"/>
          <w:color w:val="000000"/>
          <w:sz w:val="24"/>
          <w:szCs w:val="24"/>
          <w:shd w:val="clear" w:color="auto" w:fill="FFFFFF"/>
        </w:rPr>
        <w:t xml:space="preserve">(1974); profesor de Pintura de la Universidad Católica de Chile (1988); docente de la Universidad </w:t>
      </w:r>
      <w:proofErr w:type="spellStart"/>
      <w:r w:rsidR="00C95F0E" w:rsidRPr="00C95F0E">
        <w:rPr>
          <w:rFonts w:ascii="Palatino Linotype" w:hAnsi="Palatino Linotype"/>
          <w:color w:val="000000"/>
          <w:sz w:val="24"/>
          <w:szCs w:val="24"/>
          <w:shd w:val="clear" w:color="auto" w:fill="FFFFFF"/>
        </w:rPr>
        <w:t>FinisTerrae</w:t>
      </w:r>
      <w:proofErr w:type="spellEnd"/>
      <w:r w:rsidR="00C95F0E" w:rsidRPr="00C95F0E">
        <w:rPr>
          <w:rFonts w:ascii="Palatino Linotype" w:hAnsi="Palatino Linotype"/>
          <w:color w:val="000000"/>
          <w:sz w:val="24"/>
          <w:szCs w:val="24"/>
          <w:shd w:val="clear" w:color="auto" w:fill="FFFFFF"/>
        </w:rPr>
        <w:t xml:space="preserve"> de Santiago (1994); Miembro de la Comisión Asesora Presidencial en Materias artísticas y Culturales (1997)</w:t>
      </w:r>
      <w:r w:rsidR="00BA2EBD">
        <w:rPr>
          <w:rStyle w:val="Refdenotaalpie"/>
          <w:rFonts w:ascii="Palatino Linotype" w:hAnsi="Palatino Linotype"/>
          <w:color w:val="000000"/>
          <w:sz w:val="24"/>
          <w:szCs w:val="24"/>
          <w:shd w:val="clear" w:color="auto" w:fill="FFFFFF"/>
        </w:rPr>
        <w:footnoteReference w:id="6"/>
      </w:r>
      <w:r w:rsidR="00BA2EBD">
        <w:rPr>
          <w:rFonts w:ascii="Palatino Linotype" w:hAnsi="Palatino Linotype"/>
          <w:sz w:val="24"/>
          <w:szCs w:val="24"/>
          <w:lang w:val="es-MX"/>
        </w:rPr>
        <w:t xml:space="preserve">; y, fundador y primer presidente de </w:t>
      </w:r>
      <w:proofErr w:type="spellStart"/>
      <w:r w:rsidR="00BA2EBD">
        <w:rPr>
          <w:rFonts w:ascii="Palatino Linotype" w:hAnsi="Palatino Linotype"/>
          <w:sz w:val="24"/>
          <w:szCs w:val="24"/>
          <w:lang w:val="es-MX"/>
        </w:rPr>
        <w:t>Creaimagen</w:t>
      </w:r>
      <w:proofErr w:type="spellEnd"/>
      <w:r w:rsidR="00BA2EBD">
        <w:rPr>
          <w:rStyle w:val="Refdenotaalpie"/>
          <w:rFonts w:ascii="Palatino Linotype" w:hAnsi="Palatino Linotype"/>
          <w:sz w:val="24"/>
          <w:szCs w:val="24"/>
          <w:lang w:val="es-MX"/>
        </w:rPr>
        <w:footnoteReference w:id="7"/>
      </w:r>
      <w:r w:rsidR="00BA2EBD">
        <w:rPr>
          <w:rFonts w:ascii="Palatino Linotype" w:hAnsi="Palatino Linotype"/>
          <w:sz w:val="24"/>
          <w:szCs w:val="24"/>
          <w:lang w:val="es-MX"/>
        </w:rPr>
        <w:t xml:space="preserve">, sociedad de gestión colectiva formada por los creadores de imagen fija de Chile, en razón de su cotidiana labor por los derechos de autor y </w:t>
      </w:r>
      <w:r w:rsidR="001A686B">
        <w:rPr>
          <w:rFonts w:ascii="Palatino Linotype" w:hAnsi="Palatino Linotype"/>
          <w:sz w:val="24"/>
          <w:szCs w:val="24"/>
          <w:lang w:val="es-MX"/>
        </w:rPr>
        <w:t xml:space="preserve">  </w:t>
      </w:r>
      <w:r w:rsidR="00BA2EBD">
        <w:rPr>
          <w:rFonts w:ascii="Palatino Linotype" w:hAnsi="Palatino Linotype"/>
          <w:sz w:val="24"/>
          <w:szCs w:val="24"/>
          <w:lang w:val="es-MX"/>
        </w:rPr>
        <w:t>la protección de los artistas, autores y ejecutores de obras gráficas y plásticas, desarrollada a través de la percepción visual de la imagen fija.</w:t>
      </w:r>
    </w:p>
    <w:p w:rsidR="006A0D62" w:rsidRDefault="006A0D62" w:rsidP="001A686B">
      <w:pPr>
        <w:ind w:right="-234" w:firstLine="708"/>
        <w:rPr>
          <w:rFonts w:ascii="Palatino Linotype" w:hAnsi="Palatino Linotype"/>
          <w:b/>
          <w:sz w:val="24"/>
          <w:szCs w:val="24"/>
          <w:u w:val="single"/>
          <w:lang w:val="es-MX"/>
        </w:rPr>
      </w:pPr>
      <w:r w:rsidRPr="00EE7780">
        <w:rPr>
          <w:rFonts w:ascii="Palatino Linotype" w:hAnsi="Palatino Linotype"/>
          <w:b/>
          <w:sz w:val="24"/>
          <w:szCs w:val="24"/>
          <w:u w:val="single"/>
          <w:lang w:val="es-MX"/>
        </w:rPr>
        <w:t>II I</w:t>
      </w:r>
      <w:r w:rsidR="00F83C8B">
        <w:rPr>
          <w:rFonts w:ascii="Palatino Linotype" w:hAnsi="Palatino Linotype"/>
          <w:b/>
          <w:sz w:val="24"/>
          <w:szCs w:val="24"/>
          <w:u w:val="single"/>
          <w:lang w:val="es-MX"/>
        </w:rPr>
        <w:t>DEAS MATRICES</w:t>
      </w:r>
      <w:r w:rsidRPr="00EE7780">
        <w:rPr>
          <w:rFonts w:ascii="Palatino Linotype" w:hAnsi="Palatino Linotype"/>
          <w:b/>
          <w:sz w:val="24"/>
          <w:szCs w:val="24"/>
          <w:u w:val="single"/>
          <w:lang w:val="es-MX"/>
        </w:rPr>
        <w:t>.-</w:t>
      </w:r>
    </w:p>
    <w:p w:rsidR="00033BA3" w:rsidRPr="00063876" w:rsidRDefault="006A0D62" w:rsidP="001A686B">
      <w:pPr>
        <w:ind w:right="-234" w:firstLine="708"/>
        <w:jc w:val="both"/>
        <w:rPr>
          <w:rFonts w:ascii="Palatino Linotype" w:hAnsi="Palatino Linotype"/>
          <w:sz w:val="24"/>
          <w:szCs w:val="24"/>
          <w:lang w:val="es-MX"/>
        </w:rPr>
      </w:pPr>
      <w:r w:rsidRPr="00063876">
        <w:rPr>
          <w:rFonts w:ascii="Palatino Linotype" w:hAnsi="Palatino Linotype"/>
          <w:sz w:val="24"/>
          <w:szCs w:val="24"/>
          <w:lang w:val="es-MX"/>
        </w:rPr>
        <w:t xml:space="preserve">El proyecto de ley tiene por objeto establecer una legislación especial que fije un estatuto de protección a los artistas, creadores o autores de obras de imagen fija, </w:t>
      </w:r>
      <w:r w:rsidR="00474EF6" w:rsidRPr="00063876">
        <w:rPr>
          <w:rFonts w:ascii="Palatino Linotype" w:hAnsi="Palatino Linotype"/>
          <w:sz w:val="24"/>
          <w:szCs w:val="24"/>
          <w:lang w:val="es-MX"/>
        </w:rPr>
        <w:t xml:space="preserve">sean gráficas o plásticas; </w:t>
      </w:r>
      <w:r w:rsidRPr="00063876">
        <w:rPr>
          <w:rFonts w:ascii="Palatino Linotype" w:hAnsi="Palatino Linotype"/>
          <w:sz w:val="24"/>
          <w:szCs w:val="24"/>
          <w:lang w:val="es-MX"/>
        </w:rPr>
        <w:t xml:space="preserve">conciliando </w:t>
      </w:r>
      <w:r w:rsidR="00474EF6" w:rsidRPr="00063876">
        <w:rPr>
          <w:rFonts w:ascii="Palatino Linotype" w:hAnsi="Palatino Linotype"/>
          <w:sz w:val="24"/>
          <w:szCs w:val="24"/>
          <w:lang w:val="es-MX"/>
        </w:rPr>
        <w:t>los</w:t>
      </w:r>
      <w:r w:rsidRPr="00063876">
        <w:rPr>
          <w:rFonts w:ascii="Palatino Linotype" w:hAnsi="Palatino Linotype"/>
          <w:sz w:val="24"/>
          <w:szCs w:val="24"/>
          <w:lang w:val="es-MX"/>
        </w:rPr>
        <w:t xml:space="preserve"> derecho</w:t>
      </w:r>
      <w:r w:rsidR="00474EF6" w:rsidRPr="00063876">
        <w:rPr>
          <w:rFonts w:ascii="Palatino Linotype" w:hAnsi="Palatino Linotype"/>
          <w:sz w:val="24"/>
          <w:szCs w:val="24"/>
          <w:lang w:val="es-MX"/>
        </w:rPr>
        <w:t>s</w:t>
      </w:r>
      <w:r w:rsidRPr="00063876">
        <w:rPr>
          <w:rFonts w:ascii="Palatino Linotype" w:hAnsi="Palatino Linotype"/>
          <w:sz w:val="24"/>
          <w:szCs w:val="24"/>
          <w:lang w:val="es-MX"/>
        </w:rPr>
        <w:t xml:space="preserve"> de autor, el de</w:t>
      </w:r>
      <w:r w:rsidR="00D4217B" w:rsidRPr="00063876">
        <w:rPr>
          <w:rFonts w:ascii="Palatino Linotype" w:hAnsi="Palatino Linotype"/>
          <w:sz w:val="24"/>
          <w:szCs w:val="24"/>
          <w:lang w:val="es-MX"/>
        </w:rPr>
        <w:t>recho de</w:t>
      </w:r>
      <w:r w:rsidRPr="00063876">
        <w:rPr>
          <w:rFonts w:ascii="Palatino Linotype" w:hAnsi="Palatino Linotype"/>
          <w:sz w:val="24"/>
          <w:szCs w:val="24"/>
          <w:lang w:val="es-MX"/>
        </w:rPr>
        <w:t xml:space="preserve"> acceso a la cultura y el derecho a una j</w:t>
      </w:r>
      <w:r w:rsidR="005C498F" w:rsidRPr="00063876">
        <w:rPr>
          <w:rFonts w:ascii="Palatino Linotype" w:hAnsi="Palatino Linotype"/>
          <w:sz w:val="24"/>
          <w:szCs w:val="24"/>
          <w:lang w:val="es-MX"/>
        </w:rPr>
        <w:t>usta retribución, en tanto derecho a la remuneración, que les corresponde a dichos creadores por el aprovechamiento de su obra, en su calidad de miembros de la comunidad creativa.</w:t>
      </w:r>
    </w:p>
    <w:p w:rsidR="005C498F" w:rsidRPr="00063876" w:rsidRDefault="005C498F" w:rsidP="001A686B">
      <w:pPr>
        <w:ind w:right="-234" w:firstLine="708"/>
        <w:jc w:val="both"/>
        <w:rPr>
          <w:rFonts w:ascii="Palatino Linotype" w:hAnsi="Palatino Linotype"/>
          <w:sz w:val="24"/>
          <w:szCs w:val="24"/>
          <w:lang w:val="es-MX"/>
        </w:rPr>
      </w:pPr>
      <w:r w:rsidRPr="00063876">
        <w:rPr>
          <w:rFonts w:ascii="Palatino Linotype" w:hAnsi="Palatino Linotype"/>
          <w:sz w:val="24"/>
          <w:szCs w:val="24"/>
          <w:lang w:val="es-MX"/>
        </w:rPr>
        <w:lastRenderedPageBreak/>
        <w:t xml:space="preserve">Para tales efectos se propone </w:t>
      </w:r>
      <w:r w:rsidRPr="00063876">
        <w:rPr>
          <w:rFonts w:ascii="Palatino Linotype" w:hAnsi="Palatino Linotype"/>
          <w:b/>
          <w:sz w:val="24"/>
          <w:szCs w:val="24"/>
          <w:u w:val="single"/>
          <w:lang w:val="es-MX"/>
        </w:rPr>
        <w:t>reformular el derecho a la participación en la reventa de las obras de arte</w:t>
      </w:r>
      <w:r w:rsidRPr="00063876">
        <w:rPr>
          <w:rFonts w:ascii="Palatino Linotype" w:hAnsi="Palatino Linotype"/>
          <w:b/>
          <w:sz w:val="24"/>
          <w:szCs w:val="24"/>
          <w:lang w:val="es-MX"/>
        </w:rPr>
        <w:t>,</w:t>
      </w:r>
      <w:r w:rsidRPr="00063876">
        <w:rPr>
          <w:rFonts w:ascii="Palatino Linotype" w:hAnsi="Palatino Linotype"/>
          <w:sz w:val="24"/>
          <w:szCs w:val="24"/>
          <w:lang w:val="es-MX"/>
        </w:rPr>
        <w:t xml:space="preserve"> redefiniendo o modificando la base de cálculo en los términos que hoy se encuentra concebida en el artículo 36 de la ley de propiedad intelectual; lo cual se encontraría acorde con la tendencia adoptada en derecho comparado, especialmente en legislaciones como la francesa, española o alemana; dotando finalmente de contenido y efectividad la propiedad que los artistas </w:t>
      </w:r>
      <w:r w:rsidR="001A686B">
        <w:rPr>
          <w:rFonts w:ascii="Palatino Linotype" w:hAnsi="Palatino Linotype"/>
          <w:sz w:val="24"/>
          <w:szCs w:val="24"/>
          <w:lang w:val="es-MX"/>
        </w:rPr>
        <w:t xml:space="preserve"> </w:t>
      </w:r>
      <w:r w:rsidRPr="00063876">
        <w:rPr>
          <w:rFonts w:ascii="Palatino Linotype" w:hAnsi="Palatino Linotype"/>
          <w:sz w:val="24"/>
          <w:szCs w:val="24"/>
          <w:lang w:val="es-MX"/>
        </w:rPr>
        <w:t xml:space="preserve">plásticos y gráficos tienen sobre sus creaciones y </w:t>
      </w:r>
      <w:r w:rsidR="00FB344E" w:rsidRPr="00063876">
        <w:rPr>
          <w:rFonts w:ascii="Palatino Linotype" w:hAnsi="Palatino Linotype"/>
          <w:sz w:val="24"/>
          <w:szCs w:val="24"/>
          <w:lang w:val="es-MX"/>
        </w:rPr>
        <w:t xml:space="preserve">sobre </w:t>
      </w:r>
      <w:r w:rsidRPr="00063876">
        <w:rPr>
          <w:rFonts w:ascii="Palatino Linotype" w:hAnsi="Palatino Linotype"/>
          <w:sz w:val="24"/>
          <w:szCs w:val="24"/>
          <w:lang w:val="es-MX"/>
        </w:rPr>
        <w:t>la justa retribución que pueden alcanzar con la comercialización de las mismas</w:t>
      </w:r>
      <w:r w:rsidR="00FB344E" w:rsidRPr="00063876">
        <w:rPr>
          <w:rFonts w:ascii="Palatino Linotype" w:hAnsi="Palatino Linotype"/>
          <w:sz w:val="24"/>
          <w:szCs w:val="24"/>
          <w:lang w:val="es-MX"/>
        </w:rPr>
        <w:t xml:space="preserve">; consagrando expresamente el carácter  irrenunciable, inalienable e intransferible de percibir, por acto entre </w:t>
      </w:r>
      <w:r w:rsidR="001A686B">
        <w:rPr>
          <w:rFonts w:ascii="Palatino Linotype" w:hAnsi="Palatino Linotype"/>
          <w:sz w:val="24"/>
          <w:szCs w:val="24"/>
          <w:lang w:val="es-MX"/>
        </w:rPr>
        <w:t xml:space="preserve"> </w:t>
      </w:r>
      <w:r w:rsidR="00FB344E" w:rsidRPr="00063876">
        <w:rPr>
          <w:rFonts w:ascii="Palatino Linotype" w:hAnsi="Palatino Linotype"/>
          <w:sz w:val="24"/>
          <w:szCs w:val="24"/>
          <w:lang w:val="es-MX"/>
        </w:rPr>
        <w:t xml:space="preserve">vivos, el 5% del precio de cualquier reventa de la obra de que se trate, proponiendo, además, la transmisibilidad de ese derecho a sus herederos. Por otra parte, el proyecto propone una </w:t>
      </w:r>
      <w:r w:rsidR="00FB344E" w:rsidRPr="00063876">
        <w:rPr>
          <w:rFonts w:ascii="Palatino Linotype" w:hAnsi="Palatino Linotype"/>
          <w:b/>
          <w:sz w:val="24"/>
          <w:szCs w:val="24"/>
          <w:u w:val="single"/>
          <w:lang w:val="es-MX"/>
        </w:rPr>
        <w:t xml:space="preserve">nueva regulación respecto de los derechos que adquiere el comprador de una obra de imagen fija, cuando se trate de un ejemplar </w:t>
      </w:r>
      <w:proofErr w:type="spellStart"/>
      <w:r w:rsidR="00FB344E" w:rsidRPr="00063876">
        <w:rPr>
          <w:rFonts w:ascii="Palatino Linotype" w:hAnsi="Palatino Linotype"/>
          <w:b/>
          <w:sz w:val="24"/>
          <w:szCs w:val="24"/>
          <w:u w:val="single"/>
          <w:lang w:val="es-MX"/>
        </w:rPr>
        <w:t>único</w:t>
      </w:r>
      <w:r w:rsidR="0004649F" w:rsidRPr="00063876">
        <w:rPr>
          <w:rFonts w:ascii="Palatino Linotype" w:hAnsi="Palatino Linotype"/>
          <w:b/>
          <w:sz w:val="24"/>
          <w:szCs w:val="24"/>
          <w:lang w:val="es-MX"/>
        </w:rPr>
        <w:t>;</w:t>
      </w:r>
      <w:r w:rsidR="00FB344E" w:rsidRPr="00063876">
        <w:rPr>
          <w:rFonts w:ascii="Palatino Linotype" w:hAnsi="Palatino Linotype"/>
          <w:sz w:val="24"/>
          <w:szCs w:val="24"/>
          <w:lang w:val="es-MX"/>
        </w:rPr>
        <w:t>conservando</w:t>
      </w:r>
      <w:proofErr w:type="spellEnd"/>
      <w:r w:rsidR="00FB344E" w:rsidRPr="00063876">
        <w:rPr>
          <w:rFonts w:ascii="Palatino Linotype" w:hAnsi="Palatino Linotype"/>
          <w:sz w:val="24"/>
          <w:szCs w:val="24"/>
          <w:lang w:val="es-MX"/>
        </w:rPr>
        <w:t xml:space="preserve"> el autor todos los derechos que por ley le correspondan sobre su obra, y especialmente, el derecho de reproducción de la misma, en igual formato, advirtiendo</w:t>
      </w:r>
      <w:r w:rsidR="00D4217B" w:rsidRPr="00063876">
        <w:rPr>
          <w:rFonts w:ascii="Palatino Linotype" w:hAnsi="Palatino Linotype"/>
          <w:sz w:val="24"/>
          <w:szCs w:val="24"/>
          <w:lang w:val="es-MX"/>
        </w:rPr>
        <w:t>,</w:t>
      </w:r>
      <w:r w:rsidR="00FB344E" w:rsidRPr="00063876">
        <w:rPr>
          <w:rFonts w:ascii="Palatino Linotype" w:hAnsi="Palatino Linotype"/>
          <w:sz w:val="24"/>
          <w:szCs w:val="24"/>
          <w:lang w:val="es-MX"/>
        </w:rPr>
        <w:t xml:space="preserve"> en tal caso</w:t>
      </w:r>
      <w:r w:rsidR="00D4217B" w:rsidRPr="00063876">
        <w:rPr>
          <w:rFonts w:ascii="Palatino Linotype" w:hAnsi="Palatino Linotype"/>
          <w:sz w:val="24"/>
          <w:szCs w:val="24"/>
          <w:lang w:val="es-MX"/>
        </w:rPr>
        <w:t>,</w:t>
      </w:r>
      <w:r w:rsidR="00FB344E" w:rsidRPr="00063876">
        <w:rPr>
          <w:rFonts w:ascii="Palatino Linotype" w:hAnsi="Palatino Linotype"/>
          <w:sz w:val="24"/>
          <w:szCs w:val="24"/>
          <w:lang w:val="es-MX"/>
        </w:rPr>
        <w:t xml:space="preserve"> que se trata de una copia, para el evento de optar por su enajenación o </w:t>
      </w:r>
      <w:proofErr w:type="spellStart"/>
      <w:r w:rsidR="00FB344E" w:rsidRPr="00063876">
        <w:rPr>
          <w:rFonts w:ascii="Palatino Linotype" w:hAnsi="Palatino Linotype"/>
          <w:sz w:val="24"/>
          <w:szCs w:val="24"/>
          <w:lang w:val="es-MX"/>
        </w:rPr>
        <w:t>comercialización.</w:t>
      </w:r>
      <w:r w:rsidR="001B7A9C">
        <w:rPr>
          <w:rFonts w:ascii="Palatino Linotype" w:hAnsi="Palatino Linotype"/>
          <w:sz w:val="24"/>
          <w:szCs w:val="24"/>
          <w:lang w:val="es-MX"/>
        </w:rPr>
        <w:t>Finalmente</w:t>
      </w:r>
      <w:proofErr w:type="spellEnd"/>
      <w:r w:rsidR="0004649F" w:rsidRPr="00063876">
        <w:rPr>
          <w:rFonts w:ascii="Palatino Linotype" w:hAnsi="Palatino Linotype"/>
          <w:sz w:val="24"/>
          <w:szCs w:val="24"/>
          <w:lang w:val="es-MX"/>
        </w:rPr>
        <w:t xml:space="preserve">, </w:t>
      </w:r>
      <w:r w:rsidR="0004649F" w:rsidRPr="00063876">
        <w:rPr>
          <w:rFonts w:ascii="Palatino Linotype" w:hAnsi="Palatino Linotype"/>
          <w:b/>
          <w:sz w:val="24"/>
          <w:szCs w:val="24"/>
          <w:u w:val="single"/>
          <w:lang w:val="es-MX"/>
        </w:rPr>
        <w:t xml:space="preserve">el proyecto busca limitar los efectos de la excepción que permite la reproducción y venta de las obras visuales ubicadas </w:t>
      </w:r>
      <w:r w:rsidR="001A686B">
        <w:rPr>
          <w:rFonts w:ascii="Palatino Linotype" w:hAnsi="Palatino Linotype"/>
          <w:b/>
          <w:sz w:val="24"/>
          <w:szCs w:val="24"/>
          <w:u w:val="single"/>
          <w:lang w:val="es-MX"/>
        </w:rPr>
        <w:t xml:space="preserve"> </w:t>
      </w:r>
      <w:r w:rsidR="0004649F" w:rsidRPr="00063876">
        <w:rPr>
          <w:rFonts w:ascii="Palatino Linotype" w:hAnsi="Palatino Linotype"/>
          <w:b/>
          <w:sz w:val="24"/>
          <w:szCs w:val="24"/>
          <w:u w:val="single"/>
          <w:lang w:val="es-MX"/>
        </w:rPr>
        <w:t>en espacios públicos</w:t>
      </w:r>
      <w:r w:rsidR="0004649F" w:rsidRPr="00063876">
        <w:rPr>
          <w:rFonts w:ascii="Palatino Linotype" w:hAnsi="Palatino Linotype"/>
          <w:sz w:val="24"/>
          <w:szCs w:val="24"/>
          <w:lang w:val="es-MX"/>
        </w:rPr>
        <w:t>, en el entendido que la norma vigente en la ley de propiedad intelectual</w:t>
      </w:r>
      <w:r w:rsidR="00D4217B" w:rsidRPr="00063876">
        <w:rPr>
          <w:rFonts w:ascii="Palatino Linotype" w:hAnsi="Palatino Linotype"/>
          <w:sz w:val="24"/>
          <w:szCs w:val="24"/>
          <w:lang w:val="es-MX"/>
        </w:rPr>
        <w:t>,</w:t>
      </w:r>
      <w:r w:rsidR="0004649F" w:rsidRPr="00063876">
        <w:rPr>
          <w:rFonts w:ascii="Palatino Linotype" w:hAnsi="Palatino Linotype"/>
          <w:sz w:val="24"/>
          <w:szCs w:val="24"/>
          <w:lang w:val="es-MX"/>
        </w:rPr>
        <w:t xml:space="preserve"> a saber, </w:t>
      </w:r>
      <w:r w:rsidR="00D4217B" w:rsidRPr="00063876">
        <w:rPr>
          <w:rFonts w:ascii="Palatino Linotype" w:hAnsi="Palatino Linotype"/>
          <w:sz w:val="24"/>
          <w:szCs w:val="24"/>
          <w:lang w:val="es-MX"/>
        </w:rPr>
        <w:t xml:space="preserve">el </w:t>
      </w:r>
      <w:r w:rsidR="0004649F" w:rsidRPr="00063876">
        <w:rPr>
          <w:rFonts w:ascii="Palatino Linotype" w:hAnsi="Palatino Linotype"/>
          <w:sz w:val="24"/>
          <w:szCs w:val="24"/>
          <w:lang w:val="es-MX"/>
        </w:rPr>
        <w:t xml:space="preserve">artículo 71 F, </w:t>
      </w:r>
      <w:r w:rsidR="00D4217B" w:rsidRPr="00063876">
        <w:rPr>
          <w:rFonts w:ascii="Palatino Linotype" w:hAnsi="Palatino Linotype"/>
          <w:sz w:val="24"/>
          <w:szCs w:val="24"/>
          <w:lang w:val="es-MX"/>
        </w:rPr>
        <w:t xml:space="preserve">se </w:t>
      </w:r>
      <w:r w:rsidR="0004649F" w:rsidRPr="00063876">
        <w:rPr>
          <w:rFonts w:ascii="Palatino Linotype" w:hAnsi="Palatino Linotype"/>
          <w:sz w:val="24"/>
          <w:szCs w:val="24"/>
          <w:lang w:val="es-MX"/>
        </w:rPr>
        <w:t xml:space="preserve">excede </w:t>
      </w:r>
      <w:r w:rsidR="00D4217B" w:rsidRPr="00063876">
        <w:rPr>
          <w:rFonts w:ascii="Palatino Linotype" w:hAnsi="Palatino Linotype"/>
          <w:sz w:val="24"/>
          <w:szCs w:val="24"/>
          <w:lang w:val="es-MX"/>
        </w:rPr>
        <w:t>al permitir</w:t>
      </w:r>
      <w:r w:rsidR="0070518A">
        <w:rPr>
          <w:rFonts w:ascii="Palatino Linotype" w:hAnsi="Palatino Linotype"/>
          <w:sz w:val="24"/>
          <w:szCs w:val="24"/>
          <w:lang w:val="es-MX"/>
        </w:rPr>
        <w:t xml:space="preserve"> a terceros </w:t>
      </w:r>
      <w:r w:rsidR="0004649F" w:rsidRPr="00063876">
        <w:rPr>
          <w:rFonts w:ascii="Palatino Linotype" w:hAnsi="Palatino Linotype"/>
          <w:sz w:val="24"/>
          <w:szCs w:val="24"/>
          <w:lang w:val="es-MX"/>
        </w:rPr>
        <w:t xml:space="preserve">comercializar con las reproducciones de obras ubicadas en espacios públicos, sin necesidad de contar con </w:t>
      </w:r>
      <w:r w:rsidR="00D4217B" w:rsidRPr="00063876">
        <w:rPr>
          <w:rFonts w:ascii="Palatino Linotype" w:hAnsi="Palatino Linotype"/>
          <w:sz w:val="24"/>
          <w:szCs w:val="24"/>
          <w:lang w:val="es-MX"/>
        </w:rPr>
        <w:t xml:space="preserve">la </w:t>
      </w:r>
      <w:r w:rsidR="0004649F" w:rsidRPr="00063876">
        <w:rPr>
          <w:rFonts w:ascii="Palatino Linotype" w:hAnsi="Palatino Linotype"/>
          <w:sz w:val="24"/>
          <w:szCs w:val="24"/>
          <w:lang w:val="es-MX"/>
        </w:rPr>
        <w:t>autorización del creador ni menos garantizando el pago de una justa retribución</w:t>
      </w:r>
      <w:r w:rsidR="00D4217B" w:rsidRPr="00063876">
        <w:rPr>
          <w:rFonts w:ascii="Palatino Linotype" w:hAnsi="Palatino Linotype"/>
          <w:sz w:val="24"/>
          <w:szCs w:val="24"/>
          <w:lang w:val="es-MX"/>
        </w:rPr>
        <w:t xml:space="preserve"> a éste último</w:t>
      </w:r>
      <w:r w:rsidR="0004649F" w:rsidRPr="00063876">
        <w:rPr>
          <w:rFonts w:ascii="Palatino Linotype" w:hAnsi="Palatino Linotype"/>
          <w:sz w:val="24"/>
          <w:szCs w:val="24"/>
          <w:lang w:val="es-MX"/>
        </w:rPr>
        <w:t>; sobre el particular, creemos que la norma sólo debió limitarse única y exclusivamente a permitir la distribución g</w:t>
      </w:r>
      <w:r w:rsidR="00D4217B" w:rsidRPr="00063876">
        <w:rPr>
          <w:rFonts w:ascii="Palatino Linotype" w:hAnsi="Palatino Linotype"/>
          <w:sz w:val="24"/>
          <w:szCs w:val="24"/>
          <w:lang w:val="es-MX"/>
        </w:rPr>
        <w:t>ratuita de tales reproducciones; pues, d</w:t>
      </w:r>
      <w:r w:rsidR="0004649F" w:rsidRPr="00063876">
        <w:rPr>
          <w:rFonts w:ascii="Palatino Linotype" w:hAnsi="Palatino Linotype"/>
          <w:sz w:val="24"/>
          <w:szCs w:val="24"/>
          <w:lang w:val="es-MX"/>
        </w:rPr>
        <w:t xml:space="preserve">e lo contrario, puede y debe </w:t>
      </w:r>
      <w:r w:rsidR="00034C8E" w:rsidRPr="00063876">
        <w:rPr>
          <w:rFonts w:ascii="Palatino Linotype" w:hAnsi="Palatino Linotype"/>
          <w:sz w:val="24"/>
          <w:szCs w:val="24"/>
          <w:lang w:val="es-MX"/>
        </w:rPr>
        <w:t>garantizarse</w:t>
      </w:r>
      <w:r w:rsidR="0004649F" w:rsidRPr="00063876">
        <w:rPr>
          <w:rFonts w:ascii="Palatino Linotype" w:hAnsi="Palatino Linotype"/>
          <w:sz w:val="24"/>
          <w:szCs w:val="24"/>
          <w:lang w:val="es-MX"/>
        </w:rPr>
        <w:t xml:space="preserve"> al creador o artista de imagen fija una participación económica en los frutos de su trabajo creativo</w:t>
      </w:r>
      <w:r w:rsidR="001B7A9C">
        <w:rPr>
          <w:rFonts w:ascii="Palatino Linotype" w:hAnsi="Palatino Linotype"/>
          <w:sz w:val="24"/>
          <w:szCs w:val="24"/>
          <w:lang w:val="es-MX"/>
        </w:rPr>
        <w:t>.</w:t>
      </w:r>
    </w:p>
    <w:p w:rsidR="001B4100" w:rsidRPr="00063876" w:rsidRDefault="001B4100" w:rsidP="001A686B">
      <w:pPr>
        <w:spacing w:before="120" w:after="120"/>
        <w:ind w:right="-234" w:firstLine="708"/>
        <w:jc w:val="both"/>
        <w:rPr>
          <w:rFonts w:ascii="Palatino Linotype" w:hAnsi="Palatino Linotype" w:cs="Arial"/>
          <w:sz w:val="24"/>
          <w:szCs w:val="24"/>
          <w:lang w:val="es-ES"/>
        </w:rPr>
      </w:pPr>
      <w:r w:rsidRPr="00063876">
        <w:rPr>
          <w:rFonts w:ascii="Palatino Linotype" w:hAnsi="Palatino Linotype" w:cs="Arial"/>
          <w:sz w:val="24"/>
          <w:szCs w:val="24"/>
          <w:lang w:val="es-ES"/>
        </w:rPr>
        <w:t>Como se adelantó en los fundamentos del proyecto, el derecho de participación en la reventa de una obra de arte está consagrado en la mayoría de las legislaciones</w:t>
      </w:r>
      <w:r w:rsidRPr="00063876">
        <w:rPr>
          <w:rStyle w:val="Refdenotaalpie"/>
          <w:rFonts w:ascii="Palatino Linotype" w:hAnsi="Palatino Linotype" w:cs="Arial"/>
          <w:sz w:val="24"/>
          <w:szCs w:val="24"/>
          <w:lang w:val="es-ES"/>
        </w:rPr>
        <w:footnoteReference w:id="8"/>
      </w:r>
      <w:r w:rsidRPr="00063876">
        <w:rPr>
          <w:rFonts w:ascii="Palatino Linotype" w:hAnsi="Palatino Linotype" w:cs="Arial"/>
          <w:sz w:val="24"/>
          <w:szCs w:val="24"/>
          <w:lang w:val="es-ES"/>
        </w:rPr>
        <w:t xml:space="preserve"> y en el principal tratado internacional en materia de derecho de autor: el </w:t>
      </w:r>
      <w:r w:rsidRPr="00063876">
        <w:rPr>
          <w:rFonts w:ascii="Palatino Linotype" w:hAnsi="Palatino Linotype" w:cs="Arial"/>
          <w:b/>
          <w:sz w:val="24"/>
          <w:szCs w:val="24"/>
          <w:lang w:val="es-ES"/>
        </w:rPr>
        <w:t>Convenio de Berna</w:t>
      </w:r>
      <w:r w:rsidRPr="00063876">
        <w:rPr>
          <w:rFonts w:ascii="Palatino Linotype" w:hAnsi="Palatino Linotype" w:cs="Arial"/>
          <w:sz w:val="24"/>
          <w:szCs w:val="24"/>
          <w:lang w:val="es-ES"/>
        </w:rPr>
        <w:t>, del cual Chile forma parte.</w:t>
      </w:r>
    </w:p>
    <w:p w:rsidR="001B4100" w:rsidRPr="00063876" w:rsidRDefault="001B4100" w:rsidP="001A686B">
      <w:pPr>
        <w:spacing w:before="120" w:after="120"/>
        <w:ind w:right="-234" w:firstLine="708"/>
        <w:jc w:val="both"/>
        <w:rPr>
          <w:rFonts w:ascii="Palatino Linotype" w:hAnsi="Palatino Linotype" w:cs="Arial"/>
          <w:sz w:val="24"/>
          <w:szCs w:val="24"/>
          <w:lang w:val="es-ES"/>
        </w:rPr>
      </w:pPr>
      <w:r w:rsidRPr="00063876">
        <w:rPr>
          <w:rFonts w:ascii="Palatino Linotype" w:hAnsi="Palatino Linotype" w:cs="Arial"/>
          <w:sz w:val="24"/>
          <w:szCs w:val="24"/>
          <w:lang w:val="es-ES"/>
        </w:rPr>
        <w:lastRenderedPageBreak/>
        <w:t xml:space="preserve">El artículo 36 de la ley de propiedad intelectual, concibe éste derecho de una forma que se torna totalmente inaplicable en la práctica. No existe antecedente alguno de cobro de este derecho luego de más de 45 años desde su consagración. </w:t>
      </w:r>
      <w:r w:rsidR="001A686B">
        <w:rPr>
          <w:rFonts w:ascii="Palatino Linotype" w:hAnsi="Palatino Linotype" w:cs="Arial"/>
          <w:sz w:val="24"/>
          <w:szCs w:val="24"/>
          <w:lang w:val="es-ES"/>
        </w:rPr>
        <w:t xml:space="preserve">  </w:t>
      </w:r>
      <w:r w:rsidRPr="00063876">
        <w:rPr>
          <w:rFonts w:ascii="Palatino Linotype" w:hAnsi="Palatino Linotype" w:cs="Arial"/>
          <w:sz w:val="24"/>
          <w:szCs w:val="24"/>
          <w:lang w:val="es-ES"/>
        </w:rPr>
        <w:t>Las legislaciones europeas como la española, francesa y alemana lo han regulado de manera distinta y hacia allá creemos que Chile debe migrar.</w:t>
      </w:r>
    </w:p>
    <w:p w:rsidR="001F2D4A" w:rsidRPr="000F15F1" w:rsidRDefault="001F2D4A" w:rsidP="001A686B">
      <w:pPr>
        <w:spacing w:before="120" w:after="120"/>
        <w:ind w:right="-234" w:firstLine="708"/>
        <w:jc w:val="both"/>
        <w:rPr>
          <w:rFonts w:ascii="Palatino Linotype" w:hAnsi="Palatino Linotype" w:cs="Arial"/>
          <w:sz w:val="24"/>
          <w:szCs w:val="24"/>
          <w:lang w:val="es-ES"/>
        </w:rPr>
      </w:pPr>
      <w:r w:rsidRPr="000F15F1">
        <w:rPr>
          <w:rFonts w:ascii="Palatino Linotype" w:hAnsi="Palatino Linotype" w:cs="Arial"/>
          <w:sz w:val="24"/>
          <w:szCs w:val="24"/>
          <w:lang w:val="es-ES"/>
        </w:rPr>
        <w:t>El sistema al que se aspira es consecuencia directa de la influencia de la doctrina francesa y de la adopción en la Unión Europea de la Directiva 2001/84 CE del Parlamento Europeo y del Consejo, de 27 de septiembre de 2001, relativa al derecho de participación en beneficio del autor de una obra de arte original.</w:t>
      </w:r>
    </w:p>
    <w:p w:rsidR="001B4100" w:rsidRPr="0070518A" w:rsidRDefault="001B4100" w:rsidP="001A686B">
      <w:pPr>
        <w:spacing w:before="120" w:after="120"/>
        <w:ind w:right="-234" w:firstLine="708"/>
        <w:jc w:val="both"/>
        <w:rPr>
          <w:rFonts w:ascii="Palatino Linotype" w:hAnsi="Palatino Linotype" w:cs="Arial"/>
          <w:sz w:val="24"/>
          <w:szCs w:val="24"/>
          <w:u w:val="single"/>
          <w:lang w:val="es-ES"/>
        </w:rPr>
      </w:pPr>
      <w:r w:rsidRPr="0070518A">
        <w:rPr>
          <w:rFonts w:ascii="Palatino Linotype" w:hAnsi="Palatino Linotype" w:cs="Arial"/>
          <w:sz w:val="24"/>
          <w:szCs w:val="24"/>
          <w:u w:val="single"/>
          <w:lang w:val="es-ES"/>
        </w:rPr>
        <w:t>El derecho a la participación</w:t>
      </w:r>
      <w:r w:rsidR="001F2D4A" w:rsidRPr="0070518A">
        <w:rPr>
          <w:rFonts w:ascii="Palatino Linotype" w:hAnsi="Palatino Linotype" w:cs="Arial"/>
          <w:sz w:val="24"/>
          <w:szCs w:val="24"/>
          <w:u w:val="single"/>
          <w:lang w:val="es-ES"/>
        </w:rPr>
        <w:t xml:space="preserve"> actualmente vigente en nuestro país, </w:t>
      </w:r>
      <w:r w:rsidRPr="0070518A">
        <w:rPr>
          <w:rFonts w:ascii="Palatino Linotype" w:hAnsi="Palatino Linotype" w:cs="Arial"/>
          <w:sz w:val="24"/>
          <w:szCs w:val="24"/>
          <w:u w:val="single"/>
          <w:lang w:val="es-ES"/>
        </w:rPr>
        <w:t>se reconoce sólo sobre la plusvalía de la obra plástica vendida</w:t>
      </w:r>
      <w:r w:rsidR="001F2D4A" w:rsidRPr="0070518A">
        <w:rPr>
          <w:rFonts w:ascii="Palatino Linotype" w:hAnsi="Palatino Linotype" w:cs="Arial"/>
          <w:sz w:val="24"/>
          <w:szCs w:val="24"/>
          <w:u w:val="single"/>
          <w:lang w:val="es-ES"/>
        </w:rPr>
        <w:t>, presentándose ésta remuneración</w:t>
      </w:r>
      <w:r w:rsidRPr="0070518A">
        <w:rPr>
          <w:rFonts w:ascii="Palatino Linotype" w:hAnsi="Palatino Linotype" w:cs="Arial"/>
          <w:sz w:val="24"/>
          <w:szCs w:val="24"/>
          <w:u w:val="single"/>
          <w:lang w:val="es-ES"/>
        </w:rPr>
        <w:t xml:space="preserve"> como una forma de participación del autor en el aumento logrado en las ventas públicas sucesivas respecto de la primera venta del ejemplar de la obra, que se calcula con un porcentaje sobre la diferencia entre el precio de la primera venta de la obra y el precio de la venta posterior, y luego en comparación con la venta inmediatamente anterior.</w:t>
      </w:r>
    </w:p>
    <w:p w:rsidR="001B4100" w:rsidRPr="00063876" w:rsidRDefault="001B4100" w:rsidP="001A686B">
      <w:pPr>
        <w:pStyle w:val="Prrafodelista"/>
        <w:spacing w:before="120" w:after="120" w:line="276" w:lineRule="auto"/>
        <w:ind w:left="0" w:right="-234" w:firstLine="708"/>
        <w:rPr>
          <w:rFonts w:ascii="Palatino Linotype" w:hAnsi="Palatino Linotype" w:cs="Arial"/>
          <w:sz w:val="24"/>
          <w:szCs w:val="24"/>
          <w:lang w:val="es-ES"/>
        </w:rPr>
      </w:pPr>
      <w:r w:rsidRPr="00063876">
        <w:rPr>
          <w:rFonts w:ascii="Palatino Linotype" w:hAnsi="Palatino Linotype" w:cs="Arial"/>
          <w:sz w:val="24"/>
          <w:szCs w:val="24"/>
          <w:lang w:val="es-ES"/>
        </w:rPr>
        <w:t xml:space="preserve">Brasil, Chile y Turquía adoptaron el sistema de plusvalía en sus respectivas legislaciones y aún lo mantienen con los mismos malos resultados prácticos. Italia, Eslovaquia y la República Checa en cambio lo abandonaron, para acogerse al régimen armonizado </w:t>
      </w:r>
      <w:proofErr w:type="spellStart"/>
      <w:r w:rsidRPr="00063876">
        <w:rPr>
          <w:rFonts w:ascii="Palatino Linotype" w:hAnsi="Palatino Linotype" w:cs="Arial"/>
          <w:sz w:val="24"/>
          <w:szCs w:val="24"/>
          <w:lang w:val="es-ES"/>
        </w:rPr>
        <w:t>dela</w:t>
      </w:r>
      <w:proofErr w:type="spellEnd"/>
      <w:r w:rsidRPr="00063876">
        <w:rPr>
          <w:rFonts w:ascii="Palatino Linotype" w:hAnsi="Palatino Linotype" w:cs="Arial"/>
          <w:sz w:val="24"/>
          <w:szCs w:val="24"/>
          <w:lang w:val="es-ES"/>
        </w:rPr>
        <w:t xml:space="preserve"> Unión Europea</w:t>
      </w:r>
    </w:p>
    <w:p w:rsidR="00C061E5" w:rsidRPr="00063876" w:rsidRDefault="001B4100" w:rsidP="001A686B">
      <w:pPr>
        <w:spacing w:before="120" w:after="120"/>
        <w:ind w:right="-234" w:firstLine="708"/>
        <w:jc w:val="both"/>
        <w:rPr>
          <w:rFonts w:ascii="Palatino Linotype" w:hAnsi="Palatino Linotype" w:cs="Arial"/>
          <w:sz w:val="24"/>
          <w:szCs w:val="24"/>
          <w:lang w:val="es-ES"/>
        </w:rPr>
      </w:pPr>
      <w:r w:rsidRPr="00063876">
        <w:rPr>
          <w:rFonts w:ascii="Palatino Linotype" w:hAnsi="Palatino Linotype" w:cs="Arial"/>
          <w:sz w:val="24"/>
          <w:szCs w:val="24"/>
          <w:lang w:val="es-ES"/>
        </w:rPr>
        <w:t>El principal inconveniente que tiene el derecho de participación de nuestro país (artículo 36</w:t>
      </w:r>
      <w:r w:rsidR="00034C8E" w:rsidRPr="00063876">
        <w:rPr>
          <w:rFonts w:ascii="Palatino Linotype" w:hAnsi="Palatino Linotype" w:cs="Arial"/>
          <w:sz w:val="24"/>
          <w:szCs w:val="24"/>
          <w:lang w:val="es-ES"/>
        </w:rPr>
        <w:t xml:space="preserve"> de la ley 17.336, sobre propiedad intelectual</w:t>
      </w:r>
      <w:r w:rsidRPr="00063876">
        <w:rPr>
          <w:rFonts w:ascii="Palatino Linotype" w:hAnsi="Palatino Linotype" w:cs="Arial"/>
          <w:sz w:val="24"/>
          <w:szCs w:val="24"/>
          <w:lang w:val="es-ES"/>
        </w:rPr>
        <w:t xml:space="preserve">) </w:t>
      </w:r>
      <w:r w:rsidRPr="00BE7BA3">
        <w:rPr>
          <w:rFonts w:ascii="Palatino Linotype" w:hAnsi="Palatino Linotype" w:cs="Arial"/>
          <w:sz w:val="24"/>
          <w:szCs w:val="24"/>
          <w:u w:val="single"/>
          <w:lang w:val="es-ES"/>
        </w:rPr>
        <w:t>es que se calcula sobre el mayor valor que se obtenga con la reventa de la obra, debiendo el autor probar el valor de venta inicial y la ganancia</w:t>
      </w:r>
      <w:r w:rsidR="00034C8E" w:rsidRPr="00BE7BA3">
        <w:rPr>
          <w:rFonts w:ascii="Palatino Linotype" w:hAnsi="Palatino Linotype" w:cs="Arial"/>
          <w:sz w:val="24"/>
          <w:szCs w:val="24"/>
          <w:u w:val="single"/>
          <w:lang w:val="es-ES"/>
        </w:rPr>
        <w:t>.</w:t>
      </w:r>
      <w:r w:rsidR="00034C8E" w:rsidRPr="00063876">
        <w:rPr>
          <w:rFonts w:ascii="Palatino Linotype" w:hAnsi="Palatino Linotype" w:cs="Arial"/>
          <w:sz w:val="24"/>
          <w:szCs w:val="24"/>
          <w:lang w:val="es-ES"/>
        </w:rPr>
        <w:t xml:space="preserve"> Para el creador</w:t>
      </w:r>
      <w:r w:rsidRPr="00063876">
        <w:rPr>
          <w:rFonts w:ascii="Palatino Linotype" w:hAnsi="Palatino Linotype" w:cs="Arial"/>
          <w:sz w:val="24"/>
          <w:szCs w:val="24"/>
          <w:lang w:val="es-ES"/>
        </w:rPr>
        <w:t xml:space="preserve"> e incluso para la Sociedad de Gestión que los representa, es imposible exigir de los comerciantes establecidos, para vender o subastar las obras de arte, los documentos que prueben el valor de estas reventas, haciendo que el derecho sea una mera declaración simbólica. En este </w:t>
      </w:r>
      <w:r w:rsidR="001A686B">
        <w:rPr>
          <w:rFonts w:ascii="Palatino Linotype" w:hAnsi="Palatino Linotype" w:cs="Arial"/>
          <w:sz w:val="24"/>
          <w:szCs w:val="24"/>
          <w:lang w:val="es-ES"/>
        </w:rPr>
        <w:t xml:space="preserve">  </w:t>
      </w:r>
      <w:r w:rsidRPr="00063876">
        <w:rPr>
          <w:rFonts w:ascii="Palatino Linotype" w:hAnsi="Palatino Linotype" w:cs="Arial"/>
          <w:sz w:val="24"/>
          <w:szCs w:val="24"/>
          <w:lang w:val="es-ES"/>
        </w:rPr>
        <w:t>punto es donde se presenta la mayor dificultad, pues es indispensable conocer el precio de la primera venta, dato que habitualmente</w:t>
      </w:r>
      <w:r w:rsidR="00034C8E" w:rsidRPr="00063876">
        <w:rPr>
          <w:rFonts w:ascii="Palatino Linotype" w:hAnsi="Palatino Linotype" w:cs="Arial"/>
          <w:sz w:val="24"/>
          <w:szCs w:val="24"/>
          <w:lang w:val="es-ES"/>
        </w:rPr>
        <w:t xml:space="preserve"> no está disponible; de ahí la </w:t>
      </w:r>
      <w:r w:rsidR="00034C8E" w:rsidRPr="00063876">
        <w:rPr>
          <w:rFonts w:ascii="Palatino Linotype" w:hAnsi="Palatino Linotype" w:cs="Arial"/>
          <w:sz w:val="24"/>
          <w:szCs w:val="24"/>
          <w:lang w:val="es-ES"/>
        </w:rPr>
        <w:lastRenderedPageBreak/>
        <w:t xml:space="preserve">necesidad de redefinir éste derecho, en la forma en que se ha venido razonando, esto es </w:t>
      </w:r>
      <w:r w:rsidR="00034C8E" w:rsidRPr="00063876">
        <w:rPr>
          <w:rFonts w:ascii="Palatino Linotype" w:hAnsi="Palatino Linotype" w:cs="Arial"/>
          <w:sz w:val="24"/>
          <w:szCs w:val="24"/>
        </w:rPr>
        <w:t>percibir el 5% del precio de cualquier reventa de dicha obra, descontados los impuestos, que se efectúe después de la primera transferencia hecha por el autor</w:t>
      </w:r>
      <w:r w:rsidR="00C061E5" w:rsidRPr="00063876">
        <w:rPr>
          <w:rFonts w:ascii="Palatino Linotype" w:hAnsi="Palatino Linotype" w:cs="Arial"/>
          <w:sz w:val="24"/>
          <w:szCs w:val="24"/>
        </w:rPr>
        <w:t>;</w:t>
      </w:r>
      <w:r w:rsidR="001A686B">
        <w:rPr>
          <w:rFonts w:ascii="Palatino Linotype" w:hAnsi="Palatino Linotype" w:cs="Arial"/>
          <w:sz w:val="24"/>
          <w:szCs w:val="24"/>
        </w:rPr>
        <w:t xml:space="preserve"> </w:t>
      </w:r>
      <w:r w:rsidR="00C061E5" w:rsidRPr="00063876">
        <w:rPr>
          <w:rFonts w:ascii="Palatino Linotype" w:hAnsi="Palatino Linotype" w:cs="Arial"/>
          <w:sz w:val="24"/>
          <w:szCs w:val="24"/>
        </w:rPr>
        <w:t xml:space="preserve"> con la finalidad de dar </w:t>
      </w:r>
      <w:r w:rsidR="00C061E5" w:rsidRPr="00063876">
        <w:rPr>
          <w:rFonts w:ascii="Palatino Linotype" w:hAnsi="Palatino Linotype" w:cs="Arial"/>
          <w:sz w:val="24"/>
          <w:szCs w:val="24"/>
          <w:lang w:val="es-ES"/>
        </w:rPr>
        <w:t>certeza jurídica respecto su aplicación y así retribuir justamente al titular del derecho por el éxito de su obra.</w:t>
      </w:r>
    </w:p>
    <w:p w:rsidR="001B4100" w:rsidRPr="00063876" w:rsidRDefault="00C061E5" w:rsidP="001A686B">
      <w:pPr>
        <w:spacing w:before="120" w:after="120"/>
        <w:ind w:right="-234" w:firstLine="708"/>
        <w:jc w:val="both"/>
        <w:rPr>
          <w:rFonts w:ascii="Palatino Linotype" w:hAnsi="Palatino Linotype" w:cs="Arial"/>
          <w:sz w:val="24"/>
          <w:szCs w:val="24"/>
          <w:lang w:val="es-ES"/>
        </w:rPr>
      </w:pPr>
      <w:r w:rsidRPr="00063876">
        <w:rPr>
          <w:rFonts w:ascii="Palatino Linotype" w:hAnsi="Palatino Linotype" w:cs="Arial"/>
          <w:sz w:val="24"/>
          <w:szCs w:val="24"/>
          <w:lang w:val="es-ES"/>
        </w:rPr>
        <w:t>Por otra parte, se observa que n</w:t>
      </w:r>
      <w:r w:rsidR="001B4100" w:rsidRPr="00063876">
        <w:rPr>
          <w:rFonts w:ascii="Palatino Linotype" w:hAnsi="Palatino Linotype" w:cs="Arial"/>
          <w:sz w:val="24"/>
          <w:szCs w:val="24"/>
          <w:lang w:val="es-ES"/>
        </w:rPr>
        <w:t xml:space="preserve">uestra ley restringe el </w:t>
      </w:r>
      <w:proofErr w:type="spellStart"/>
      <w:r w:rsidR="001B4100" w:rsidRPr="00063876">
        <w:rPr>
          <w:rFonts w:ascii="Palatino Linotype" w:hAnsi="Palatino Linotype" w:cs="Arial"/>
          <w:sz w:val="24"/>
          <w:szCs w:val="24"/>
          <w:lang w:val="es-ES"/>
        </w:rPr>
        <w:t>derechoal</w:t>
      </w:r>
      <w:proofErr w:type="spellEnd"/>
      <w:r w:rsidR="001B4100" w:rsidRPr="00063876">
        <w:rPr>
          <w:rFonts w:ascii="Palatino Linotype" w:hAnsi="Palatino Linotype" w:cs="Arial"/>
          <w:sz w:val="24"/>
          <w:szCs w:val="24"/>
          <w:lang w:val="es-ES"/>
        </w:rPr>
        <w:t xml:space="preserve"> autor chileno de una pintura, escultura o boceto, cuestión que, en principio puede pensarse beneficiosa, pero que impide a los artistas nacionales reclamar este mismo derecho </w:t>
      </w:r>
      <w:r w:rsidR="001A686B">
        <w:rPr>
          <w:rFonts w:ascii="Palatino Linotype" w:hAnsi="Palatino Linotype" w:cs="Arial"/>
          <w:sz w:val="24"/>
          <w:szCs w:val="24"/>
          <w:lang w:val="es-ES"/>
        </w:rPr>
        <w:t xml:space="preserve"> </w:t>
      </w:r>
      <w:r w:rsidR="001B4100" w:rsidRPr="00063876">
        <w:rPr>
          <w:rFonts w:ascii="Palatino Linotype" w:hAnsi="Palatino Linotype" w:cs="Arial"/>
          <w:sz w:val="24"/>
          <w:szCs w:val="24"/>
          <w:lang w:val="es-ES"/>
        </w:rPr>
        <w:t>en el extranjero en virtud del principio de reciprocid</w:t>
      </w:r>
      <w:r w:rsidRPr="00063876">
        <w:rPr>
          <w:rFonts w:ascii="Palatino Linotype" w:hAnsi="Palatino Linotype" w:cs="Arial"/>
          <w:sz w:val="24"/>
          <w:szCs w:val="24"/>
          <w:lang w:val="es-ES"/>
        </w:rPr>
        <w:t>ad que nuestra ley no practica; condición establecida expresamente en el Convenio de Berna</w:t>
      </w:r>
      <w:r w:rsidRPr="00063876">
        <w:rPr>
          <w:rStyle w:val="Refdenotaalpie"/>
          <w:rFonts w:ascii="Palatino Linotype" w:hAnsi="Palatino Linotype" w:cs="Arial"/>
          <w:sz w:val="24"/>
          <w:szCs w:val="24"/>
          <w:lang w:val="es-ES"/>
        </w:rPr>
        <w:footnoteReference w:id="9"/>
      </w:r>
      <w:r w:rsidRPr="00063876">
        <w:rPr>
          <w:rFonts w:ascii="Palatino Linotype" w:hAnsi="Palatino Linotype" w:cs="Arial"/>
          <w:sz w:val="24"/>
          <w:szCs w:val="24"/>
          <w:lang w:val="es-ES"/>
        </w:rPr>
        <w:t>, por el cual se</w:t>
      </w:r>
      <w:r w:rsidR="001A686B">
        <w:rPr>
          <w:rFonts w:ascii="Palatino Linotype" w:hAnsi="Palatino Linotype" w:cs="Arial"/>
          <w:sz w:val="24"/>
          <w:szCs w:val="24"/>
          <w:lang w:val="es-ES"/>
        </w:rPr>
        <w:t xml:space="preserve"> </w:t>
      </w:r>
      <w:r w:rsidRPr="00063876">
        <w:rPr>
          <w:rFonts w:ascii="Palatino Linotype" w:hAnsi="Palatino Linotype" w:cs="Arial"/>
          <w:sz w:val="24"/>
          <w:szCs w:val="24"/>
          <w:lang w:val="es-ES"/>
        </w:rPr>
        <w:t xml:space="preserve"> entiende que, </w:t>
      </w:r>
      <w:r w:rsidR="001B4100" w:rsidRPr="00063876">
        <w:rPr>
          <w:rFonts w:ascii="Palatino Linotype" w:hAnsi="Palatino Linotype" w:cs="Arial"/>
          <w:sz w:val="24"/>
          <w:szCs w:val="24"/>
          <w:lang w:val="es-ES"/>
        </w:rPr>
        <w:t xml:space="preserve">los Estados están </w:t>
      </w:r>
      <w:proofErr w:type="spellStart"/>
      <w:r w:rsidR="001B4100" w:rsidRPr="00063876">
        <w:rPr>
          <w:rFonts w:ascii="Palatino Linotype" w:hAnsi="Palatino Linotype" w:cs="Arial"/>
          <w:sz w:val="24"/>
          <w:szCs w:val="24"/>
          <w:lang w:val="es-ES"/>
        </w:rPr>
        <w:t>autorizadospara</w:t>
      </w:r>
      <w:proofErr w:type="spellEnd"/>
      <w:r w:rsidR="001B4100" w:rsidRPr="00063876">
        <w:rPr>
          <w:rFonts w:ascii="Palatino Linotype" w:hAnsi="Palatino Linotype" w:cs="Arial"/>
          <w:sz w:val="24"/>
          <w:szCs w:val="24"/>
          <w:lang w:val="es-ES"/>
        </w:rPr>
        <w:t xml:space="preserve"> aplicar el principio de la reciprocidad en sustitución del de trato nacional, previsto en el Artículo 5°del </w:t>
      </w:r>
      <w:r w:rsidR="001A686B">
        <w:rPr>
          <w:rFonts w:ascii="Palatino Linotype" w:hAnsi="Palatino Linotype" w:cs="Arial"/>
          <w:sz w:val="24"/>
          <w:szCs w:val="24"/>
          <w:lang w:val="es-ES"/>
        </w:rPr>
        <w:t xml:space="preserve">  </w:t>
      </w:r>
      <w:r w:rsidRPr="00063876">
        <w:rPr>
          <w:rFonts w:ascii="Palatino Linotype" w:hAnsi="Palatino Linotype" w:cs="Arial"/>
          <w:sz w:val="24"/>
          <w:szCs w:val="24"/>
          <w:lang w:val="es-ES"/>
        </w:rPr>
        <w:t>mismo Convenio;</w:t>
      </w:r>
      <w:r w:rsidR="001B4100" w:rsidRPr="00063876">
        <w:rPr>
          <w:rFonts w:ascii="Palatino Linotype" w:hAnsi="Palatino Linotype" w:cs="Arial"/>
          <w:sz w:val="24"/>
          <w:szCs w:val="24"/>
          <w:lang w:val="es-ES"/>
        </w:rPr>
        <w:t xml:space="preserve"> lo cual dificulta el cobro de este derecho a los artistas nacionales </w:t>
      </w:r>
      <w:r w:rsidR="001A686B">
        <w:rPr>
          <w:rFonts w:ascii="Palatino Linotype" w:hAnsi="Palatino Linotype" w:cs="Arial"/>
          <w:sz w:val="24"/>
          <w:szCs w:val="24"/>
          <w:lang w:val="es-ES"/>
        </w:rPr>
        <w:t xml:space="preserve"> </w:t>
      </w:r>
      <w:r w:rsidR="001B4100" w:rsidRPr="00063876">
        <w:rPr>
          <w:rFonts w:ascii="Palatino Linotype" w:hAnsi="Palatino Linotype" w:cs="Arial"/>
          <w:sz w:val="24"/>
          <w:szCs w:val="24"/>
          <w:lang w:val="es-ES"/>
        </w:rPr>
        <w:t>en el extranjero, donde el mercado del arte es mucho más relevante</w:t>
      </w:r>
      <w:r w:rsidRPr="00063876">
        <w:rPr>
          <w:rFonts w:ascii="Palatino Linotype" w:hAnsi="Palatino Linotype" w:cs="Arial"/>
          <w:sz w:val="24"/>
          <w:szCs w:val="24"/>
          <w:lang w:val="es-ES"/>
        </w:rPr>
        <w:t xml:space="preserve">; y por lo mismo, </w:t>
      </w:r>
      <w:r w:rsidR="001B4100" w:rsidRPr="00063876">
        <w:rPr>
          <w:rFonts w:ascii="Palatino Linotype" w:hAnsi="Palatino Linotype" w:cs="Arial"/>
          <w:sz w:val="24"/>
          <w:szCs w:val="24"/>
          <w:lang w:val="es-ES"/>
        </w:rPr>
        <w:t xml:space="preserve">en tanto nuestra legislación no contemple un sistema efectivo de protección que permita implementar el principio de reciprocidad, los autores nacionales estarán inhabilitados para exigir este mismo nivel de protección en los países en los cuales </w:t>
      </w:r>
      <w:r w:rsidR="001A686B">
        <w:rPr>
          <w:rFonts w:ascii="Palatino Linotype" w:hAnsi="Palatino Linotype" w:cs="Arial"/>
          <w:sz w:val="24"/>
          <w:szCs w:val="24"/>
          <w:lang w:val="es-ES"/>
        </w:rPr>
        <w:t xml:space="preserve">  </w:t>
      </w:r>
      <w:r w:rsidR="001B4100" w:rsidRPr="00063876">
        <w:rPr>
          <w:rFonts w:ascii="Palatino Linotype" w:hAnsi="Palatino Linotype" w:cs="Arial"/>
          <w:sz w:val="24"/>
          <w:szCs w:val="24"/>
          <w:lang w:val="es-ES"/>
        </w:rPr>
        <w:t>se comercializan sus obras.</w:t>
      </w:r>
    </w:p>
    <w:p w:rsidR="001B4100" w:rsidRPr="00063876" w:rsidRDefault="00C061E5" w:rsidP="001A686B">
      <w:pPr>
        <w:spacing w:before="120" w:after="120"/>
        <w:ind w:right="-234" w:firstLine="708"/>
        <w:jc w:val="both"/>
        <w:rPr>
          <w:rFonts w:ascii="Palatino Linotype" w:hAnsi="Palatino Linotype" w:cs="Arial"/>
          <w:sz w:val="24"/>
          <w:szCs w:val="24"/>
          <w:lang w:val="es-ES"/>
        </w:rPr>
      </w:pPr>
      <w:r w:rsidRPr="00063876">
        <w:rPr>
          <w:rFonts w:ascii="Palatino Linotype" w:hAnsi="Palatino Linotype" w:cs="Arial"/>
          <w:sz w:val="24"/>
          <w:szCs w:val="24"/>
          <w:lang w:val="es-ES"/>
        </w:rPr>
        <w:t>Vinculado también al derecho de participación, tenemos que</w:t>
      </w:r>
      <w:r w:rsidR="001B4100" w:rsidRPr="00063876">
        <w:rPr>
          <w:rFonts w:ascii="Palatino Linotype" w:hAnsi="Palatino Linotype" w:cs="Arial"/>
          <w:sz w:val="24"/>
          <w:szCs w:val="24"/>
          <w:lang w:val="es-ES"/>
        </w:rPr>
        <w:t xml:space="preserve"> la norma </w:t>
      </w:r>
      <w:r w:rsidR="001A686B">
        <w:rPr>
          <w:rFonts w:ascii="Palatino Linotype" w:hAnsi="Palatino Linotype" w:cs="Arial"/>
          <w:sz w:val="24"/>
          <w:szCs w:val="24"/>
          <w:lang w:val="es-ES"/>
        </w:rPr>
        <w:t xml:space="preserve">  </w:t>
      </w:r>
      <w:r w:rsidR="001B4100" w:rsidRPr="00063876">
        <w:rPr>
          <w:rFonts w:ascii="Palatino Linotype" w:hAnsi="Palatino Linotype" w:cs="Arial"/>
          <w:sz w:val="24"/>
          <w:szCs w:val="24"/>
          <w:lang w:val="es-ES"/>
        </w:rPr>
        <w:t>vigente no hace referencia a la obligación de los intermediarios de informar sobre el precio de venta de las obras ni determina quien deberá ser informad</w:t>
      </w:r>
      <w:r w:rsidRPr="00063876">
        <w:rPr>
          <w:rFonts w:ascii="Palatino Linotype" w:hAnsi="Palatino Linotype" w:cs="Arial"/>
          <w:sz w:val="24"/>
          <w:szCs w:val="24"/>
          <w:lang w:val="es-ES"/>
        </w:rPr>
        <w:t xml:space="preserve">o; asignándose </w:t>
      </w:r>
      <w:r w:rsidR="001B4100" w:rsidRPr="00063876">
        <w:rPr>
          <w:rFonts w:ascii="Palatino Linotype" w:hAnsi="Palatino Linotype" w:cs="Arial"/>
          <w:sz w:val="24"/>
          <w:szCs w:val="24"/>
          <w:lang w:val="es-ES"/>
        </w:rPr>
        <w:t xml:space="preserve"> este derecho solamente al autor y no a sus herederos, limitando en extremo el período de protección.</w:t>
      </w:r>
    </w:p>
    <w:p w:rsidR="001B4100" w:rsidRPr="00063876" w:rsidRDefault="001B4100" w:rsidP="001A686B">
      <w:pPr>
        <w:spacing w:before="120" w:after="120"/>
        <w:ind w:right="-234" w:firstLine="708"/>
        <w:jc w:val="both"/>
        <w:rPr>
          <w:rFonts w:ascii="Palatino Linotype" w:hAnsi="Palatino Linotype" w:cs="Arial"/>
          <w:sz w:val="24"/>
          <w:szCs w:val="24"/>
          <w:lang w:val="es-ES"/>
        </w:rPr>
      </w:pPr>
      <w:r w:rsidRPr="00063876">
        <w:rPr>
          <w:rFonts w:ascii="Palatino Linotype" w:hAnsi="Palatino Linotype" w:cs="Arial"/>
          <w:sz w:val="24"/>
          <w:szCs w:val="24"/>
          <w:lang w:val="es-ES"/>
        </w:rPr>
        <w:t>Además, se debe establecer la obligación de los intermediarios de informar, retener y entregar a la entidad de gestión respectiva el porcentaje que del precio de venta corresponda a su creador.</w:t>
      </w:r>
    </w:p>
    <w:p w:rsidR="001B4100" w:rsidRDefault="001B4100" w:rsidP="001A686B">
      <w:pPr>
        <w:spacing w:before="120" w:after="120"/>
        <w:ind w:right="-234" w:firstLine="708"/>
        <w:jc w:val="both"/>
        <w:rPr>
          <w:rFonts w:ascii="Palatino Linotype" w:hAnsi="Palatino Linotype" w:cs="Arial"/>
          <w:sz w:val="24"/>
          <w:szCs w:val="24"/>
          <w:lang w:val="es-ES"/>
        </w:rPr>
      </w:pPr>
      <w:r w:rsidRPr="00063876">
        <w:rPr>
          <w:rFonts w:ascii="Palatino Linotype" w:hAnsi="Palatino Linotype" w:cs="Arial"/>
          <w:sz w:val="24"/>
          <w:szCs w:val="24"/>
          <w:lang w:val="es-ES"/>
        </w:rPr>
        <w:t>Es importante considerar que, el valor del trabajo artístico no se encuentra, en est</w:t>
      </w:r>
      <w:r w:rsidR="001C0420" w:rsidRPr="00063876">
        <w:rPr>
          <w:rFonts w:ascii="Palatino Linotype" w:hAnsi="Palatino Linotype" w:cs="Arial"/>
          <w:sz w:val="24"/>
          <w:szCs w:val="24"/>
          <w:lang w:val="es-ES"/>
        </w:rPr>
        <w:t>a actividad de las artes o</w:t>
      </w:r>
      <w:r w:rsidRPr="00063876">
        <w:rPr>
          <w:rFonts w:ascii="Palatino Linotype" w:hAnsi="Palatino Linotype" w:cs="Arial"/>
          <w:sz w:val="24"/>
          <w:szCs w:val="24"/>
          <w:lang w:val="es-ES"/>
        </w:rPr>
        <w:t xml:space="preserve"> en la posibilidad de reproducirlos por diversos medios, sino en la naturaleza única de la obra. </w:t>
      </w:r>
    </w:p>
    <w:p w:rsidR="001A686B" w:rsidRPr="00063876" w:rsidRDefault="001A686B" w:rsidP="001A686B">
      <w:pPr>
        <w:spacing w:before="120" w:after="120"/>
        <w:ind w:right="-234" w:firstLine="708"/>
        <w:jc w:val="both"/>
        <w:rPr>
          <w:rFonts w:ascii="Palatino Linotype" w:hAnsi="Palatino Linotype" w:cs="Arial"/>
          <w:sz w:val="24"/>
          <w:szCs w:val="24"/>
          <w:lang w:val="es-ES"/>
        </w:rPr>
      </w:pPr>
    </w:p>
    <w:p w:rsidR="001B4100" w:rsidRPr="00063876" w:rsidRDefault="00FC505E" w:rsidP="001A686B">
      <w:pPr>
        <w:spacing w:before="120" w:after="120"/>
        <w:ind w:right="-234" w:firstLine="708"/>
        <w:jc w:val="both"/>
        <w:rPr>
          <w:rFonts w:ascii="Palatino Linotype" w:hAnsi="Palatino Linotype" w:cs="Arial"/>
          <w:sz w:val="24"/>
          <w:szCs w:val="24"/>
          <w:lang w:val="es-ES"/>
        </w:rPr>
      </w:pPr>
      <w:r>
        <w:rPr>
          <w:rFonts w:ascii="Palatino Linotype" w:hAnsi="Palatino Linotype" w:cs="Arial"/>
          <w:sz w:val="24"/>
          <w:szCs w:val="24"/>
          <w:lang w:val="es-ES"/>
        </w:rPr>
        <w:lastRenderedPageBreak/>
        <w:t>E</w:t>
      </w:r>
      <w:r w:rsidR="001B4100" w:rsidRPr="00063876">
        <w:rPr>
          <w:rFonts w:ascii="Palatino Linotype" w:hAnsi="Palatino Linotype" w:cs="Arial"/>
          <w:sz w:val="24"/>
          <w:szCs w:val="24"/>
          <w:lang w:val="es-ES"/>
        </w:rPr>
        <w:t xml:space="preserve">s un hecho cierto que, en muchos casos, las obras de los artistas acrecientan su valor en la medida que la fama y reputación de su creador aumenta y </w:t>
      </w:r>
      <w:r w:rsidR="001A686B" w:rsidRPr="00063876">
        <w:rPr>
          <w:rFonts w:ascii="Palatino Linotype" w:hAnsi="Palatino Linotype" w:cs="Arial"/>
          <w:sz w:val="24"/>
          <w:szCs w:val="24"/>
          <w:lang w:val="es-ES"/>
        </w:rPr>
        <w:t>esto ocurre</w:t>
      </w:r>
      <w:r w:rsidR="001B4100" w:rsidRPr="00063876">
        <w:rPr>
          <w:rFonts w:ascii="Palatino Linotype" w:hAnsi="Palatino Linotype" w:cs="Arial"/>
          <w:sz w:val="24"/>
          <w:szCs w:val="24"/>
          <w:lang w:val="es-ES"/>
        </w:rPr>
        <w:t xml:space="preserve">, generalmente, después de varios años. </w:t>
      </w:r>
    </w:p>
    <w:p w:rsidR="001B4100" w:rsidRPr="00063876" w:rsidRDefault="001B4100" w:rsidP="001A686B">
      <w:pPr>
        <w:spacing w:before="120" w:after="120"/>
        <w:ind w:right="-234" w:firstLine="708"/>
        <w:jc w:val="both"/>
        <w:rPr>
          <w:rFonts w:ascii="Palatino Linotype" w:hAnsi="Palatino Linotype" w:cs="Arial"/>
          <w:sz w:val="24"/>
          <w:szCs w:val="24"/>
          <w:lang w:val="es-ES"/>
        </w:rPr>
      </w:pPr>
      <w:r w:rsidRPr="00063876">
        <w:rPr>
          <w:rFonts w:ascii="Palatino Linotype" w:hAnsi="Palatino Linotype" w:cs="Arial"/>
          <w:sz w:val="24"/>
          <w:szCs w:val="24"/>
          <w:lang w:val="es-ES"/>
        </w:rPr>
        <w:t xml:space="preserve">Tal como está concebido este derecho en nuestro país el artista no recibe una compensación después de la venta inicial, la que en muchas ocasiones </w:t>
      </w:r>
      <w:r w:rsidR="002B20CA" w:rsidRPr="00063876">
        <w:rPr>
          <w:rFonts w:ascii="Palatino Linotype" w:hAnsi="Palatino Linotype" w:cs="Arial"/>
          <w:sz w:val="24"/>
          <w:szCs w:val="24"/>
          <w:lang w:val="es-ES"/>
        </w:rPr>
        <w:t>podría ser</w:t>
      </w:r>
      <w:r w:rsidRPr="00063876">
        <w:rPr>
          <w:rFonts w:ascii="Palatino Linotype" w:hAnsi="Palatino Linotype" w:cs="Arial"/>
          <w:sz w:val="24"/>
          <w:szCs w:val="24"/>
          <w:lang w:val="es-ES"/>
        </w:rPr>
        <w:t xml:space="preserve"> baja, dada la realidad inicial de muchos de ellos, mientras las casas de subastas, coleccionista privados etc. se benefician del creciente valor de la obra, valor que se relaciona directamente con el prestigio del artista. Por esto la importancia de regular adecuadamente este derecho para hacerlo efectivo.</w:t>
      </w:r>
    </w:p>
    <w:p w:rsidR="001B4100" w:rsidRDefault="00063876" w:rsidP="001A686B">
      <w:pPr>
        <w:spacing w:before="120" w:after="120"/>
        <w:ind w:right="-234" w:firstLine="708"/>
        <w:jc w:val="both"/>
        <w:rPr>
          <w:rFonts w:ascii="Palatino Linotype" w:hAnsi="Palatino Linotype" w:cs="Arial"/>
          <w:sz w:val="24"/>
          <w:szCs w:val="24"/>
        </w:rPr>
      </w:pPr>
      <w:r w:rsidRPr="00063876">
        <w:rPr>
          <w:rFonts w:ascii="Palatino Linotype" w:hAnsi="Palatino Linotype" w:cs="Arial"/>
          <w:sz w:val="24"/>
          <w:szCs w:val="24"/>
          <w:lang w:val="es-ES"/>
        </w:rPr>
        <w:t>S</w:t>
      </w:r>
      <w:r w:rsidR="001B4100" w:rsidRPr="00063876">
        <w:rPr>
          <w:rFonts w:ascii="Palatino Linotype" w:hAnsi="Palatino Linotype" w:cs="Arial"/>
          <w:sz w:val="24"/>
          <w:szCs w:val="24"/>
          <w:lang w:val="es-ES"/>
        </w:rPr>
        <w:t>egún la experiencia comparada, la implementación de este derecho no ha implicado una carga excesiva que vaya en desmedro del mercado del arte, por el contrario, e</w:t>
      </w:r>
      <w:r w:rsidR="001B4100" w:rsidRPr="00063876">
        <w:rPr>
          <w:rFonts w:ascii="Palatino Linotype" w:hAnsi="Palatino Linotype" w:cs="Arial"/>
          <w:sz w:val="24"/>
          <w:szCs w:val="24"/>
        </w:rPr>
        <w:t>n el estudio denominado “</w:t>
      </w:r>
      <w:proofErr w:type="spellStart"/>
      <w:r w:rsidR="001B4100" w:rsidRPr="00063876">
        <w:rPr>
          <w:rFonts w:ascii="Palatino Linotype" w:hAnsi="Palatino Linotype" w:cs="Arial"/>
          <w:i/>
          <w:sz w:val="24"/>
          <w:szCs w:val="24"/>
        </w:rPr>
        <w:t>The</w:t>
      </w:r>
      <w:proofErr w:type="spellEnd"/>
      <w:r w:rsidR="002B20CA">
        <w:rPr>
          <w:rFonts w:ascii="Palatino Linotype" w:hAnsi="Palatino Linotype" w:cs="Arial"/>
          <w:i/>
          <w:sz w:val="24"/>
          <w:szCs w:val="24"/>
        </w:rPr>
        <w:t xml:space="preserve"> </w:t>
      </w:r>
      <w:proofErr w:type="spellStart"/>
      <w:r w:rsidR="001B4100" w:rsidRPr="00063876">
        <w:rPr>
          <w:rFonts w:ascii="Palatino Linotype" w:hAnsi="Palatino Linotype" w:cs="Arial"/>
          <w:i/>
          <w:sz w:val="24"/>
          <w:szCs w:val="24"/>
        </w:rPr>
        <w:t>Economic</w:t>
      </w:r>
      <w:proofErr w:type="spellEnd"/>
      <w:r w:rsidR="002B20CA">
        <w:rPr>
          <w:rFonts w:ascii="Palatino Linotype" w:hAnsi="Palatino Linotype" w:cs="Arial"/>
          <w:i/>
          <w:sz w:val="24"/>
          <w:szCs w:val="24"/>
        </w:rPr>
        <w:t xml:space="preserve"> </w:t>
      </w:r>
      <w:proofErr w:type="spellStart"/>
      <w:r w:rsidR="001B4100" w:rsidRPr="00063876">
        <w:rPr>
          <w:rFonts w:ascii="Palatino Linotype" w:hAnsi="Palatino Linotype" w:cs="Arial"/>
          <w:i/>
          <w:sz w:val="24"/>
          <w:szCs w:val="24"/>
        </w:rPr>
        <w:t>implications</w:t>
      </w:r>
      <w:proofErr w:type="spellEnd"/>
      <w:r w:rsidR="001B4100" w:rsidRPr="00063876">
        <w:rPr>
          <w:rFonts w:ascii="Palatino Linotype" w:hAnsi="Palatino Linotype" w:cs="Arial"/>
          <w:i/>
          <w:sz w:val="24"/>
          <w:szCs w:val="24"/>
        </w:rPr>
        <w:t xml:space="preserve"> of </w:t>
      </w:r>
      <w:proofErr w:type="spellStart"/>
      <w:r w:rsidR="001B4100" w:rsidRPr="00063876">
        <w:rPr>
          <w:rFonts w:ascii="Palatino Linotype" w:hAnsi="Palatino Linotype" w:cs="Arial"/>
          <w:i/>
          <w:sz w:val="24"/>
          <w:szCs w:val="24"/>
        </w:rPr>
        <w:t>theartist´s</w:t>
      </w:r>
      <w:proofErr w:type="spellEnd"/>
      <w:r w:rsidR="001B4100" w:rsidRPr="00063876">
        <w:rPr>
          <w:rFonts w:ascii="Palatino Linotype" w:hAnsi="Palatino Linotype" w:cs="Arial"/>
          <w:i/>
          <w:sz w:val="24"/>
          <w:szCs w:val="24"/>
        </w:rPr>
        <w:t xml:space="preserve"> resale </w:t>
      </w:r>
      <w:proofErr w:type="spellStart"/>
      <w:r w:rsidR="001B4100" w:rsidRPr="00063876">
        <w:rPr>
          <w:rFonts w:ascii="Palatino Linotype" w:hAnsi="Palatino Linotype" w:cs="Arial"/>
          <w:i/>
          <w:sz w:val="24"/>
          <w:szCs w:val="24"/>
        </w:rPr>
        <w:t>right</w:t>
      </w:r>
      <w:proofErr w:type="spellEnd"/>
      <w:r w:rsidR="001B4100" w:rsidRPr="00063876">
        <w:rPr>
          <w:rFonts w:ascii="Palatino Linotype" w:hAnsi="Palatino Linotype" w:cs="Arial"/>
          <w:sz w:val="24"/>
          <w:szCs w:val="24"/>
        </w:rPr>
        <w:t xml:space="preserve">” del Comité Permanente de Derecho de Autor y Derechos Conexos de WIPO </w:t>
      </w:r>
      <w:r w:rsidR="002B20CA">
        <w:rPr>
          <w:rFonts w:ascii="Palatino Linotype" w:hAnsi="Palatino Linotype" w:cs="Arial"/>
          <w:sz w:val="24"/>
          <w:szCs w:val="24"/>
        </w:rPr>
        <w:t xml:space="preserve"> </w:t>
      </w:r>
      <w:r w:rsidR="001B4100" w:rsidRPr="00063876">
        <w:rPr>
          <w:rFonts w:ascii="Palatino Linotype" w:hAnsi="Palatino Linotype" w:cs="Arial"/>
          <w:sz w:val="24"/>
          <w:szCs w:val="24"/>
        </w:rPr>
        <w:t xml:space="preserve">de </w:t>
      </w:r>
      <w:r w:rsidR="00E43365" w:rsidRPr="00063876">
        <w:rPr>
          <w:rFonts w:ascii="Palatino Linotype" w:hAnsi="Palatino Linotype" w:cs="Arial"/>
          <w:sz w:val="24"/>
          <w:szCs w:val="24"/>
        </w:rPr>
        <w:t xml:space="preserve">fecha 6 de noviembre de 2017, </w:t>
      </w:r>
      <w:r w:rsidR="001B4100" w:rsidRPr="00063876">
        <w:rPr>
          <w:rFonts w:ascii="Palatino Linotype" w:hAnsi="Palatino Linotype" w:cs="Arial"/>
          <w:sz w:val="24"/>
          <w:szCs w:val="24"/>
        </w:rPr>
        <w:t xml:space="preserve"> señala </w:t>
      </w:r>
      <w:r w:rsidRPr="00063876">
        <w:rPr>
          <w:rFonts w:ascii="Palatino Linotype" w:hAnsi="Palatino Linotype" w:cs="Arial"/>
          <w:sz w:val="24"/>
          <w:szCs w:val="24"/>
        </w:rPr>
        <w:t xml:space="preserve">que </w:t>
      </w:r>
      <w:r w:rsidR="001B4100" w:rsidRPr="00063876">
        <w:rPr>
          <w:rFonts w:ascii="Palatino Linotype" w:hAnsi="Palatino Linotype" w:cs="Arial"/>
          <w:sz w:val="24"/>
          <w:szCs w:val="24"/>
        </w:rPr>
        <w:t>2008, la Oficina de Propiedad Intelectual del Reino Unido</w:t>
      </w:r>
      <w:r w:rsidR="00A04C38">
        <w:rPr>
          <w:rFonts w:ascii="Palatino Linotype" w:hAnsi="Palatino Linotype" w:cs="Arial"/>
          <w:sz w:val="24"/>
          <w:szCs w:val="24"/>
        </w:rPr>
        <w:t>,</w:t>
      </w:r>
      <w:r w:rsidR="001B4100" w:rsidRPr="00063876">
        <w:rPr>
          <w:rFonts w:ascii="Palatino Linotype" w:hAnsi="Palatino Linotype" w:cs="Arial"/>
          <w:sz w:val="24"/>
          <w:szCs w:val="24"/>
        </w:rPr>
        <w:t xml:space="preserve"> encargó un estudio en el que los autores demostraron que el mercado del Reino Unido continuó creciendo después de la introducción del Derecho de Reventa</w:t>
      </w:r>
      <w:r w:rsidRPr="00063876">
        <w:rPr>
          <w:rStyle w:val="Refdenotaalpie"/>
          <w:rFonts w:ascii="Palatino Linotype" w:hAnsi="Palatino Linotype" w:cs="Arial"/>
          <w:sz w:val="24"/>
          <w:szCs w:val="24"/>
        </w:rPr>
        <w:footnoteReference w:id="10"/>
      </w:r>
    </w:p>
    <w:p w:rsidR="000F15F1" w:rsidRPr="00063876" w:rsidRDefault="000F15F1" w:rsidP="001A686B">
      <w:pPr>
        <w:spacing w:before="120" w:after="120"/>
        <w:ind w:right="-234" w:firstLine="708"/>
        <w:jc w:val="both"/>
        <w:rPr>
          <w:rFonts w:ascii="Palatino Linotype" w:hAnsi="Palatino Linotype" w:cs="Arial"/>
          <w:sz w:val="24"/>
          <w:szCs w:val="24"/>
        </w:rPr>
      </w:pPr>
    </w:p>
    <w:p w:rsidR="00063876" w:rsidRPr="001B7A9C" w:rsidRDefault="00063876" w:rsidP="001A686B">
      <w:pPr>
        <w:pStyle w:val="p1"/>
        <w:spacing w:before="120" w:beforeAutospacing="0" w:after="120" w:afterAutospacing="0" w:line="276" w:lineRule="auto"/>
        <w:ind w:right="-234" w:firstLine="360"/>
        <w:jc w:val="both"/>
        <w:rPr>
          <w:rFonts w:ascii="Palatino Linotype" w:hAnsi="Palatino Linotype" w:cs="Arial"/>
          <w:b/>
          <w:sz w:val="24"/>
          <w:szCs w:val="24"/>
          <w:lang w:eastAsia="en-US"/>
        </w:rPr>
      </w:pPr>
      <w:r w:rsidRPr="001B7A9C">
        <w:rPr>
          <w:rFonts w:ascii="Palatino Linotype" w:hAnsi="Palatino Linotype" w:cs="Arial"/>
          <w:b/>
          <w:sz w:val="24"/>
          <w:szCs w:val="24"/>
          <w:lang w:eastAsia="en-US"/>
        </w:rPr>
        <w:t>En síntesis, para los efectos del derecho de participación</w:t>
      </w:r>
      <w:r w:rsidR="001B4100" w:rsidRPr="001B7A9C">
        <w:rPr>
          <w:rFonts w:ascii="Palatino Linotype" w:hAnsi="Palatino Linotype" w:cs="Arial"/>
          <w:b/>
          <w:sz w:val="24"/>
          <w:szCs w:val="24"/>
          <w:lang w:eastAsia="en-US"/>
        </w:rPr>
        <w:t>, se propone</w:t>
      </w:r>
      <w:r w:rsidRPr="001B7A9C">
        <w:rPr>
          <w:rFonts w:ascii="Palatino Linotype" w:hAnsi="Palatino Linotype" w:cs="Arial"/>
          <w:b/>
          <w:sz w:val="24"/>
          <w:szCs w:val="24"/>
          <w:lang w:eastAsia="en-US"/>
        </w:rPr>
        <w:t xml:space="preserve"> que:</w:t>
      </w:r>
    </w:p>
    <w:p w:rsidR="001B4100" w:rsidRPr="00063876" w:rsidRDefault="00063876" w:rsidP="001A686B">
      <w:pPr>
        <w:pStyle w:val="p1"/>
        <w:numPr>
          <w:ilvl w:val="0"/>
          <w:numId w:val="2"/>
        </w:numPr>
        <w:spacing w:before="120" w:beforeAutospacing="0" w:after="120" w:afterAutospacing="0" w:line="276" w:lineRule="auto"/>
        <w:ind w:right="-234"/>
        <w:jc w:val="both"/>
        <w:rPr>
          <w:rFonts w:ascii="Palatino Linotype" w:hAnsi="Palatino Linotype" w:cs="Arial"/>
          <w:sz w:val="24"/>
          <w:szCs w:val="24"/>
          <w:lang w:eastAsia="en-US"/>
        </w:rPr>
      </w:pPr>
      <w:r w:rsidRPr="00063876">
        <w:rPr>
          <w:rFonts w:ascii="Palatino Linotype" w:hAnsi="Palatino Linotype" w:cs="Arial"/>
          <w:sz w:val="24"/>
          <w:szCs w:val="24"/>
          <w:lang w:eastAsia="en-US"/>
        </w:rPr>
        <w:t>L</w:t>
      </w:r>
      <w:r w:rsidR="001B4100" w:rsidRPr="00063876">
        <w:rPr>
          <w:rFonts w:ascii="Palatino Linotype" w:hAnsi="Palatino Linotype" w:cs="Arial"/>
          <w:sz w:val="24"/>
          <w:szCs w:val="24"/>
          <w:lang w:eastAsia="en-US"/>
        </w:rPr>
        <w:t>a base de cálculo para la determinación de este derecho de remuneración será el valor de reventa de la obra, sin considerar la relación con las ventas anteriores, con la sola deducción del IVA.</w:t>
      </w:r>
    </w:p>
    <w:p w:rsidR="001B4100" w:rsidRPr="00063876" w:rsidRDefault="001B4100" w:rsidP="001A686B">
      <w:pPr>
        <w:pStyle w:val="p1"/>
        <w:numPr>
          <w:ilvl w:val="0"/>
          <w:numId w:val="2"/>
        </w:numPr>
        <w:spacing w:before="120" w:beforeAutospacing="0" w:after="120" w:afterAutospacing="0" w:line="276" w:lineRule="auto"/>
        <w:ind w:right="-234"/>
        <w:jc w:val="both"/>
        <w:rPr>
          <w:rFonts w:ascii="Palatino Linotype" w:hAnsi="Palatino Linotype" w:cs="Arial"/>
          <w:sz w:val="24"/>
          <w:szCs w:val="24"/>
          <w:lang w:eastAsia="en-US"/>
        </w:rPr>
      </w:pPr>
      <w:r w:rsidRPr="00063876">
        <w:rPr>
          <w:rFonts w:ascii="Palatino Linotype" w:hAnsi="Palatino Linotype" w:cs="Arial"/>
          <w:sz w:val="24"/>
          <w:szCs w:val="24"/>
          <w:lang w:eastAsia="en-US"/>
        </w:rPr>
        <w:t xml:space="preserve">Quienes intervienen en la comercialización de obras plásticas tendrán </w:t>
      </w:r>
      <w:r w:rsidR="002B20CA">
        <w:rPr>
          <w:rFonts w:ascii="Palatino Linotype" w:hAnsi="Palatino Linotype" w:cs="Arial"/>
          <w:sz w:val="24"/>
          <w:szCs w:val="24"/>
          <w:lang w:eastAsia="en-US"/>
        </w:rPr>
        <w:t xml:space="preserve">  </w:t>
      </w:r>
      <w:r w:rsidRPr="00063876">
        <w:rPr>
          <w:rFonts w:ascii="Palatino Linotype" w:hAnsi="Palatino Linotype" w:cs="Arial"/>
          <w:sz w:val="24"/>
          <w:szCs w:val="24"/>
          <w:lang w:eastAsia="en-US"/>
        </w:rPr>
        <w:t>además el deber de informar las condiciones de su comercialización para el cálculo de la remuneración.</w:t>
      </w:r>
    </w:p>
    <w:p w:rsidR="001B4100" w:rsidRPr="00063876" w:rsidRDefault="001B4100" w:rsidP="001A686B">
      <w:pPr>
        <w:pStyle w:val="p1"/>
        <w:numPr>
          <w:ilvl w:val="0"/>
          <w:numId w:val="2"/>
        </w:numPr>
        <w:spacing w:before="120" w:beforeAutospacing="0" w:after="120" w:afterAutospacing="0" w:line="276" w:lineRule="auto"/>
        <w:ind w:right="-234"/>
        <w:jc w:val="both"/>
        <w:rPr>
          <w:rFonts w:ascii="Palatino Linotype" w:hAnsi="Palatino Linotype" w:cs="Arial"/>
          <w:sz w:val="24"/>
          <w:szCs w:val="24"/>
          <w:lang w:eastAsia="en-US"/>
        </w:rPr>
      </w:pPr>
      <w:r w:rsidRPr="00063876">
        <w:rPr>
          <w:rFonts w:ascii="Palatino Linotype" w:hAnsi="Palatino Linotype" w:cs="Arial"/>
          <w:sz w:val="24"/>
          <w:szCs w:val="24"/>
          <w:lang w:eastAsia="en-US"/>
        </w:rPr>
        <w:t>El derecho de remuneración será reconocido, además del autor, a sus herederos, por el período de protec</w:t>
      </w:r>
      <w:r w:rsidR="00063876" w:rsidRPr="00063876">
        <w:rPr>
          <w:rFonts w:ascii="Palatino Linotype" w:hAnsi="Palatino Linotype" w:cs="Arial"/>
          <w:sz w:val="24"/>
          <w:szCs w:val="24"/>
          <w:lang w:eastAsia="en-US"/>
        </w:rPr>
        <w:t>ción que otorga la ley; esto es, 70 años</w:t>
      </w:r>
    </w:p>
    <w:p w:rsidR="001B4100" w:rsidRPr="00063876" w:rsidRDefault="001B4100" w:rsidP="001A686B">
      <w:pPr>
        <w:pStyle w:val="p1"/>
        <w:numPr>
          <w:ilvl w:val="0"/>
          <w:numId w:val="2"/>
        </w:numPr>
        <w:spacing w:before="120" w:beforeAutospacing="0" w:after="120" w:afterAutospacing="0" w:line="276" w:lineRule="auto"/>
        <w:ind w:right="-234"/>
        <w:jc w:val="both"/>
        <w:rPr>
          <w:rFonts w:ascii="Palatino Linotype" w:hAnsi="Palatino Linotype" w:cs="Arial"/>
          <w:sz w:val="24"/>
          <w:szCs w:val="24"/>
          <w:lang w:eastAsia="en-US"/>
        </w:rPr>
      </w:pPr>
      <w:r w:rsidRPr="00063876">
        <w:rPr>
          <w:rFonts w:ascii="Palatino Linotype" w:hAnsi="Palatino Linotype" w:cs="Arial"/>
          <w:sz w:val="24"/>
          <w:szCs w:val="24"/>
          <w:lang w:eastAsia="en-US"/>
        </w:rPr>
        <w:lastRenderedPageBreak/>
        <w:t>Se consideran, además, titulares de este derecho</w:t>
      </w:r>
      <w:r w:rsidR="00063876" w:rsidRPr="00063876">
        <w:rPr>
          <w:rFonts w:ascii="Palatino Linotype" w:hAnsi="Palatino Linotype" w:cs="Arial"/>
          <w:sz w:val="24"/>
          <w:szCs w:val="24"/>
          <w:lang w:eastAsia="en-US"/>
        </w:rPr>
        <w:t>,</w:t>
      </w:r>
      <w:r w:rsidRPr="00063876">
        <w:rPr>
          <w:rFonts w:ascii="Palatino Linotype" w:hAnsi="Palatino Linotype" w:cs="Arial"/>
          <w:sz w:val="24"/>
          <w:szCs w:val="24"/>
          <w:lang w:eastAsia="en-US"/>
        </w:rPr>
        <w:t xml:space="preserve"> a los autores extranjeros, nacionales de países que confieran a los autores chilenos el mismo derecho,</w:t>
      </w:r>
      <w:r w:rsidR="002B20CA">
        <w:rPr>
          <w:rFonts w:ascii="Palatino Linotype" w:hAnsi="Palatino Linotype" w:cs="Arial"/>
          <w:sz w:val="24"/>
          <w:szCs w:val="24"/>
          <w:lang w:eastAsia="en-US"/>
        </w:rPr>
        <w:t xml:space="preserve"> </w:t>
      </w:r>
      <w:r w:rsidRPr="00063876">
        <w:rPr>
          <w:rFonts w:ascii="Palatino Linotype" w:hAnsi="Palatino Linotype" w:cs="Arial"/>
          <w:sz w:val="24"/>
          <w:szCs w:val="24"/>
          <w:lang w:eastAsia="en-US"/>
        </w:rPr>
        <w:t xml:space="preserve"> en sus respectivas leyes nacionales.</w:t>
      </w:r>
    </w:p>
    <w:p w:rsidR="005076D6" w:rsidRPr="000F15F1" w:rsidRDefault="00063876" w:rsidP="001A686B">
      <w:pPr>
        <w:ind w:right="-234" w:firstLine="708"/>
        <w:jc w:val="both"/>
        <w:rPr>
          <w:rFonts w:ascii="Palatino Linotype" w:hAnsi="Palatino Linotype"/>
          <w:sz w:val="24"/>
          <w:szCs w:val="24"/>
          <w:lang w:val="es-MX"/>
        </w:rPr>
      </w:pPr>
      <w:r w:rsidRPr="000F15F1">
        <w:rPr>
          <w:rFonts w:ascii="Palatino Linotype" w:hAnsi="Palatino Linotype"/>
          <w:sz w:val="24"/>
          <w:szCs w:val="24"/>
          <w:lang w:val="es-MX"/>
        </w:rPr>
        <w:t>Finalmente, e</w:t>
      </w:r>
      <w:r w:rsidR="005076D6" w:rsidRPr="000F15F1">
        <w:rPr>
          <w:rFonts w:ascii="Palatino Linotype" w:hAnsi="Palatino Linotype"/>
          <w:sz w:val="24"/>
          <w:szCs w:val="24"/>
          <w:lang w:val="es-MX"/>
        </w:rPr>
        <w:t>l proyecto de ley c</w:t>
      </w:r>
      <w:r w:rsidR="001B7A9C">
        <w:rPr>
          <w:rFonts w:ascii="Palatino Linotype" w:hAnsi="Palatino Linotype"/>
          <w:sz w:val="24"/>
          <w:szCs w:val="24"/>
          <w:lang w:val="es-MX"/>
        </w:rPr>
        <w:t>onsta de 6</w:t>
      </w:r>
      <w:r w:rsidR="005076D6" w:rsidRPr="000F15F1">
        <w:rPr>
          <w:rFonts w:ascii="Palatino Linotype" w:hAnsi="Palatino Linotype"/>
          <w:sz w:val="24"/>
          <w:szCs w:val="24"/>
          <w:lang w:val="es-MX"/>
        </w:rPr>
        <w:t>artículos, cuyo contenido versa</w:t>
      </w:r>
      <w:r w:rsidR="002B20CA">
        <w:rPr>
          <w:rFonts w:ascii="Palatino Linotype" w:hAnsi="Palatino Linotype"/>
          <w:sz w:val="24"/>
          <w:szCs w:val="24"/>
          <w:lang w:val="es-MX"/>
        </w:rPr>
        <w:t xml:space="preserve"> </w:t>
      </w:r>
      <w:r w:rsidR="005076D6" w:rsidRPr="000F15F1">
        <w:rPr>
          <w:rFonts w:ascii="Palatino Linotype" w:hAnsi="Palatino Linotype"/>
          <w:sz w:val="24"/>
          <w:szCs w:val="24"/>
          <w:lang w:val="es-MX"/>
        </w:rPr>
        <w:t xml:space="preserve"> sobre las ideas matrices desarrolladas; todas materias que exigen una nueva regulación, proponiéndose, en consecuencia, la derogación de los artículos 36,</w:t>
      </w:r>
      <w:r w:rsidR="002B20CA">
        <w:rPr>
          <w:rFonts w:ascii="Palatino Linotype" w:hAnsi="Palatino Linotype"/>
          <w:sz w:val="24"/>
          <w:szCs w:val="24"/>
          <w:lang w:val="es-MX"/>
        </w:rPr>
        <w:t xml:space="preserve"> </w:t>
      </w:r>
      <w:r w:rsidR="005076D6" w:rsidRPr="000F15F1">
        <w:rPr>
          <w:rFonts w:ascii="Palatino Linotype" w:hAnsi="Palatino Linotype"/>
          <w:sz w:val="24"/>
          <w:szCs w:val="24"/>
          <w:lang w:val="es-MX"/>
        </w:rPr>
        <w:t xml:space="preserve">37 y </w:t>
      </w:r>
      <w:r w:rsidR="002B20CA">
        <w:rPr>
          <w:rFonts w:ascii="Palatino Linotype" w:hAnsi="Palatino Linotype"/>
          <w:sz w:val="24"/>
          <w:szCs w:val="24"/>
          <w:lang w:val="es-MX"/>
        </w:rPr>
        <w:t xml:space="preserve">  </w:t>
      </w:r>
      <w:r w:rsidR="005076D6" w:rsidRPr="000F15F1">
        <w:rPr>
          <w:rFonts w:ascii="Palatino Linotype" w:hAnsi="Palatino Linotype"/>
          <w:sz w:val="24"/>
          <w:szCs w:val="24"/>
          <w:lang w:val="es-MX"/>
        </w:rPr>
        <w:t>el inciso 2° del artículo 71 letra F, todas de la ley 17.336, sobre propiedad intelectual.</w:t>
      </w:r>
    </w:p>
    <w:p w:rsidR="00063876" w:rsidRDefault="00063876" w:rsidP="001A686B">
      <w:pPr>
        <w:ind w:right="-234"/>
        <w:rPr>
          <w:rFonts w:ascii="Palatino Linotype" w:hAnsi="Palatino Linotype"/>
          <w:b/>
          <w:sz w:val="24"/>
          <w:szCs w:val="24"/>
          <w:u w:val="single"/>
          <w:lang w:val="es-MX"/>
        </w:rPr>
      </w:pPr>
    </w:p>
    <w:p w:rsidR="00033BA3" w:rsidRDefault="00CA07CE" w:rsidP="001A686B">
      <w:pPr>
        <w:ind w:right="-234"/>
        <w:rPr>
          <w:rFonts w:ascii="Palatino Linotype" w:hAnsi="Palatino Linotype"/>
          <w:b/>
          <w:sz w:val="24"/>
          <w:szCs w:val="24"/>
          <w:u w:val="single"/>
          <w:lang w:val="es-MX"/>
        </w:rPr>
      </w:pPr>
      <w:r>
        <w:rPr>
          <w:rFonts w:ascii="Palatino Linotype" w:hAnsi="Palatino Linotype"/>
          <w:b/>
          <w:sz w:val="24"/>
          <w:szCs w:val="24"/>
          <w:u w:val="single"/>
          <w:lang w:val="es-MX"/>
        </w:rPr>
        <w:t>III PROYECTO DE LEY</w:t>
      </w:r>
      <w:r w:rsidR="00033BA3">
        <w:rPr>
          <w:rFonts w:ascii="Palatino Linotype" w:hAnsi="Palatino Linotype"/>
          <w:b/>
          <w:sz w:val="24"/>
          <w:szCs w:val="24"/>
          <w:u w:val="single"/>
          <w:lang w:val="es-MX"/>
        </w:rPr>
        <w:t>.-</w:t>
      </w:r>
    </w:p>
    <w:p w:rsidR="00BE7BA3" w:rsidRDefault="00BE7BA3" w:rsidP="001A686B">
      <w:pPr>
        <w:ind w:right="-234"/>
        <w:rPr>
          <w:rFonts w:ascii="Palatino Linotype" w:hAnsi="Palatino Linotype"/>
          <w:b/>
          <w:sz w:val="24"/>
          <w:szCs w:val="24"/>
          <w:lang w:val="es-MX"/>
        </w:rPr>
      </w:pPr>
    </w:p>
    <w:p w:rsidR="004437D2" w:rsidRDefault="003B4159" w:rsidP="001A686B">
      <w:pPr>
        <w:ind w:right="-234"/>
        <w:rPr>
          <w:rFonts w:ascii="Palatino Linotype" w:hAnsi="Palatino Linotype"/>
          <w:b/>
          <w:sz w:val="24"/>
          <w:szCs w:val="24"/>
          <w:lang w:val="es-MX"/>
        </w:rPr>
      </w:pPr>
      <w:r w:rsidRPr="003B4159">
        <w:rPr>
          <w:rFonts w:ascii="Palatino Linotype" w:hAnsi="Palatino Linotype"/>
          <w:b/>
          <w:sz w:val="24"/>
          <w:szCs w:val="24"/>
          <w:lang w:val="es-MX"/>
        </w:rPr>
        <w:t>Artículo 1°</w:t>
      </w:r>
      <w:r w:rsidR="004437D2">
        <w:rPr>
          <w:rFonts w:ascii="Palatino Linotype" w:hAnsi="Palatino Linotype"/>
          <w:b/>
          <w:sz w:val="24"/>
          <w:szCs w:val="24"/>
          <w:lang w:val="es-MX"/>
        </w:rPr>
        <w:t xml:space="preserve">: </w:t>
      </w:r>
    </w:p>
    <w:p w:rsidR="003B4159" w:rsidRDefault="004437D2" w:rsidP="001A686B">
      <w:pPr>
        <w:ind w:right="-234"/>
        <w:jc w:val="both"/>
        <w:rPr>
          <w:rFonts w:ascii="Palatino Linotype" w:hAnsi="Palatino Linotype"/>
          <w:sz w:val="24"/>
          <w:szCs w:val="24"/>
          <w:lang w:val="es-MX"/>
        </w:rPr>
      </w:pPr>
      <w:r>
        <w:rPr>
          <w:rFonts w:ascii="Palatino Linotype" w:hAnsi="Palatino Linotype"/>
          <w:b/>
          <w:sz w:val="24"/>
          <w:szCs w:val="24"/>
          <w:lang w:val="es-MX"/>
        </w:rPr>
        <w:t>“</w:t>
      </w:r>
      <w:r w:rsidR="003B4159" w:rsidRPr="003B4159">
        <w:rPr>
          <w:rFonts w:ascii="Palatino Linotype" w:hAnsi="Palatino Linotype"/>
          <w:sz w:val="24"/>
          <w:szCs w:val="24"/>
          <w:lang w:val="es-MX"/>
        </w:rPr>
        <w:t xml:space="preserve">Los derechos de </w:t>
      </w:r>
      <w:r>
        <w:rPr>
          <w:rFonts w:ascii="Palatino Linotype" w:hAnsi="Palatino Linotype"/>
          <w:sz w:val="24"/>
          <w:szCs w:val="24"/>
          <w:lang w:val="es-MX"/>
        </w:rPr>
        <w:t xml:space="preserve">propiedad intelectual de los artistas, autores o ejecutantes de </w:t>
      </w:r>
      <w:r w:rsidR="002B20CA">
        <w:rPr>
          <w:rFonts w:ascii="Palatino Linotype" w:hAnsi="Palatino Linotype"/>
          <w:sz w:val="24"/>
          <w:szCs w:val="24"/>
          <w:lang w:val="es-MX"/>
        </w:rPr>
        <w:t xml:space="preserve">  </w:t>
      </w:r>
      <w:r>
        <w:rPr>
          <w:rFonts w:ascii="Palatino Linotype" w:hAnsi="Palatino Linotype"/>
          <w:sz w:val="24"/>
          <w:szCs w:val="24"/>
          <w:lang w:val="es-MX"/>
        </w:rPr>
        <w:t xml:space="preserve">obras visuales de imagen fija, se regirán por las disposiciones especiales que contempla esta ley, y en lo no previsto en ella, por  la ley sobre propiedad intelectual, en cuanto </w:t>
      </w:r>
      <w:r w:rsidR="005A7B45">
        <w:rPr>
          <w:rFonts w:ascii="Palatino Linotype" w:hAnsi="Palatino Linotype"/>
          <w:sz w:val="24"/>
          <w:szCs w:val="24"/>
          <w:lang w:val="es-MX"/>
        </w:rPr>
        <w:t>resulte aplicable.</w:t>
      </w:r>
    </w:p>
    <w:p w:rsidR="004437D2" w:rsidRDefault="004437D2" w:rsidP="001A686B">
      <w:pPr>
        <w:ind w:right="-234"/>
        <w:jc w:val="both"/>
        <w:rPr>
          <w:rFonts w:ascii="Palatino Linotype" w:hAnsi="Palatino Linotype"/>
          <w:sz w:val="24"/>
          <w:szCs w:val="24"/>
          <w:lang w:val="es-MX"/>
        </w:rPr>
      </w:pPr>
      <w:r>
        <w:rPr>
          <w:rFonts w:ascii="Palatino Linotype" w:hAnsi="Palatino Linotype"/>
          <w:sz w:val="24"/>
          <w:szCs w:val="24"/>
          <w:lang w:val="es-MX"/>
        </w:rPr>
        <w:t>Las normas de la presente ley se</w:t>
      </w:r>
      <w:r w:rsidR="00D0007C">
        <w:rPr>
          <w:rFonts w:ascii="Palatino Linotype" w:hAnsi="Palatino Linotype"/>
          <w:sz w:val="24"/>
          <w:szCs w:val="24"/>
          <w:lang w:val="es-MX"/>
        </w:rPr>
        <w:t xml:space="preserve"> aplicarán a todos los artistas, creadores, autores o ejecutantes de obras de arte gráficas o plásticas;</w:t>
      </w:r>
      <w:r>
        <w:rPr>
          <w:rFonts w:ascii="Palatino Linotype" w:hAnsi="Palatino Linotype"/>
          <w:sz w:val="24"/>
          <w:szCs w:val="24"/>
          <w:lang w:val="es-MX"/>
        </w:rPr>
        <w:t xml:space="preserve"> tales como</w:t>
      </w:r>
      <w:r w:rsidR="00D0007C">
        <w:rPr>
          <w:rFonts w:ascii="Palatino Linotype" w:hAnsi="Palatino Linotype"/>
          <w:sz w:val="24"/>
          <w:szCs w:val="24"/>
          <w:lang w:val="es-MX"/>
        </w:rPr>
        <w:t>:</w:t>
      </w:r>
      <w:r>
        <w:rPr>
          <w:rFonts w:ascii="Palatino Linotype" w:hAnsi="Palatino Linotype"/>
          <w:sz w:val="24"/>
          <w:szCs w:val="24"/>
          <w:lang w:val="es-MX"/>
        </w:rPr>
        <w:t xml:space="preserve"> pinturas, dibujos, fotografías, bocetos, grabados, esculturas, litografías</w:t>
      </w:r>
      <w:r w:rsidR="00D0007C">
        <w:rPr>
          <w:rFonts w:ascii="Palatino Linotype" w:hAnsi="Palatino Linotype"/>
          <w:sz w:val="24"/>
          <w:szCs w:val="24"/>
          <w:lang w:val="es-MX"/>
        </w:rPr>
        <w:t>, cerámica, tapicería, ilustraciones; y en general, a todos aquéllos que utilicen la imagen fija como método de expresión artística”</w:t>
      </w:r>
    </w:p>
    <w:p w:rsidR="003C1879" w:rsidRPr="00F9264E" w:rsidRDefault="003C1879" w:rsidP="001A686B">
      <w:pPr>
        <w:ind w:right="-234"/>
        <w:jc w:val="both"/>
        <w:rPr>
          <w:rFonts w:ascii="Palatino Linotype" w:hAnsi="Palatino Linotype"/>
          <w:b/>
          <w:sz w:val="24"/>
          <w:szCs w:val="24"/>
          <w:lang w:val="es-MX"/>
        </w:rPr>
      </w:pPr>
      <w:r w:rsidRPr="00F9264E">
        <w:rPr>
          <w:rFonts w:ascii="Palatino Linotype" w:hAnsi="Palatino Linotype"/>
          <w:b/>
          <w:sz w:val="24"/>
          <w:szCs w:val="24"/>
          <w:lang w:val="es-MX"/>
        </w:rPr>
        <w:t>Artículo 2°:</w:t>
      </w:r>
    </w:p>
    <w:p w:rsidR="003C1879" w:rsidRDefault="003C1879" w:rsidP="001A686B">
      <w:pPr>
        <w:spacing w:after="120"/>
        <w:ind w:right="-234"/>
        <w:jc w:val="both"/>
        <w:rPr>
          <w:rFonts w:ascii="Palatino Linotype" w:hAnsi="Palatino Linotype" w:cs="Arial"/>
          <w:sz w:val="24"/>
          <w:szCs w:val="24"/>
        </w:rPr>
      </w:pPr>
      <w:r w:rsidRPr="00F9264E">
        <w:rPr>
          <w:rFonts w:ascii="Palatino Linotype" w:hAnsi="Palatino Linotype" w:cs="Arial"/>
          <w:sz w:val="24"/>
          <w:szCs w:val="24"/>
        </w:rPr>
        <w:t xml:space="preserve">“El autor de obras de arte gráficas o plásticas, tales como una pintura, escultura, dibujo, grabado, litografía, boceto, fotografía u otra obra de arte original, goza del derecho irrenunciable, inalienable e intransferible por actos entre vivos, de percibir </w:t>
      </w:r>
      <w:r w:rsidR="002B20CA">
        <w:rPr>
          <w:rFonts w:ascii="Palatino Linotype" w:hAnsi="Palatino Linotype" w:cs="Arial"/>
          <w:sz w:val="24"/>
          <w:szCs w:val="24"/>
        </w:rPr>
        <w:t xml:space="preserve"> </w:t>
      </w:r>
      <w:r w:rsidRPr="00F9264E">
        <w:rPr>
          <w:rFonts w:ascii="Palatino Linotype" w:hAnsi="Palatino Linotype" w:cs="Arial"/>
          <w:sz w:val="24"/>
          <w:szCs w:val="24"/>
        </w:rPr>
        <w:t>el 5% del precio de cualquier reventa de dicha obra, descontados los impuestos, que se efectúe después de la primera transferencia hecha por el autor.</w:t>
      </w:r>
    </w:p>
    <w:p w:rsidR="00492646" w:rsidRPr="00F9264E" w:rsidRDefault="00492646" w:rsidP="001A686B">
      <w:pPr>
        <w:spacing w:after="120"/>
        <w:ind w:right="-234"/>
        <w:jc w:val="both"/>
        <w:rPr>
          <w:rFonts w:ascii="Palatino Linotype" w:hAnsi="Palatino Linotype" w:cs="Arial"/>
          <w:sz w:val="24"/>
          <w:szCs w:val="24"/>
        </w:rPr>
      </w:pPr>
    </w:p>
    <w:p w:rsidR="00975C79" w:rsidRPr="00416C85" w:rsidRDefault="003C1879" w:rsidP="001A686B">
      <w:pPr>
        <w:spacing w:after="120"/>
        <w:ind w:right="-234"/>
        <w:jc w:val="both"/>
        <w:rPr>
          <w:rFonts w:ascii="Palatino Linotype" w:hAnsi="Palatino Linotype" w:cs="Arial"/>
          <w:sz w:val="24"/>
          <w:szCs w:val="24"/>
        </w:rPr>
      </w:pPr>
      <w:r w:rsidRPr="00416C85">
        <w:rPr>
          <w:rFonts w:ascii="Palatino Linotype" w:hAnsi="Palatino Linotype" w:cs="Arial"/>
          <w:sz w:val="24"/>
          <w:szCs w:val="24"/>
        </w:rPr>
        <w:t>Este derecho será exigible cuando la reventa sea realizada en pública subasta, en el comercio establecido o con la interve</w:t>
      </w:r>
      <w:r w:rsidR="004C01B2" w:rsidRPr="00416C85">
        <w:rPr>
          <w:rFonts w:ascii="Palatino Linotype" w:hAnsi="Palatino Linotype" w:cs="Arial"/>
          <w:sz w:val="24"/>
          <w:szCs w:val="24"/>
        </w:rPr>
        <w:t>nción de cualquier comerciante,</w:t>
      </w:r>
      <w:r w:rsidRPr="00416C85">
        <w:rPr>
          <w:rFonts w:ascii="Palatino Linotype" w:hAnsi="Palatino Linotype" w:cs="Arial"/>
          <w:sz w:val="24"/>
          <w:szCs w:val="24"/>
        </w:rPr>
        <w:t xml:space="preserve"> agente</w:t>
      </w:r>
      <w:r w:rsidR="004C01B2" w:rsidRPr="00416C85">
        <w:rPr>
          <w:rFonts w:ascii="Palatino Linotype" w:hAnsi="Palatino Linotype" w:cs="Arial"/>
          <w:sz w:val="24"/>
          <w:szCs w:val="24"/>
        </w:rPr>
        <w:t xml:space="preserve">, o </w:t>
      </w:r>
      <w:r w:rsidR="004C01B2" w:rsidRPr="00416C85">
        <w:rPr>
          <w:rFonts w:ascii="Palatino Linotype" w:hAnsi="Palatino Linotype" w:cs="Arial"/>
          <w:sz w:val="24"/>
          <w:szCs w:val="24"/>
        </w:rPr>
        <w:lastRenderedPageBreak/>
        <w:t xml:space="preserve">persona natural o jurídica que realice habitualmente actividades de intermediación </w:t>
      </w:r>
      <w:r w:rsidR="002B20CA">
        <w:rPr>
          <w:rFonts w:ascii="Palatino Linotype" w:hAnsi="Palatino Linotype" w:cs="Arial"/>
          <w:sz w:val="24"/>
          <w:szCs w:val="24"/>
        </w:rPr>
        <w:t xml:space="preserve">  </w:t>
      </w:r>
      <w:r w:rsidR="004C01B2" w:rsidRPr="00416C85">
        <w:rPr>
          <w:rFonts w:ascii="Palatino Linotype" w:hAnsi="Palatino Linotype" w:cs="Arial"/>
          <w:sz w:val="24"/>
          <w:szCs w:val="24"/>
        </w:rPr>
        <w:t xml:space="preserve">o haga profesión de la compra o venta de las obras de artes visuales descritas en el inciso anterior; </w:t>
      </w:r>
      <w:r w:rsidRPr="00416C85">
        <w:rPr>
          <w:rFonts w:ascii="Palatino Linotype" w:hAnsi="Palatino Linotype" w:cs="Arial"/>
          <w:sz w:val="24"/>
          <w:szCs w:val="24"/>
        </w:rPr>
        <w:t xml:space="preserve">ya sea que actúe como vendedor, comprador o mediador. </w:t>
      </w:r>
      <w:r w:rsidR="004C01B2" w:rsidRPr="00416C85">
        <w:rPr>
          <w:rFonts w:ascii="Palatino Linotype" w:hAnsi="Palatino Linotype" w:cs="Arial"/>
          <w:sz w:val="24"/>
          <w:szCs w:val="24"/>
        </w:rPr>
        <w:t>Para estos efectos, se entenderá por pública subasta</w:t>
      </w:r>
      <w:r w:rsidR="00975C79" w:rsidRPr="00416C85">
        <w:rPr>
          <w:rFonts w:ascii="Palatino Linotype" w:hAnsi="Palatino Linotype" w:cs="Arial"/>
          <w:sz w:val="24"/>
          <w:szCs w:val="24"/>
        </w:rPr>
        <w:t>,</w:t>
      </w:r>
      <w:r w:rsidR="00325BA3">
        <w:rPr>
          <w:rFonts w:ascii="Palatino Linotype" w:hAnsi="Palatino Linotype" w:cs="Arial"/>
          <w:sz w:val="24"/>
          <w:szCs w:val="24"/>
        </w:rPr>
        <w:t xml:space="preserve"> </w:t>
      </w:r>
      <w:r w:rsidR="00975C79" w:rsidRPr="00416C85">
        <w:rPr>
          <w:rFonts w:ascii="Palatino Linotype" w:hAnsi="Palatino Linotype" w:cs="Arial"/>
          <w:sz w:val="24"/>
          <w:szCs w:val="24"/>
        </w:rPr>
        <w:t>todo</w:t>
      </w:r>
      <w:r w:rsidR="004C01B2" w:rsidRPr="00416C85">
        <w:rPr>
          <w:rFonts w:ascii="Palatino Linotype" w:hAnsi="Palatino Linotype" w:cs="Arial"/>
          <w:sz w:val="24"/>
          <w:szCs w:val="24"/>
        </w:rPr>
        <w:t xml:space="preserve"> procedimiento de comunicación destinado a la reventa de una obra de arte de imagen fija, </w:t>
      </w:r>
      <w:r w:rsidR="00975C79" w:rsidRPr="00416C85">
        <w:rPr>
          <w:rFonts w:ascii="Palatino Linotype" w:hAnsi="Palatino Linotype" w:cs="Arial"/>
          <w:sz w:val="24"/>
          <w:szCs w:val="24"/>
        </w:rPr>
        <w:t>cualquiera sea el medio</w:t>
      </w:r>
      <w:r w:rsidR="002B20CA">
        <w:rPr>
          <w:rFonts w:ascii="Palatino Linotype" w:hAnsi="Palatino Linotype" w:cs="Arial"/>
          <w:sz w:val="24"/>
          <w:szCs w:val="24"/>
        </w:rPr>
        <w:t xml:space="preserve"> </w:t>
      </w:r>
      <w:r w:rsidR="00975C79" w:rsidRPr="00416C85">
        <w:rPr>
          <w:rFonts w:ascii="Palatino Linotype" w:hAnsi="Palatino Linotype" w:cs="Arial"/>
          <w:sz w:val="24"/>
          <w:szCs w:val="24"/>
        </w:rPr>
        <w:t xml:space="preserve"> por el cual se genere su oferta, sean estos </w:t>
      </w:r>
      <w:r w:rsidR="00AA30AF" w:rsidRPr="00416C85">
        <w:rPr>
          <w:rFonts w:ascii="Palatino Linotype" w:hAnsi="Palatino Linotype" w:cs="Arial"/>
          <w:sz w:val="24"/>
          <w:szCs w:val="24"/>
        </w:rPr>
        <w:t xml:space="preserve">presenciales, </w:t>
      </w:r>
      <w:r w:rsidR="00975C79" w:rsidRPr="00416C85">
        <w:rPr>
          <w:rFonts w:ascii="Palatino Linotype" w:hAnsi="Palatino Linotype" w:cs="Arial"/>
          <w:sz w:val="24"/>
          <w:szCs w:val="24"/>
        </w:rPr>
        <w:t>electrónicos u otros similares; y en el cual participe un número determinado de interesados, adjudicándose</w:t>
      </w:r>
      <w:r w:rsidR="00AA30AF" w:rsidRPr="00416C85">
        <w:rPr>
          <w:rFonts w:ascii="Palatino Linotype" w:hAnsi="Palatino Linotype" w:cs="Arial"/>
          <w:sz w:val="24"/>
          <w:szCs w:val="24"/>
        </w:rPr>
        <w:t xml:space="preserve"> la obra</w:t>
      </w:r>
      <w:r w:rsidR="00975C79" w:rsidRPr="00416C85">
        <w:rPr>
          <w:rFonts w:ascii="Palatino Linotype" w:hAnsi="Palatino Linotype" w:cs="Arial"/>
          <w:sz w:val="24"/>
          <w:szCs w:val="24"/>
        </w:rPr>
        <w:t xml:space="preserve"> a quién proponga el mayor valor.</w:t>
      </w:r>
    </w:p>
    <w:p w:rsidR="003C1879" w:rsidRPr="00F9264E" w:rsidRDefault="00492646" w:rsidP="001A686B">
      <w:pPr>
        <w:spacing w:after="120"/>
        <w:ind w:right="-234"/>
        <w:jc w:val="both"/>
        <w:rPr>
          <w:rFonts w:ascii="Palatino Linotype" w:hAnsi="Palatino Linotype" w:cs="Arial"/>
          <w:sz w:val="24"/>
          <w:szCs w:val="24"/>
        </w:rPr>
      </w:pPr>
      <w:r w:rsidRPr="00416C85">
        <w:rPr>
          <w:rFonts w:ascii="Palatino Linotype" w:hAnsi="Palatino Linotype" w:cs="Arial"/>
          <w:sz w:val="24"/>
          <w:szCs w:val="24"/>
        </w:rPr>
        <w:t>En la presente ley, las</w:t>
      </w:r>
      <w:r w:rsidR="00975C79" w:rsidRPr="00416C85">
        <w:rPr>
          <w:rFonts w:ascii="Palatino Linotype" w:hAnsi="Palatino Linotype" w:cs="Arial"/>
          <w:sz w:val="24"/>
          <w:szCs w:val="24"/>
        </w:rPr>
        <w:t xml:space="preserve"> obras de arte</w:t>
      </w:r>
      <w:r w:rsidR="003C1879" w:rsidRPr="00416C85">
        <w:rPr>
          <w:rFonts w:ascii="Palatino Linotype" w:hAnsi="Palatino Linotype" w:cs="Arial"/>
          <w:sz w:val="24"/>
          <w:szCs w:val="24"/>
        </w:rPr>
        <w:t xml:space="preserve"> se considerarán obras originales si han sido realizados por el p</w:t>
      </w:r>
      <w:r w:rsidRPr="00416C85">
        <w:rPr>
          <w:rFonts w:ascii="Palatino Linotype" w:hAnsi="Palatino Linotype" w:cs="Arial"/>
          <w:sz w:val="24"/>
          <w:szCs w:val="24"/>
        </w:rPr>
        <w:t>ropio autor o bajo su autoridad. En tal caso</w:t>
      </w:r>
      <w:r w:rsidR="00AA30AF" w:rsidRPr="00416C85">
        <w:rPr>
          <w:rFonts w:ascii="Palatino Linotype" w:hAnsi="Palatino Linotype" w:cs="Arial"/>
          <w:sz w:val="24"/>
          <w:szCs w:val="24"/>
        </w:rPr>
        <w:t>,</w:t>
      </w:r>
      <w:r w:rsidR="003C1879" w:rsidRPr="00416C85">
        <w:rPr>
          <w:rFonts w:ascii="Palatino Linotype" w:hAnsi="Palatino Linotype" w:cs="Arial"/>
          <w:sz w:val="24"/>
          <w:szCs w:val="24"/>
        </w:rPr>
        <w:t xml:space="preserve"> dichos ejemplares </w:t>
      </w:r>
      <w:r w:rsidRPr="00416C85">
        <w:rPr>
          <w:rFonts w:ascii="Palatino Linotype" w:hAnsi="Palatino Linotype" w:cs="Arial"/>
          <w:sz w:val="24"/>
          <w:szCs w:val="24"/>
        </w:rPr>
        <w:t xml:space="preserve">deberán encontrarse </w:t>
      </w:r>
      <w:r w:rsidR="003C1879" w:rsidRPr="00416C85">
        <w:rPr>
          <w:rFonts w:ascii="Palatino Linotype" w:hAnsi="Palatino Linotype" w:cs="Arial"/>
          <w:sz w:val="24"/>
          <w:szCs w:val="24"/>
        </w:rPr>
        <w:t>numerados y firmados por el autor o debidamente autorizados por él.</w:t>
      </w:r>
    </w:p>
    <w:p w:rsidR="003C1879" w:rsidRPr="00F9264E" w:rsidRDefault="003C1879" w:rsidP="001A686B">
      <w:pPr>
        <w:spacing w:after="120"/>
        <w:ind w:right="-234"/>
        <w:jc w:val="both"/>
        <w:rPr>
          <w:rFonts w:ascii="Palatino Linotype" w:hAnsi="Palatino Linotype" w:cs="Arial"/>
          <w:sz w:val="24"/>
          <w:szCs w:val="24"/>
        </w:rPr>
      </w:pPr>
      <w:r w:rsidRPr="00F9264E">
        <w:rPr>
          <w:rFonts w:ascii="Palatino Linotype" w:hAnsi="Palatino Linotype" w:cs="Arial"/>
          <w:sz w:val="24"/>
          <w:szCs w:val="24"/>
        </w:rPr>
        <w:t>Este derecho es transmisi</w:t>
      </w:r>
      <w:r w:rsidR="00A04C38">
        <w:rPr>
          <w:rFonts w:ascii="Palatino Linotype" w:hAnsi="Palatino Linotype" w:cs="Arial"/>
          <w:sz w:val="24"/>
          <w:szCs w:val="24"/>
        </w:rPr>
        <w:t xml:space="preserve">ble a los herederos </w:t>
      </w:r>
      <w:r w:rsidRPr="00F9264E">
        <w:rPr>
          <w:rFonts w:ascii="Palatino Linotype" w:hAnsi="Palatino Linotype" w:cs="Arial"/>
          <w:sz w:val="24"/>
          <w:szCs w:val="24"/>
        </w:rPr>
        <w:t>del autor y su ejercicio es a través de la entidad de gestión colectiva que los represente, a que se refiere el Título V de la Ley 17.336</w:t>
      </w:r>
      <w:r w:rsidR="00F9264E" w:rsidRPr="00F9264E">
        <w:rPr>
          <w:rFonts w:ascii="Palatino Linotype" w:hAnsi="Palatino Linotype" w:cs="Arial"/>
          <w:sz w:val="24"/>
          <w:szCs w:val="24"/>
        </w:rPr>
        <w:t>, sobre propiedad intelectual.</w:t>
      </w:r>
    </w:p>
    <w:p w:rsidR="003C1879" w:rsidRPr="00F9264E" w:rsidRDefault="003C1879" w:rsidP="001A686B">
      <w:pPr>
        <w:spacing w:after="120"/>
        <w:ind w:right="-234"/>
        <w:jc w:val="both"/>
        <w:rPr>
          <w:rFonts w:ascii="Palatino Linotype" w:hAnsi="Palatino Linotype" w:cs="Arial"/>
          <w:sz w:val="24"/>
          <w:szCs w:val="24"/>
        </w:rPr>
      </w:pPr>
      <w:r w:rsidRPr="00F9264E">
        <w:rPr>
          <w:rFonts w:ascii="Palatino Linotype" w:hAnsi="Palatino Linotype" w:cs="Arial"/>
          <w:sz w:val="24"/>
          <w:szCs w:val="24"/>
        </w:rPr>
        <w:t xml:space="preserve">El sujeto pasivo de esta obligación de pago es el revendedor. No obstante, el subastador, comerciante o agente mercantil que haya intervenido o intermediado en la reventa, responderá solidariamente del pago, estando obligado a retener del </w:t>
      </w:r>
      <w:r w:rsidR="002B20CA">
        <w:rPr>
          <w:rFonts w:ascii="Palatino Linotype" w:hAnsi="Palatino Linotype" w:cs="Arial"/>
          <w:sz w:val="24"/>
          <w:szCs w:val="24"/>
        </w:rPr>
        <w:t xml:space="preserve"> </w:t>
      </w:r>
      <w:r w:rsidRPr="00F9264E">
        <w:rPr>
          <w:rFonts w:ascii="Palatino Linotype" w:hAnsi="Palatino Linotype" w:cs="Arial"/>
          <w:sz w:val="24"/>
          <w:szCs w:val="24"/>
        </w:rPr>
        <w:t xml:space="preserve">precio el porcentaje correspondiente, en calidad de depósito a disposición del autor. </w:t>
      </w:r>
    </w:p>
    <w:p w:rsidR="003C1879" w:rsidRPr="00F9264E" w:rsidRDefault="003C1879" w:rsidP="001A686B">
      <w:pPr>
        <w:spacing w:after="120"/>
        <w:ind w:right="-234"/>
        <w:jc w:val="both"/>
        <w:rPr>
          <w:rFonts w:ascii="Palatino Linotype" w:hAnsi="Palatino Linotype" w:cs="Arial"/>
          <w:sz w:val="24"/>
          <w:szCs w:val="24"/>
        </w:rPr>
      </w:pPr>
      <w:r w:rsidRPr="00F9264E">
        <w:rPr>
          <w:rFonts w:ascii="Palatino Linotype" w:hAnsi="Palatino Linotype" w:cs="Arial"/>
          <w:sz w:val="24"/>
          <w:szCs w:val="24"/>
        </w:rPr>
        <w:t xml:space="preserve">Todo subastador, comerciante y agente que participe en una reventa de obras de arte deberá informar de ella al autor cuya obra se comercialice por su intermedio, o a los herederos de éste, a través de </w:t>
      </w:r>
      <w:r w:rsidRPr="00416C85">
        <w:rPr>
          <w:rFonts w:ascii="Palatino Linotype" w:hAnsi="Palatino Linotype" w:cs="Arial"/>
          <w:sz w:val="24"/>
          <w:szCs w:val="24"/>
        </w:rPr>
        <w:t xml:space="preserve">la entidad de gestión </w:t>
      </w:r>
      <w:r w:rsidR="00416C85">
        <w:rPr>
          <w:rFonts w:ascii="Palatino Linotype" w:hAnsi="Palatino Linotype" w:cs="Arial"/>
          <w:sz w:val="24"/>
          <w:szCs w:val="24"/>
        </w:rPr>
        <w:t xml:space="preserve">respectiva, o en caso de no encontrarse adscrito a éstas últimas, </w:t>
      </w:r>
      <w:proofErr w:type="spellStart"/>
      <w:r w:rsidR="00416C85">
        <w:rPr>
          <w:rFonts w:ascii="Palatino Linotype" w:hAnsi="Palatino Linotype" w:cs="Arial"/>
          <w:sz w:val="24"/>
          <w:szCs w:val="24"/>
        </w:rPr>
        <w:t>a</w:t>
      </w:r>
      <w:r w:rsidR="005D1A81" w:rsidRPr="00416C85">
        <w:rPr>
          <w:rFonts w:ascii="Palatino Linotype" w:hAnsi="Palatino Linotype" w:cs="Arial"/>
          <w:sz w:val="24"/>
          <w:szCs w:val="24"/>
        </w:rPr>
        <w:t>quien</w:t>
      </w:r>
      <w:bookmarkStart w:id="0" w:name="_GoBack"/>
      <w:bookmarkEnd w:id="0"/>
      <w:proofErr w:type="spellEnd"/>
      <w:r w:rsidR="00416C85">
        <w:rPr>
          <w:rFonts w:ascii="Palatino Linotype" w:hAnsi="Palatino Linotype" w:cs="Arial"/>
          <w:sz w:val="24"/>
          <w:szCs w:val="24"/>
        </w:rPr>
        <w:t xml:space="preserve"> corresponda; </w:t>
      </w:r>
      <w:r w:rsidR="004801AC">
        <w:rPr>
          <w:rFonts w:ascii="Palatino Linotype" w:hAnsi="Palatino Linotype" w:cs="Arial"/>
          <w:sz w:val="24"/>
          <w:szCs w:val="24"/>
        </w:rPr>
        <w:t>facilitando</w:t>
      </w:r>
      <w:r w:rsidRPr="00F9264E">
        <w:rPr>
          <w:rFonts w:ascii="Palatino Linotype" w:hAnsi="Palatino Linotype" w:cs="Arial"/>
          <w:sz w:val="24"/>
          <w:szCs w:val="24"/>
        </w:rPr>
        <w:t xml:space="preserve"> la documentación necesaria para la práctica de la correspondiente liquidación.</w:t>
      </w:r>
    </w:p>
    <w:p w:rsidR="003C1879" w:rsidRDefault="003C1879" w:rsidP="001A686B">
      <w:pPr>
        <w:spacing w:after="120"/>
        <w:ind w:right="-234"/>
        <w:jc w:val="both"/>
        <w:rPr>
          <w:rFonts w:ascii="Palatino Linotype" w:hAnsi="Palatino Linotype" w:cs="Arial"/>
          <w:sz w:val="24"/>
          <w:szCs w:val="24"/>
        </w:rPr>
      </w:pPr>
      <w:r w:rsidRPr="00F9264E">
        <w:rPr>
          <w:rFonts w:ascii="Palatino Linotype" w:hAnsi="Palatino Linotype" w:cs="Arial"/>
          <w:sz w:val="24"/>
          <w:szCs w:val="24"/>
        </w:rPr>
        <w:t>El derecho de participación a que se refiere este artículo se reconoce a los autores chilenos y a los autores extranjeros domiciliados en Chile. A los autores extranjeros no domiciliados en el país les será reconocido este derecho</w:t>
      </w:r>
      <w:r w:rsidR="00325BA3">
        <w:rPr>
          <w:rFonts w:ascii="Palatino Linotype" w:hAnsi="Palatino Linotype" w:cs="Arial"/>
          <w:sz w:val="24"/>
          <w:szCs w:val="24"/>
        </w:rPr>
        <w:t xml:space="preserve"> </w:t>
      </w:r>
      <w:r w:rsidRPr="00F9264E">
        <w:rPr>
          <w:rFonts w:ascii="Palatino Linotype" w:hAnsi="Palatino Linotype" w:cs="Arial"/>
          <w:sz w:val="24"/>
          <w:szCs w:val="24"/>
        </w:rPr>
        <w:t>únicamente en el caso  que los autores chilenos y sus herederos disfruten de reciprocidad en sus respectivos países.”.</w:t>
      </w:r>
    </w:p>
    <w:p w:rsidR="00325BA3" w:rsidRDefault="00325BA3" w:rsidP="001A686B">
      <w:pPr>
        <w:spacing w:after="120"/>
        <w:ind w:right="-234"/>
        <w:jc w:val="both"/>
        <w:rPr>
          <w:rFonts w:ascii="Palatino Linotype" w:hAnsi="Palatino Linotype" w:cs="Arial"/>
          <w:sz w:val="24"/>
          <w:szCs w:val="24"/>
        </w:rPr>
      </w:pPr>
    </w:p>
    <w:p w:rsidR="004801AC" w:rsidRDefault="004801AC" w:rsidP="001A686B">
      <w:pPr>
        <w:spacing w:after="120"/>
        <w:ind w:right="-234"/>
        <w:jc w:val="both"/>
        <w:rPr>
          <w:rFonts w:ascii="Palatino Linotype" w:hAnsi="Palatino Linotype" w:cs="Arial"/>
          <w:sz w:val="24"/>
          <w:szCs w:val="24"/>
        </w:rPr>
      </w:pPr>
    </w:p>
    <w:p w:rsidR="004801AC" w:rsidRDefault="004801AC" w:rsidP="001A686B">
      <w:pPr>
        <w:spacing w:after="120"/>
        <w:ind w:right="-234"/>
        <w:jc w:val="both"/>
        <w:rPr>
          <w:rFonts w:ascii="Palatino Linotype" w:hAnsi="Palatino Linotype" w:cs="Arial"/>
          <w:sz w:val="24"/>
          <w:szCs w:val="24"/>
        </w:rPr>
      </w:pPr>
    </w:p>
    <w:p w:rsidR="000F15F1" w:rsidRDefault="000F15F1" w:rsidP="001A686B">
      <w:pPr>
        <w:spacing w:after="120"/>
        <w:ind w:right="-234"/>
        <w:jc w:val="both"/>
        <w:rPr>
          <w:rFonts w:ascii="Palatino Linotype" w:hAnsi="Palatino Linotype" w:cs="Arial"/>
          <w:sz w:val="24"/>
          <w:szCs w:val="24"/>
        </w:rPr>
      </w:pPr>
    </w:p>
    <w:p w:rsidR="003C1879" w:rsidRDefault="00F9264E" w:rsidP="001A686B">
      <w:pPr>
        <w:ind w:right="-234"/>
        <w:jc w:val="both"/>
        <w:rPr>
          <w:rFonts w:ascii="Palatino Linotype" w:hAnsi="Palatino Linotype"/>
          <w:b/>
          <w:sz w:val="24"/>
          <w:szCs w:val="24"/>
        </w:rPr>
      </w:pPr>
      <w:r w:rsidRPr="00F9264E">
        <w:rPr>
          <w:rFonts w:ascii="Palatino Linotype" w:hAnsi="Palatino Linotype"/>
          <w:b/>
          <w:sz w:val="24"/>
          <w:szCs w:val="24"/>
        </w:rPr>
        <w:t>Artículo 3°</w:t>
      </w:r>
      <w:r>
        <w:rPr>
          <w:rFonts w:ascii="Palatino Linotype" w:hAnsi="Palatino Linotype"/>
          <w:b/>
          <w:sz w:val="24"/>
          <w:szCs w:val="24"/>
        </w:rPr>
        <w:t>:</w:t>
      </w:r>
    </w:p>
    <w:p w:rsidR="003C1879" w:rsidRDefault="00F9264E" w:rsidP="001A686B">
      <w:pPr>
        <w:ind w:right="-234"/>
        <w:jc w:val="both"/>
        <w:rPr>
          <w:rFonts w:ascii="Palatino Linotype" w:eastAsia="Times New Roman" w:hAnsi="Palatino Linotype" w:cs="Courier New"/>
          <w:sz w:val="24"/>
          <w:szCs w:val="24"/>
          <w:lang w:eastAsia="es-CL"/>
        </w:rPr>
      </w:pPr>
      <w:r w:rsidRPr="00F9264E">
        <w:rPr>
          <w:rFonts w:ascii="Palatino Linotype" w:hAnsi="Palatino Linotype"/>
          <w:sz w:val="24"/>
          <w:szCs w:val="24"/>
        </w:rPr>
        <w:t>“</w:t>
      </w:r>
      <w:r w:rsidR="00026BC4">
        <w:rPr>
          <w:rFonts w:ascii="Palatino Linotype" w:hAnsi="Palatino Linotype"/>
          <w:sz w:val="24"/>
          <w:szCs w:val="24"/>
        </w:rPr>
        <w:t>Conforme con lo dispuesto en el artículo 2°</w:t>
      </w:r>
      <w:r w:rsidR="003C1879" w:rsidRPr="00F9264E">
        <w:rPr>
          <w:rFonts w:ascii="Palatino Linotype" w:eastAsia="Times New Roman" w:hAnsi="Palatino Linotype" w:cs="Courier New"/>
          <w:sz w:val="24"/>
          <w:szCs w:val="24"/>
          <w:lang w:eastAsia="es-CL"/>
        </w:rPr>
        <w:t>, la obligación de no ejercer el derecho</w:t>
      </w:r>
      <w:r w:rsidR="00026BC4">
        <w:rPr>
          <w:rFonts w:ascii="Palatino Linotype" w:eastAsia="Times New Roman" w:hAnsi="Palatino Linotype" w:cs="Courier New"/>
          <w:sz w:val="24"/>
          <w:szCs w:val="24"/>
          <w:lang w:eastAsia="es-CL"/>
        </w:rPr>
        <w:t xml:space="preserve"> de participación </w:t>
      </w:r>
      <w:r w:rsidR="003C1879" w:rsidRPr="00F9264E">
        <w:rPr>
          <w:rFonts w:ascii="Palatino Linotype" w:eastAsia="Times New Roman" w:hAnsi="Palatino Linotype" w:cs="Courier New"/>
          <w:sz w:val="24"/>
          <w:szCs w:val="24"/>
          <w:lang w:eastAsia="es-CL"/>
        </w:rPr>
        <w:t xml:space="preserve"> o de </w:t>
      </w:r>
      <w:r w:rsidR="00026BC4">
        <w:rPr>
          <w:rFonts w:ascii="Palatino Linotype" w:eastAsia="Times New Roman" w:hAnsi="Palatino Linotype" w:cs="Courier New"/>
          <w:sz w:val="24"/>
          <w:szCs w:val="24"/>
          <w:lang w:eastAsia="es-CL"/>
        </w:rPr>
        <w:t xml:space="preserve">condicionarlo de cualquier modo; por una persona natural, jurídica o una </w:t>
      </w:r>
      <w:r w:rsidR="003C1879" w:rsidRPr="00F9264E">
        <w:rPr>
          <w:rFonts w:ascii="Palatino Linotype" w:eastAsia="Times New Roman" w:hAnsi="Palatino Linotype" w:cs="Courier New"/>
          <w:sz w:val="24"/>
          <w:szCs w:val="24"/>
          <w:lang w:eastAsia="es-CL"/>
        </w:rPr>
        <w:t>entidad de gestión colectiva</w:t>
      </w:r>
      <w:r w:rsidR="00026BC4">
        <w:rPr>
          <w:rFonts w:ascii="Palatino Linotype" w:eastAsia="Times New Roman" w:hAnsi="Palatino Linotype" w:cs="Courier New"/>
          <w:sz w:val="24"/>
          <w:szCs w:val="24"/>
          <w:lang w:eastAsia="es-CL"/>
        </w:rPr>
        <w:t xml:space="preserve"> de derechos intelectuales, establecida o pactada, </w:t>
      </w:r>
      <w:r w:rsidR="003C1879" w:rsidRPr="00F9264E">
        <w:rPr>
          <w:rFonts w:ascii="Palatino Linotype" w:eastAsia="Times New Roman" w:hAnsi="Palatino Linotype" w:cs="Courier New"/>
          <w:sz w:val="24"/>
          <w:szCs w:val="24"/>
          <w:lang w:eastAsia="es-CL"/>
        </w:rPr>
        <w:t xml:space="preserve">en cualquier forma, </w:t>
      </w:r>
      <w:r w:rsidR="00A04C38">
        <w:rPr>
          <w:rFonts w:ascii="Palatino Linotype" w:eastAsia="Times New Roman" w:hAnsi="Palatino Linotype" w:cs="Courier New"/>
          <w:sz w:val="24"/>
          <w:szCs w:val="24"/>
          <w:lang w:eastAsia="es-CL"/>
        </w:rPr>
        <w:t xml:space="preserve">en las </w:t>
      </w:r>
      <w:r w:rsidR="00026BC4">
        <w:rPr>
          <w:rFonts w:ascii="Palatino Linotype" w:eastAsia="Times New Roman" w:hAnsi="Palatino Linotype" w:cs="Courier New"/>
          <w:sz w:val="24"/>
          <w:szCs w:val="24"/>
          <w:lang w:eastAsia="es-CL"/>
        </w:rPr>
        <w:t>cláusula</w:t>
      </w:r>
      <w:r w:rsidR="00A04C38">
        <w:rPr>
          <w:rFonts w:ascii="Palatino Linotype" w:eastAsia="Times New Roman" w:hAnsi="Palatino Linotype" w:cs="Courier New"/>
          <w:sz w:val="24"/>
          <w:szCs w:val="24"/>
          <w:lang w:eastAsia="es-CL"/>
        </w:rPr>
        <w:t>s</w:t>
      </w:r>
      <w:r w:rsidR="00325BA3">
        <w:rPr>
          <w:rFonts w:ascii="Palatino Linotype" w:eastAsia="Times New Roman" w:hAnsi="Palatino Linotype" w:cs="Courier New"/>
          <w:sz w:val="24"/>
          <w:szCs w:val="24"/>
          <w:lang w:eastAsia="es-CL"/>
        </w:rPr>
        <w:t xml:space="preserve"> </w:t>
      </w:r>
      <w:r w:rsidR="003329D7">
        <w:rPr>
          <w:rFonts w:ascii="Palatino Linotype" w:eastAsia="Times New Roman" w:hAnsi="Palatino Linotype" w:cs="Courier New"/>
          <w:sz w:val="24"/>
          <w:szCs w:val="24"/>
          <w:lang w:eastAsia="es-CL"/>
        </w:rPr>
        <w:t>del acto o contrato de que se trate</w:t>
      </w:r>
      <w:r w:rsidR="0000518D">
        <w:rPr>
          <w:rFonts w:ascii="Palatino Linotype" w:eastAsia="Times New Roman" w:hAnsi="Palatino Linotype" w:cs="Courier New"/>
          <w:sz w:val="24"/>
          <w:szCs w:val="24"/>
          <w:lang w:eastAsia="es-CL"/>
        </w:rPr>
        <w:t>,</w:t>
      </w:r>
      <w:r w:rsidR="00325BA3">
        <w:rPr>
          <w:rFonts w:ascii="Palatino Linotype" w:eastAsia="Times New Roman" w:hAnsi="Palatino Linotype" w:cs="Courier New"/>
          <w:sz w:val="24"/>
          <w:szCs w:val="24"/>
          <w:lang w:eastAsia="es-CL"/>
        </w:rPr>
        <w:t xml:space="preserve"> </w:t>
      </w:r>
      <w:r w:rsidR="003C1879" w:rsidRPr="00F9264E">
        <w:rPr>
          <w:rFonts w:ascii="Palatino Linotype" w:eastAsia="Times New Roman" w:hAnsi="Palatino Linotype" w:cs="Courier New"/>
          <w:sz w:val="24"/>
          <w:szCs w:val="24"/>
          <w:lang w:eastAsia="es-CL"/>
        </w:rPr>
        <w:t>se tendrá por no escrita y será nula</w:t>
      </w:r>
      <w:r w:rsidR="00026BC4">
        <w:rPr>
          <w:rFonts w:ascii="Palatino Linotype" w:eastAsia="Times New Roman" w:hAnsi="Palatino Linotype" w:cs="Courier New"/>
          <w:sz w:val="24"/>
          <w:szCs w:val="24"/>
          <w:lang w:eastAsia="es-CL"/>
        </w:rPr>
        <w:t xml:space="preserve"> para todos los efectos legales”</w:t>
      </w:r>
    </w:p>
    <w:p w:rsidR="000F15F1" w:rsidRDefault="000F15F1" w:rsidP="001A686B">
      <w:pPr>
        <w:spacing w:after="120"/>
        <w:ind w:right="-234"/>
        <w:jc w:val="both"/>
        <w:rPr>
          <w:rFonts w:ascii="Palatino Linotype" w:hAnsi="Palatino Linotype" w:cs="Arial"/>
          <w:b/>
          <w:sz w:val="24"/>
          <w:szCs w:val="24"/>
        </w:rPr>
      </w:pPr>
    </w:p>
    <w:p w:rsidR="000F15F1" w:rsidRDefault="000F15F1" w:rsidP="001A686B">
      <w:pPr>
        <w:spacing w:after="120"/>
        <w:ind w:right="-234"/>
        <w:jc w:val="both"/>
        <w:rPr>
          <w:rFonts w:ascii="Palatino Linotype" w:hAnsi="Palatino Linotype" w:cs="Arial"/>
          <w:b/>
          <w:sz w:val="24"/>
          <w:szCs w:val="24"/>
        </w:rPr>
      </w:pPr>
      <w:r>
        <w:rPr>
          <w:rFonts w:ascii="Palatino Linotype" w:hAnsi="Palatino Linotype" w:cs="Arial"/>
          <w:b/>
          <w:sz w:val="24"/>
          <w:szCs w:val="24"/>
        </w:rPr>
        <w:t>Artículo 4</w:t>
      </w:r>
      <w:r w:rsidRPr="000F15F1">
        <w:rPr>
          <w:rFonts w:ascii="Palatino Linotype" w:hAnsi="Palatino Linotype" w:cs="Arial"/>
          <w:b/>
          <w:sz w:val="24"/>
          <w:szCs w:val="24"/>
        </w:rPr>
        <w:t>°</w:t>
      </w:r>
      <w:r>
        <w:rPr>
          <w:rFonts w:ascii="Palatino Linotype" w:hAnsi="Palatino Linotype" w:cs="Arial"/>
          <w:b/>
          <w:sz w:val="24"/>
          <w:szCs w:val="24"/>
        </w:rPr>
        <w:t>:</w:t>
      </w:r>
    </w:p>
    <w:p w:rsidR="000F15F1" w:rsidRPr="000F15F1" w:rsidRDefault="000F15F1" w:rsidP="001A686B">
      <w:pPr>
        <w:spacing w:after="120"/>
        <w:ind w:right="-234"/>
        <w:jc w:val="both"/>
        <w:rPr>
          <w:rFonts w:ascii="Palatino Linotype" w:hAnsi="Palatino Linotype" w:cs="Arial"/>
          <w:sz w:val="24"/>
          <w:szCs w:val="24"/>
        </w:rPr>
      </w:pPr>
      <w:r>
        <w:rPr>
          <w:rFonts w:ascii="Palatino Linotype" w:hAnsi="Palatino Linotype" w:cs="Arial"/>
          <w:sz w:val="24"/>
          <w:szCs w:val="24"/>
        </w:rPr>
        <w:t>“</w:t>
      </w:r>
      <w:r w:rsidRPr="000F15F1">
        <w:rPr>
          <w:rFonts w:ascii="Palatino Linotype" w:hAnsi="Palatino Linotype" w:cs="Arial"/>
          <w:sz w:val="24"/>
          <w:szCs w:val="24"/>
        </w:rPr>
        <w:t>El adquirente, a cualquier título, de pinturas, esculturas,</w:t>
      </w:r>
      <w:r w:rsidR="00325BA3">
        <w:rPr>
          <w:rFonts w:ascii="Palatino Linotype" w:hAnsi="Palatino Linotype" w:cs="Arial"/>
          <w:sz w:val="24"/>
          <w:szCs w:val="24"/>
        </w:rPr>
        <w:t xml:space="preserve"> </w:t>
      </w:r>
      <w:r w:rsidRPr="000F15F1">
        <w:rPr>
          <w:rFonts w:ascii="Palatino Linotype" w:hAnsi="Palatino Linotype" w:cs="Arial"/>
          <w:sz w:val="24"/>
          <w:szCs w:val="24"/>
        </w:rPr>
        <w:t xml:space="preserve">fotografías, dibujos y demás obras de artes gráficas o plásticas, no obtiene más derecho que el de exhibir la </w:t>
      </w:r>
      <w:proofErr w:type="spellStart"/>
      <w:r w:rsidRPr="000F15F1">
        <w:rPr>
          <w:rFonts w:ascii="Palatino Linotype" w:hAnsi="Palatino Linotype" w:cs="Arial"/>
          <w:sz w:val="24"/>
          <w:szCs w:val="24"/>
        </w:rPr>
        <w:t>obrasin</w:t>
      </w:r>
      <w:proofErr w:type="spellEnd"/>
      <w:r w:rsidRPr="000F15F1">
        <w:rPr>
          <w:rFonts w:ascii="Palatino Linotype" w:hAnsi="Palatino Linotype" w:cs="Arial"/>
          <w:sz w:val="24"/>
          <w:szCs w:val="24"/>
        </w:rPr>
        <w:t xml:space="preserve"> fines lucrativos, aun cuando todavía no esté publicada, salvo expresa reserva de este derecho por parte del autor al momento de enajenar la obra.</w:t>
      </w:r>
    </w:p>
    <w:p w:rsidR="000F15F1" w:rsidRDefault="000F15F1" w:rsidP="001A686B">
      <w:pPr>
        <w:spacing w:after="120"/>
        <w:ind w:right="-234"/>
        <w:jc w:val="both"/>
        <w:rPr>
          <w:rFonts w:ascii="Palatino Linotype" w:hAnsi="Palatino Linotype" w:cs="Arial"/>
          <w:sz w:val="24"/>
          <w:szCs w:val="24"/>
        </w:rPr>
      </w:pPr>
      <w:r w:rsidRPr="000F15F1">
        <w:rPr>
          <w:rFonts w:ascii="Palatino Linotype" w:hAnsi="Palatino Linotype" w:cs="Arial"/>
          <w:sz w:val="24"/>
          <w:szCs w:val="24"/>
        </w:rPr>
        <w:t xml:space="preserve">El autor conserva todos los derechos reconocidos por la ley sobre su obra, en particular el derecho de reproducción de ella en el mismo formato, pudiendo enajenar o comercializar esta reproducción, a condición de </w:t>
      </w:r>
      <w:proofErr w:type="spellStart"/>
      <w:r w:rsidRPr="000F15F1">
        <w:rPr>
          <w:rFonts w:ascii="Palatino Linotype" w:hAnsi="Palatino Linotype" w:cs="Arial"/>
          <w:sz w:val="24"/>
          <w:szCs w:val="24"/>
        </w:rPr>
        <w:t>dejarexpresa</w:t>
      </w:r>
      <w:proofErr w:type="spellEnd"/>
      <w:r w:rsidRPr="000F15F1">
        <w:rPr>
          <w:rFonts w:ascii="Palatino Linotype" w:hAnsi="Palatino Linotype" w:cs="Arial"/>
          <w:sz w:val="24"/>
          <w:szCs w:val="24"/>
        </w:rPr>
        <w:t xml:space="preserve"> constancia de que se trata de una copia</w:t>
      </w:r>
      <w:bookmarkStart w:id="1" w:name="_Hlk18508432"/>
      <w:r w:rsidRPr="000F15F1">
        <w:rPr>
          <w:rFonts w:ascii="Palatino Linotype" w:hAnsi="Palatino Linotype" w:cs="Arial"/>
          <w:sz w:val="24"/>
          <w:szCs w:val="24"/>
        </w:rPr>
        <w:t>.</w:t>
      </w:r>
      <w:bookmarkEnd w:id="1"/>
      <w:r>
        <w:rPr>
          <w:rFonts w:ascii="Palatino Linotype" w:hAnsi="Palatino Linotype" w:cs="Arial"/>
          <w:sz w:val="24"/>
          <w:szCs w:val="24"/>
        </w:rPr>
        <w:t>”</w:t>
      </w:r>
    </w:p>
    <w:p w:rsidR="000F15F1" w:rsidRDefault="000F15F1" w:rsidP="001A686B">
      <w:pPr>
        <w:spacing w:after="120"/>
        <w:ind w:right="-234"/>
        <w:jc w:val="both"/>
        <w:rPr>
          <w:rFonts w:ascii="Palatino Linotype" w:hAnsi="Palatino Linotype" w:cs="Arial"/>
          <w:sz w:val="24"/>
          <w:szCs w:val="24"/>
        </w:rPr>
      </w:pPr>
    </w:p>
    <w:p w:rsidR="000F15F1" w:rsidRDefault="000F15F1" w:rsidP="001A6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234"/>
        <w:jc w:val="both"/>
        <w:rPr>
          <w:rFonts w:ascii="Palatino Linotype" w:hAnsi="Palatino Linotype" w:cs="Arial"/>
          <w:sz w:val="24"/>
          <w:szCs w:val="24"/>
        </w:rPr>
      </w:pPr>
      <w:r w:rsidRPr="000F15F1">
        <w:rPr>
          <w:rFonts w:ascii="Palatino Linotype" w:hAnsi="Palatino Linotype" w:cs="Arial"/>
          <w:b/>
          <w:sz w:val="24"/>
          <w:szCs w:val="24"/>
        </w:rPr>
        <w:t xml:space="preserve">Artículo </w:t>
      </w:r>
      <w:r>
        <w:rPr>
          <w:rFonts w:ascii="Palatino Linotype" w:hAnsi="Palatino Linotype" w:cs="Arial"/>
          <w:b/>
          <w:sz w:val="24"/>
          <w:szCs w:val="24"/>
        </w:rPr>
        <w:t>5</w:t>
      </w:r>
      <w:r w:rsidRPr="000F15F1">
        <w:rPr>
          <w:rFonts w:ascii="Palatino Linotype" w:hAnsi="Palatino Linotype" w:cs="Arial"/>
          <w:b/>
          <w:sz w:val="24"/>
          <w:szCs w:val="24"/>
        </w:rPr>
        <w:t>°</w:t>
      </w:r>
      <w:r>
        <w:rPr>
          <w:rFonts w:ascii="Palatino Linotype" w:hAnsi="Palatino Linotype" w:cs="Arial"/>
          <w:b/>
          <w:sz w:val="24"/>
          <w:szCs w:val="24"/>
        </w:rPr>
        <w:t>:</w:t>
      </w:r>
    </w:p>
    <w:p w:rsidR="000F15F1" w:rsidRPr="000F15F1" w:rsidRDefault="00A04C38" w:rsidP="001A6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234"/>
        <w:jc w:val="both"/>
        <w:rPr>
          <w:rFonts w:ascii="Palatino Linotype" w:hAnsi="Palatino Linotype" w:cs="Arial"/>
          <w:sz w:val="24"/>
          <w:szCs w:val="24"/>
        </w:rPr>
      </w:pPr>
      <w:r>
        <w:rPr>
          <w:rFonts w:ascii="Palatino Linotype" w:hAnsi="Palatino Linotype" w:cs="Arial"/>
          <w:sz w:val="24"/>
          <w:szCs w:val="24"/>
        </w:rPr>
        <w:t>“</w:t>
      </w:r>
      <w:r w:rsidR="000F15F1" w:rsidRPr="000F15F1">
        <w:rPr>
          <w:rFonts w:ascii="Palatino Linotype" w:hAnsi="Palatino Linotype" w:cs="Arial"/>
          <w:sz w:val="24"/>
          <w:szCs w:val="24"/>
        </w:rPr>
        <w:t xml:space="preserve">La reproducción mediante la fotografía, el dibujo o cualquier otro procedimiento, </w:t>
      </w:r>
      <w:r w:rsidR="002B20CA">
        <w:rPr>
          <w:rFonts w:ascii="Palatino Linotype" w:hAnsi="Palatino Linotype" w:cs="Arial"/>
          <w:sz w:val="24"/>
          <w:szCs w:val="24"/>
        </w:rPr>
        <w:t xml:space="preserve"> </w:t>
      </w:r>
      <w:r w:rsidR="000F15F1" w:rsidRPr="000F15F1">
        <w:rPr>
          <w:rFonts w:ascii="Palatino Linotype" w:hAnsi="Palatino Linotype" w:cs="Arial"/>
          <w:sz w:val="24"/>
          <w:szCs w:val="24"/>
        </w:rPr>
        <w:t>de monumentos, estatuas y, en general, las obras artísticas que adornan permanentemente plazas, avenidas y lugares públicos, es libre y no está sujeta a remuneración, siendo lícita la publicación y distribución sin fines lucrativos de tales reproducciones. En las obras de arquitectura tales facilidades se limitan a su aspecto exterior.</w:t>
      </w:r>
    </w:p>
    <w:p w:rsidR="000F15F1" w:rsidRDefault="000F15F1" w:rsidP="001A686B">
      <w:pPr>
        <w:spacing w:after="120"/>
        <w:ind w:right="-234"/>
        <w:jc w:val="both"/>
        <w:rPr>
          <w:rFonts w:ascii="Palatino Linotype" w:hAnsi="Palatino Linotype" w:cs="Arial"/>
          <w:sz w:val="24"/>
          <w:szCs w:val="24"/>
        </w:rPr>
      </w:pPr>
      <w:r w:rsidRPr="000F15F1">
        <w:rPr>
          <w:rFonts w:ascii="Palatino Linotype" w:hAnsi="Palatino Linotype" w:cs="Arial"/>
          <w:sz w:val="24"/>
          <w:szCs w:val="24"/>
        </w:rPr>
        <w:t xml:space="preserve">La venta o cualquier otra transferencia a título oneroso de esas reproducciones confiere al autor de la obra un derecho a percibir una retribución que será determinada y ejercida conforme a las normas </w:t>
      </w:r>
      <w:r>
        <w:rPr>
          <w:rFonts w:ascii="Palatino Linotype" w:hAnsi="Palatino Linotype" w:cs="Arial"/>
          <w:sz w:val="24"/>
          <w:szCs w:val="24"/>
        </w:rPr>
        <w:t>del Capítulo V de la ley 17.336, sobre propiedad intelectual”</w:t>
      </w:r>
    </w:p>
    <w:p w:rsidR="004801AC" w:rsidRDefault="004801AC" w:rsidP="001A686B">
      <w:pPr>
        <w:spacing w:after="120"/>
        <w:ind w:right="-234"/>
        <w:jc w:val="both"/>
        <w:rPr>
          <w:rFonts w:ascii="Palatino Linotype" w:hAnsi="Palatino Linotype" w:cs="Arial"/>
          <w:sz w:val="24"/>
          <w:szCs w:val="24"/>
        </w:rPr>
      </w:pPr>
    </w:p>
    <w:p w:rsidR="000F15F1" w:rsidRDefault="000F15F1" w:rsidP="001A686B">
      <w:pPr>
        <w:spacing w:after="120"/>
        <w:ind w:right="-234"/>
        <w:jc w:val="both"/>
        <w:rPr>
          <w:rFonts w:ascii="Palatino Linotype" w:hAnsi="Palatino Linotype" w:cs="Arial"/>
          <w:sz w:val="24"/>
          <w:szCs w:val="24"/>
        </w:rPr>
      </w:pPr>
    </w:p>
    <w:p w:rsidR="000F15F1" w:rsidRDefault="000F15F1" w:rsidP="001A6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234"/>
        <w:jc w:val="both"/>
        <w:rPr>
          <w:rFonts w:ascii="Palatino Linotype" w:hAnsi="Palatino Linotype" w:cs="Arial"/>
          <w:sz w:val="24"/>
          <w:szCs w:val="24"/>
        </w:rPr>
      </w:pPr>
      <w:r>
        <w:rPr>
          <w:rFonts w:ascii="Palatino Linotype" w:hAnsi="Palatino Linotype" w:cs="Arial"/>
          <w:b/>
          <w:sz w:val="24"/>
          <w:szCs w:val="24"/>
        </w:rPr>
        <w:t xml:space="preserve">Artículo </w:t>
      </w:r>
      <w:r w:rsidR="001B7A9C">
        <w:rPr>
          <w:rFonts w:ascii="Palatino Linotype" w:hAnsi="Palatino Linotype" w:cs="Arial"/>
          <w:b/>
          <w:sz w:val="24"/>
          <w:szCs w:val="24"/>
        </w:rPr>
        <w:t>6</w:t>
      </w:r>
      <w:r w:rsidRPr="000F15F1">
        <w:rPr>
          <w:rFonts w:ascii="Palatino Linotype" w:hAnsi="Palatino Linotype" w:cs="Arial"/>
          <w:b/>
          <w:sz w:val="24"/>
          <w:szCs w:val="24"/>
        </w:rPr>
        <w:t>°</w:t>
      </w:r>
      <w:r>
        <w:rPr>
          <w:rFonts w:ascii="Palatino Linotype" w:hAnsi="Palatino Linotype" w:cs="Arial"/>
          <w:sz w:val="24"/>
          <w:szCs w:val="24"/>
        </w:rPr>
        <w:t>:</w:t>
      </w:r>
    </w:p>
    <w:p w:rsidR="000F15F1" w:rsidRDefault="000F15F1" w:rsidP="001A6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234"/>
        <w:jc w:val="both"/>
        <w:rPr>
          <w:rFonts w:ascii="Palatino Linotype" w:hAnsi="Palatino Linotype" w:cs="Arial"/>
          <w:sz w:val="24"/>
          <w:szCs w:val="24"/>
          <w:lang w:val="es-ES"/>
        </w:rPr>
      </w:pPr>
      <w:r w:rsidRPr="000F15F1">
        <w:rPr>
          <w:rFonts w:ascii="Palatino Linotype" w:hAnsi="Palatino Linotype" w:cs="Arial"/>
          <w:sz w:val="24"/>
          <w:szCs w:val="24"/>
          <w:lang w:val="es-ES"/>
        </w:rPr>
        <w:t>Deróguese los artículos 36 y 37 y el inciso segundo del artículo 71 F,</w:t>
      </w:r>
      <w:r w:rsidR="002B20CA">
        <w:rPr>
          <w:rFonts w:ascii="Palatino Linotype" w:hAnsi="Palatino Linotype" w:cs="Arial"/>
          <w:sz w:val="24"/>
          <w:szCs w:val="24"/>
          <w:lang w:val="es-ES"/>
        </w:rPr>
        <w:t xml:space="preserve"> </w:t>
      </w:r>
      <w:r w:rsidRPr="000F15F1">
        <w:rPr>
          <w:rFonts w:ascii="Palatino Linotype" w:hAnsi="Palatino Linotype" w:cs="Arial"/>
          <w:sz w:val="24"/>
          <w:szCs w:val="24"/>
          <w:lang w:val="es-ES"/>
        </w:rPr>
        <w:t>todos de la Ley N° 17.336</w:t>
      </w:r>
      <w:r w:rsidR="002B20CA" w:rsidRPr="000F15F1">
        <w:rPr>
          <w:rFonts w:ascii="Palatino Linotype" w:hAnsi="Palatino Linotype" w:cs="Arial"/>
          <w:sz w:val="24"/>
          <w:szCs w:val="24"/>
          <w:lang w:val="es-ES"/>
        </w:rPr>
        <w:t>, sobre</w:t>
      </w:r>
      <w:r w:rsidRPr="000F15F1">
        <w:rPr>
          <w:rFonts w:ascii="Palatino Linotype" w:hAnsi="Palatino Linotype" w:cs="Arial"/>
          <w:sz w:val="24"/>
          <w:szCs w:val="24"/>
          <w:lang w:val="es-ES"/>
        </w:rPr>
        <w:t xml:space="preserve"> Propiedad Intelectual.”.</w:t>
      </w:r>
    </w:p>
    <w:p w:rsidR="000F15F1" w:rsidRPr="000F15F1" w:rsidRDefault="000F15F1" w:rsidP="001A6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234"/>
        <w:jc w:val="both"/>
        <w:rPr>
          <w:rFonts w:ascii="Palatino Linotype" w:hAnsi="Palatino Linotype" w:cs="Arial"/>
          <w:sz w:val="24"/>
          <w:szCs w:val="24"/>
          <w:lang w:val="es-ES"/>
        </w:rPr>
      </w:pPr>
    </w:p>
    <w:p w:rsidR="000F15F1" w:rsidRPr="000F15F1" w:rsidRDefault="000F15F1" w:rsidP="001A6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234"/>
        <w:jc w:val="both"/>
        <w:rPr>
          <w:rFonts w:ascii="Palatino Linotype" w:hAnsi="Palatino Linotype" w:cs="Arial"/>
          <w:sz w:val="24"/>
          <w:szCs w:val="24"/>
          <w:lang w:val="es-ES"/>
        </w:rPr>
      </w:pPr>
    </w:p>
    <w:p w:rsidR="000F15F1" w:rsidRPr="000F15F1" w:rsidRDefault="000F15F1" w:rsidP="001A6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234"/>
        <w:jc w:val="both"/>
        <w:rPr>
          <w:rFonts w:ascii="Palatino Linotype" w:hAnsi="Palatino Linotype" w:cs="Arial"/>
          <w:sz w:val="24"/>
          <w:szCs w:val="24"/>
          <w:lang w:val="es-ES"/>
        </w:rPr>
      </w:pPr>
    </w:p>
    <w:p w:rsidR="000F15F1" w:rsidRPr="000F15F1" w:rsidRDefault="000F15F1" w:rsidP="001A686B">
      <w:pPr>
        <w:ind w:right="-234"/>
        <w:jc w:val="both"/>
        <w:rPr>
          <w:rFonts w:ascii="Palatino Linotype" w:eastAsia="Times New Roman" w:hAnsi="Palatino Linotype" w:cs="Courier New"/>
          <w:sz w:val="24"/>
          <w:szCs w:val="24"/>
          <w:lang w:val="es-ES" w:eastAsia="es-CL"/>
        </w:rPr>
      </w:pPr>
    </w:p>
    <w:p w:rsidR="003C1879" w:rsidRPr="000F15F1" w:rsidRDefault="000F15F1" w:rsidP="001A686B">
      <w:pPr>
        <w:ind w:right="-234"/>
        <w:jc w:val="center"/>
        <w:rPr>
          <w:rFonts w:ascii="Palatino Linotype" w:hAnsi="Palatino Linotype"/>
          <w:b/>
          <w:sz w:val="24"/>
          <w:szCs w:val="24"/>
        </w:rPr>
      </w:pPr>
      <w:r w:rsidRPr="000F15F1">
        <w:rPr>
          <w:rFonts w:ascii="Palatino Linotype" w:hAnsi="Palatino Linotype"/>
          <w:b/>
          <w:sz w:val="24"/>
          <w:szCs w:val="24"/>
        </w:rPr>
        <w:t>RENZO TRISOTTI MARTÍNEZ</w:t>
      </w:r>
    </w:p>
    <w:p w:rsidR="000F15F1" w:rsidRPr="000F15F1" w:rsidRDefault="000F15F1" w:rsidP="001A686B">
      <w:pPr>
        <w:ind w:right="-234"/>
        <w:jc w:val="center"/>
        <w:rPr>
          <w:rFonts w:ascii="Palatino Linotype" w:hAnsi="Palatino Linotype"/>
          <w:b/>
          <w:sz w:val="24"/>
          <w:szCs w:val="24"/>
        </w:rPr>
      </w:pPr>
      <w:r w:rsidRPr="000F15F1">
        <w:rPr>
          <w:rFonts w:ascii="Palatino Linotype" w:hAnsi="Palatino Linotype"/>
          <w:b/>
          <w:sz w:val="24"/>
          <w:szCs w:val="24"/>
        </w:rPr>
        <w:t>DIPUTADO</w:t>
      </w:r>
    </w:p>
    <w:p w:rsidR="00033BA3" w:rsidRPr="000F15F1" w:rsidRDefault="00033BA3" w:rsidP="001A686B">
      <w:pPr>
        <w:ind w:right="-234"/>
        <w:jc w:val="center"/>
        <w:rPr>
          <w:rFonts w:ascii="Palatino Linotype" w:hAnsi="Palatino Linotype"/>
          <w:b/>
          <w:sz w:val="24"/>
          <w:szCs w:val="24"/>
        </w:rPr>
      </w:pPr>
    </w:p>
    <w:sectPr w:rsidR="00033BA3" w:rsidRPr="000F15F1" w:rsidSect="00AA425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D54" w:rsidRDefault="004E3D54" w:rsidP="00033BA3">
      <w:pPr>
        <w:spacing w:after="0" w:line="240" w:lineRule="auto"/>
      </w:pPr>
      <w:r>
        <w:separator/>
      </w:r>
    </w:p>
  </w:endnote>
  <w:endnote w:type="continuationSeparator" w:id="0">
    <w:p w:rsidR="004E3D54" w:rsidRDefault="004E3D54" w:rsidP="00033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D54" w:rsidRDefault="004E3D54" w:rsidP="00033BA3">
      <w:pPr>
        <w:spacing w:after="0" w:line="240" w:lineRule="auto"/>
      </w:pPr>
      <w:r>
        <w:separator/>
      </w:r>
    </w:p>
  </w:footnote>
  <w:footnote w:type="continuationSeparator" w:id="0">
    <w:p w:rsidR="004E3D54" w:rsidRDefault="004E3D54" w:rsidP="00033BA3">
      <w:pPr>
        <w:spacing w:after="0" w:line="240" w:lineRule="auto"/>
      </w:pPr>
      <w:r>
        <w:continuationSeparator/>
      </w:r>
    </w:p>
  </w:footnote>
  <w:footnote w:id="1">
    <w:p w:rsidR="00033BA3" w:rsidRPr="00BA2EBD" w:rsidRDefault="00033BA3" w:rsidP="00BA2EBD">
      <w:pPr>
        <w:pStyle w:val="Textonotapie"/>
        <w:jc w:val="both"/>
        <w:rPr>
          <w:rFonts w:ascii="Palatino Linotype" w:hAnsi="Palatino Linotype"/>
          <w:lang w:val="es-MX"/>
        </w:rPr>
      </w:pPr>
      <w:r>
        <w:rPr>
          <w:rStyle w:val="Refdenotaalpie"/>
        </w:rPr>
        <w:footnoteRef/>
      </w:r>
      <w:r w:rsidRPr="00BA2EBD">
        <w:rPr>
          <w:rFonts w:ascii="Palatino Linotype" w:hAnsi="Palatino Linotype"/>
          <w:lang w:val="es-MX"/>
        </w:rPr>
        <w:t>La primera regulación legal la ubicamos en 1710 en Inglaterra, conocida como el estatuto de la Reina Ana.</w:t>
      </w:r>
    </w:p>
  </w:footnote>
  <w:footnote w:id="2">
    <w:p w:rsidR="002532ED" w:rsidRPr="00BA2EBD" w:rsidRDefault="002532ED" w:rsidP="00BA2EBD">
      <w:pPr>
        <w:pStyle w:val="Textonotapie"/>
        <w:jc w:val="both"/>
        <w:rPr>
          <w:rFonts w:ascii="Palatino Linotype" w:hAnsi="Palatino Linotype"/>
          <w:lang w:val="es-MX"/>
        </w:rPr>
      </w:pPr>
      <w:r w:rsidRPr="00BA2EBD">
        <w:rPr>
          <w:rStyle w:val="Refdenotaalpie"/>
          <w:rFonts w:ascii="Palatino Linotype" w:hAnsi="Palatino Linotype"/>
        </w:rPr>
        <w:footnoteRef/>
      </w:r>
      <w:r w:rsidRPr="00BA2EBD">
        <w:rPr>
          <w:rFonts w:ascii="Palatino Linotype" w:hAnsi="Palatino Linotype"/>
          <w:lang w:val="es-MX"/>
        </w:rPr>
        <w:t>Ley 17.336, véase</w:t>
      </w:r>
      <w:r w:rsidRPr="00BA2EBD">
        <w:rPr>
          <w:rFonts w:ascii="Palatino Linotype" w:hAnsi="Palatino Linotype"/>
        </w:rPr>
        <w:t xml:space="preserve"> :http://www.leychile.cl/N?i=28933&amp;f=2010-05-04&amp;p=</w:t>
      </w:r>
    </w:p>
  </w:footnote>
  <w:footnote w:id="3">
    <w:p w:rsidR="00C54540" w:rsidRPr="00BA2EBD" w:rsidRDefault="00C54540" w:rsidP="00BA2EBD">
      <w:pPr>
        <w:pStyle w:val="Textonotapie"/>
        <w:jc w:val="both"/>
        <w:rPr>
          <w:rFonts w:ascii="Palatino Linotype" w:hAnsi="Palatino Linotype"/>
          <w:lang w:val="es-MX"/>
        </w:rPr>
      </w:pPr>
      <w:r w:rsidRPr="00BA2EBD">
        <w:rPr>
          <w:rStyle w:val="Refdenotaalpie"/>
          <w:rFonts w:ascii="Palatino Linotype" w:hAnsi="Palatino Linotype"/>
        </w:rPr>
        <w:footnoteRef/>
      </w:r>
      <w:r w:rsidRPr="00BA2EBD">
        <w:rPr>
          <w:rFonts w:ascii="Palatino Linotype" w:hAnsi="Palatino Linotype"/>
          <w:lang w:val="es-MX"/>
        </w:rPr>
        <w:t>Recibe esa denominación, pues el derecho a participación fue reconocido por primera vez en Francia, en una ley que surgió el año 1920 con el fin de garantizar algún tipo de compensación a las viudas y familiares de los artistas muertos durante la primera Guerra Mundial.</w:t>
      </w:r>
    </w:p>
  </w:footnote>
  <w:footnote w:id="4">
    <w:p w:rsidR="005F1241" w:rsidRPr="00BA2EBD" w:rsidRDefault="005F1241" w:rsidP="00BA2EBD">
      <w:pPr>
        <w:pStyle w:val="Textonotapie"/>
        <w:jc w:val="both"/>
        <w:rPr>
          <w:rFonts w:ascii="Palatino Linotype" w:hAnsi="Palatino Linotype"/>
          <w:lang w:val="es-MX"/>
        </w:rPr>
      </w:pPr>
      <w:r w:rsidRPr="00BA2EBD">
        <w:rPr>
          <w:rStyle w:val="Refdenotaalpie"/>
          <w:rFonts w:ascii="Palatino Linotype" w:hAnsi="Palatino Linotype"/>
        </w:rPr>
        <w:footnoteRef/>
      </w:r>
      <w:r w:rsidRPr="00BA2EBD">
        <w:rPr>
          <w:rFonts w:ascii="Palatino Linotype" w:hAnsi="Palatino Linotype"/>
          <w:lang w:val="es-MX"/>
        </w:rPr>
        <w:t xml:space="preserve">El artículo 14 ter del Convenio de Berna, que regula el derecho a la participación de los creadores visuales es facultativo de cada legislación nacional y condicionado a la existencia de reciprocidad entre la legislación nacional del autor y aquélla donde se reclama el </w:t>
      </w:r>
      <w:proofErr w:type="spellStart"/>
      <w:r w:rsidRPr="00BA2EBD">
        <w:rPr>
          <w:rFonts w:ascii="Palatino Linotype" w:hAnsi="Palatino Linotype"/>
          <w:lang w:val="es-MX"/>
        </w:rPr>
        <w:t>derecho.</w:t>
      </w:r>
      <w:r w:rsidR="00981722" w:rsidRPr="00BA2EBD">
        <w:rPr>
          <w:rFonts w:ascii="Palatino Linotype" w:hAnsi="Palatino Linotype"/>
          <w:lang w:val="es-MX"/>
        </w:rPr>
        <w:t>-</w:t>
      </w:r>
      <w:r w:rsidRPr="00BA2EBD">
        <w:rPr>
          <w:rFonts w:ascii="Palatino Linotype" w:hAnsi="Palatino Linotype"/>
          <w:lang w:val="es-MX"/>
        </w:rPr>
        <w:t>Imbrogno</w:t>
      </w:r>
      <w:proofErr w:type="spellEnd"/>
      <w:r w:rsidRPr="00BA2EBD">
        <w:rPr>
          <w:rFonts w:ascii="Palatino Linotype" w:hAnsi="Palatino Linotype"/>
          <w:lang w:val="es-MX"/>
        </w:rPr>
        <w:t xml:space="preserve"> A., 2011, Situación</w:t>
      </w:r>
      <w:r w:rsidR="00981722" w:rsidRPr="00BA2EBD">
        <w:rPr>
          <w:rFonts w:ascii="Palatino Linotype" w:hAnsi="Palatino Linotype"/>
          <w:lang w:val="es-MX"/>
        </w:rPr>
        <w:t xml:space="preserve"> de los creadores visuales de imagen fija. El </w:t>
      </w:r>
      <w:proofErr w:type="spellStart"/>
      <w:r w:rsidR="00981722" w:rsidRPr="00BA2EBD">
        <w:rPr>
          <w:rFonts w:ascii="Palatino Linotype" w:hAnsi="Palatino Linotype"/>
          <w:lang w:val="es-MX"/>
        </w:rPr>
        <w:t>Droit</w:t>
      </w:r>
      <w:proofErr w:type="spellEnd"/>
      <w:r w:rsidR="00981722" w:rsidRPr="00BA2EBD">
        <w:rPr>
          <w:rFonts w:ascii="Palatino Linotype" w:hAnsi="Palatino Linotype"/>
          <w:lang w:val="es-MX"/>
        </w:rPr>
        <w:t xml:space="preserve"> de </w:t>
      </w:r>
      <w:proofErr w:type="spellStart"/>
      <w:r w:rsidR="00981722" w:rsidRPr="00BA2EBD">
        <w:rPr>
          <w:rFonts w:ascii="Palatino Linotype" w:hAnsi="Palatino Linotype"/>
          <w:lang w:val="es-MX"/>
        </w:rPr>
        <w:t>Suit</w:t>
      </w:r>
      <w:proofErr w:type="spellEnd"/>
      <w:r w:rsidR="00981722" w:rsidRPr="00BA2EBD">
        <w:rPr>
          <w:rFonts w:ascii="Palatino Linotype" w:hAnsi="Palatino Linotype"/>
          <w:lang w:val="es-MX"/>
        </w:rPr>
        <w:t xml:space="preserve">. La necesidad de una reforma a la ley 11.723, </w:t>
      </w:r>
      <w:proofErr w:type="spellStart"/>
      <w:r w:rsidR="00981722" w:rsidRPr="00BA2EBD">
        <w:rPr>
          <w:rFonts w:ascii="Palatino Linotype" w:hAnsi="Palatino Linotype"/>
          <w:lang w:val="es-MX"/>
        </w:rPr>
        <w:t>pp</w:t>
      </w:r>
      <w:proofErr w:type="spellEnd"/>
      <w:r w:rsidR="00981722" w:rsidRPr="00BA2EBD">
        <w:rPr>
          <w:rFonts w:ascii="Palatino Linotype" w:hAnsi="Palatino Linotype"/>
          <w:lang w:val="es-MX"/>
        </w:rPr>
        <w:t xml:space="preserve"> 71-72.</w:t>
      </w:r>
    </w:p>
  </w:footnote>
  <w:footnote w:id="5">
    <w:p w:rsidR="00B77721" w:rsidRPr="00B77721" w:rsidRDefault="00B77721">
      <w:pPr>
        <w:pStyle w:val="Textonotapie"/>
      </w:pPr>
      <w:r>
        <w:rPr>
          <w:rStyle w:val="Refdenotaalpie"/>
        </w:rPr>
        <w:footnoteRef/>
      </w:r>
      <w:r w:rsidR="00690E15">
        <w:t xml:space="preserve"> Ley 2/2019, disponible en </w:t>
      </w:r>
      <w:hyperlink r:id="rId1" w:history="1">
        <w:r w:rsidR="00690E15" w:rsidRPr="00690E15">
          <w:rPr>
            <w:rStyle w:val="Hipervnculo"/>
            <w:color w:val="auto"/>
          </w:rPr>
          <w:t>https://www.boe.es/buscar/doc.php?id=BOE-A-2019-2974</w:t>
        </w:r>
      </w:hyperlink>
    </w:p>
  </w:footnote>
  <w:footnote w:id="6">
    <w:p w:rsidR="00BA2EBD" w:rsidRPr="00BA2EBD" w:rsidRDefault="00BA2EBD" w:rsidP="00BA2EBD">
      <w:pPr>
        <w:pStyle w:val="Textonotapie"/>
        <w:jc w:val="both"/>
        <w:rPr>
          <w:rFonts w:ascii="Palatino Linotype" w:hAnsi="Palatino Linotype"/>
          <w:lang w:val="es-MX"/>
        </w:rPr>
      </w:pPr>
      <w:r w:rsidRPr="00BA2EBD">
        <w:rPr>
          <w:rStyle w:val="Refdenotaalpie"/>
          <w:rFonts w:ascii="Palatino Linotype" w:hAnsi="Palatino Linotype"/>
        </w:rPr>
        <w:footnoteRef/>
      </w:r>
      <w:hyperlink r:id="rId2" w:history="1">
        <w:r w:rsidRPr="00BA2EBD">
          <w:rPr>
            <w:rStyle w:val="Hipervnculo"/>
            <w:rFonts w:ascii="Palatino Linotype" w:hAnsi="Palatino Linotype"/>
            <w:color w:val="auto"/>
          </w:rPr>
          <w:t>http://www.portaldearte.cl/autores/balmes1.htm</w:t>
        </w:r>
      </w:hyperlink>
    </w:p>
  </w:footnote>
  <w:footnote w:id="7">
    <w:p w:rsidR="00BA2EBD" w:rsidRPr="00BA2EBD" w:rsidRDefault="00BA2EBD" w:rsidP="00BA2EBD">
      <w:pPr>
        <w:pStyle w:val="Textonotapie"/>
        <w:jc w:val="both"/>
        <w:rPr>
          <w:rFonts w:ascii="Palatino Linotype" w:hAnsi="Palatino Linotype"/>
          <w:lang w:val="es-MX"/>
        </w:rPr>
      </w:pPr>
      <w:r w:rsidRPr="00BA2EBD">
        <w:rPr>
          <w:rStyle w:val="Refdenotaalpie"/>
          <w:rFonts w:ascii="Palatino Linotype" w:hAnsi="Palatino Linotype"/>
        </w:rPr>
        <w:footnoteRef/>
      </w:r>
      <w:r w:rsidRPr="00BA2EBD">
        <w:rPr>
          <w:rFonts w:ascii="Palatino Linotype" w:hAnsi="Palatino Linotype" w:cs="Arial"/>
        </w:rPr>
        <w:t>La Sociedad de Gestión de los Creadores de Imagen Fija, es una Corporación de Derecho Privado sin fines de lucro, regida por las disposiciones del Título XXXIII del Libro Primero del Código Civil, el Título V de la Ley 17.336 y por sus Estatutos, fundada el11 de abril de 1997, con el propósito de cautelar los derechos de autor, tanto en el ámbito nacional como en el extranjero</w:t>
      </w:r>
    </w:p>
  </w:footnote>
  <w:footnote w:id="8">
    <w:p w:rsidR="001B4100" w:rsidRPr="008246E8" w:rsidRDefault="001B4100" w:rsidP="001B4100">
      <w:pPr>
        <w:pStyle w:val="Piedepgina"/>
        <w:rPr>
          <w:rFonts w:ascii="Arial" w:hAnsi="Arial" w:cs="Arial"/>
          <w:sz w:val="20"/>
        </w:rPr>
      </w:pPr>
      <w:r w:rsidRPr="008246E8">
        <w:rPr>
          <w:rStyle w:val="Refdenotaalpie"/>
          <w:rFonts w:ascii="Arial" w:hAnsi="Arial" w:cs="Arial"/>
          <w:sz w:val="20"/>
        </w:rPr>
        <w:footnoteRef/>
      </w:r>
      <w:r w:rsidRPr="008246E8">
        <w:rPr>
          <w:rFonts w:ascii="Arial" w:hAnsi="Arial" w:cs="Arial"/>
          <w:sz w:val="20"/>
        </w:rPr>
        <w:t xml:space="preserve"> Derecho de participación se encuentra contemplado, a modo de ejemplo, en los siguientes países: Alemania, Argelia, Australia, Austria, Azerbaiyán, Bélgica, Bielorrusia, Bolivia, </w:t>
      </w:r>
      <w:r w:rsidRPr="008246E8">
        <w:rPr>
          <w:rFonts w:ascii="Arial" w:hAnsi="Arial" w:cs="Arial"/>
          <w:sz w:val="20"/>
          <w:u w:val="single"/>
        </w:rPr>
        <w:t>Brasil</w:t>
      </w:r>
      <w:r w:rsidRPr="008246E8">
        <w:rPr>
          <w:rFonts w:ascii="Arial" w:hAnsi="Arial" w:cs="Arial"/>
          <w:sz w:val="20"/>
        </w:rPr>
        <w:t xml:space="preserve">, Bulgaria, Burkina faso, Chipre, Colombia, Congo, Costa de Marfil, Costa Rica, Croacia, Dinamarca, Ecuador, Eslovaquia, Eslovenia, España, Estonia, Filipinas, Finlandia, Francia, Gabón, Georgia, Grecia, Guatemala, Guinea, Honduras, Hungría, India, Irak, Irlanda, Islandia, Italia, Kazajistán, Kirguizistán, Laos, Letonia, Liechtenstein, Lituania, Luxemburgo, Madagascar, Mali, Malta, Marruecos, México, Mónaco, Montenegro, Nicaragua, Noruega, Nueva Zelanda, Países Bajos, Panamá, Paraguay, Perú, Polonia, Portugal, Reino Unido, República Checa, Rumania, Rusia, Senegal, Serbia, Suecia, Túnez, </w:t>
      </w:r>
      <w:r w:rsidRPr="008246E8">
        <w:rPr>
          <w:rFonts w:ascii="Arial" w:hAnsi="Arial" w:cs="Arial"/>
          <w:sz w:val="20"/>
          <w:u w:val="single"/>
        </w:rPr>
        <w:t>Turquía</w:t>
      </w:r>
      <w:r w:rsidRPr="008246E8">
        <w:rPr>
          <w:rFonts w:ascii="Arial" w:hAnsi="Arial" w:cs="Arial"/>
          <w:sz w:val="20"/>
        </w:rPr>
        <w:t>, Ucrania, Uruguay, Venezuela.</w:t>
      </w:r>
    </w:p>
    <w:p w:rsidR="001B4100" w:rsidRDefault="001B4100" w:rsidP="001B4100">
      <w:pPr>
        <w:pStyle w:val="Piedepgina"/>
      </w:pPr>
    </w:p>
    <w:p w:rsidR="001B4100" w:rsidRPr="007C5C97" w:rsidRDefault="001B4100" w:rsidP="001B4100">
      <w:pPr>
        <w:pStyle w:val="Textonotapie"/>
      </w:pPr>
    </w:p>
  </w:footnote>
  <w:footnote w:id="9">
    <w:p w:rsidR="00C061E5" w:rsidRPr="00C061E5" w:rsidRDefault="00C061E5">
      <w:pPr>
        <w:pStyle w:val="Textonotapie"/>
      </w:pPr>
      <w:r>
        <w:rPr>
          <w:rStyle w:val="Refdenotaalpie"/>
        </w:rPr>
        <w:footnoteRef/>
      </w:r>
      <w:r w:rsidRPr="00C061E5">
        <w:t xml:space="preserve"> Artículo 14 ter , párrafo 2) Convenio de Berna</w:t>
      </w:r>
    </w:p>
  </w:footnote>
  <w:footnote w:id="10">
    <w:p w:rsidR="00063876" w:rsidRPr="00E00F23" w:rsidRDefault="00063876" w:rsidP="00063876">
      <w:pPr>
        <w:pStyle w:val="Textonotapie"/>
        <w:jc w:val="both"/>
        <w:rPr>
          <w:rFonts w:ascii="Arial" w:hAnsi="Arial" w:cs="Arial"/>
        </w:rPr>
      </w:pPr>
      <w:r>
        <w:rPr>
          <w:rStyle w:val="Refdenotaalpie"/>
        </w:rPr>
        <w:footnoteRef/>
      </w:r>
      <w:proofErr w:type="spellStart"/>
      <w:r w:rsidRPr="00063876">
        <w:rPr>
          <w:rFonts w:ascii="Palatino Linotype" w:hAnsi="Palatino Linotype" w:cs="Arial"/>
          <w:lang w:val="en-US"/>
        </w:rPr>
        <w:t>Véase</w:t>
      </w:r>
      <w:proofErr w:type="gramStart"/>
      <w:r w:rsidRPr="00063876">
        <w:rPr>
          <w:rFonts w:ascii="Palatino Linotype" w:hAnsi="Palatino Linotype" w:cs="Arial"/>
          <w:lang w:val="en-US"/>
        </w:rPr>
        <w:t>,“</w:t>
      </w:r>
      <w:proofErr w:type="gramEnd"/>
      <w:r w:rsidRPr="00063876">
        <w:rPr>
          <w:rFonts w:ascii="Palatino Linotype" w:hAnsi="Palatino Linotype" w:cs="Arial"/>
          <w:i/>
          <w:shd w:val="clear" w:color="auto" w:fill="FFFFFF"/>
          <w:lang w:val="en-US"/>
        </w:rPr>
        <w:t>A</w:t>
      </w:r>
      <w:proofErr w:type="spellEnd"/>
      <w:r w:rsidRPr="00063876">
        <w:rPr>
          <w:rFonts w:ascii="Palatino Linotype" w:hAnsi="Palatino Linotype" w:cs="Arial"/>
          <w:i/>
          <w:shd w:val="clear" w:color="auto" w:fill="FFFFFF"/>
          <w:lang w:val="en-US"/>
        </w:rPr>
        <w:t xml:space="preserve"> </w:t>
      </w:r>
      <w:proofErr w:type="spellStart"/>
      <w:r w:rsidRPr="00063876">
        <w:rPr>
          <w:rFonts w:ascii="Palatino Linotype" w:hAnsi="Palatino Linotype" w:cs="Arial"/>
          <w:i/>
          <w:shd w:val="clear" w:color="auto" w:fill="FFFFFF"/>
          <w:lang w:val="en-US"/>
        </w:rPr>
        <w:t>studyintotheeffectonthe</w:t>
      </w:r>
      <w:proofErr w:type="spellEnd"/>
      <w:r w:rsidRPr="00063876">
        <w:rPr>
          <w:rFonts w:ascii="Palatino Linotype" w:hAnsi="Palatino Linotype" w:cs="Arial"/>
          <w:i/>
          <w:shd w:val="clear" w:color="auto" w:fill="FFFFFF"/>
          <w:lang w:val="en-US"/>
        </w:rPr>
        <w:t xml:space="preserve"> UK art </w:t>
      </w:r>
      <w:proofErr w:type="spellStart"/>
      <w:r w:rsidRPr="00063876">
        <w:rPr>
          <w:rFonts w:ascii="Palatino Linotype" w:hAnsi="Palatino Linotype" w:cs="Arial"/>
          <w:i/>
          <w:shd w:val="clear" w:color="auto" w:fill="FFFFFF"/>
          <w:lang w:val="en-US"/>
        </w:rPr>
        <w:t>marketoftheintroductionoftheartist's</w:t>
      </w:r>
      <w:proofErr w:type="spellEnd"/>
      <w:r w:rsidRPr="00063876">
        <w:rPr>
          <w:rFonts w:ascii="Palatino Linotype" w:hAnsi="Palatino Linotype" w:cs="Arial"/>
          <w:i/>
          <w:shd w:val="clear" w:color="auto" w:fill="FFFFFF"/>
          <w:lang w:val="en-US"/>
        </w:rPr>
        <w:t xml:space="preserve"> resale </w:t>
      </w:r>
      <w:proofErr w:type="spellStart"/>
      <w:r w:rsidRPr="00063876">
        <w:rPr>
          <w:rFonts w:ascii="Palatino Linotype" w:hAnsi="Palatino Linotype" w:cs="Arial"/>
          <w:i/>
          <w:shd w:val="clear" w:color="auto" w:fill="FFFFFF"/>
          <w:lang w:val="en-US"/>
        </w:rPr>
        <w:t>right</w:t>
      </w:r>
      <w:r w:rsidRPr="00063876">
        <w:rPr>
          <w:rFonts w:ascii="Palatino Linotype" w:hAnsi="Palatino Linotype" w:cs="Arial"/>
          <w:shd w:val="clear" w:color="auto" w:fill="FFFFFF"/>
          <w:lang w:val="en-US"/>
        </w:rPr>
        <w:t>”IntellectualPropertyInstitute</w:t>
      </w:r>
      <w:proofErr w:type="spellEnd"/>
      <w:r w:rsidRPr="00063876">
        <w:rPr>
          <w:rFonts w:ascii="Palatino Linotype" w:hAnsi="Palatino Linotype" w:cs="Arial"/>
          <w:shd w:val="clear" w:color="auto" w:fill="FFFFFF"/>
          <w:lang w:val="en-US"/>
        </w:rPr>
        <w:t xml:space="preserve">, </w:t>
      </w:r>
      <w:proofErr w:type="spellStart"/>
      <w:r w:rsidRPr="00063876">
        <w:rPr>
          <w:rFonts w:ascii="Palatino Linotype" w:hAnsi="Palatino Linotype" w:cs="Arial"/>
          <w:shd w:val="clear" w:color="auto" w:fill="FFFFFF"/>
          <w:lang w:val="en-US"/>
        </w:rPr>
        <w:t>Londres</w:t>
      </w:r>
      <w:proofErr w:type="spellEnd"/>
      <w:r w:rsidRPr="00063876">
        <w:rPr>
          <w:rFonts w:ascii="Palatino Linotype" w:hAnsi="Palatino Linotype" w:cs="Arial"/>
          <w:shd w:val="clear" w:color="auto" w:fill="FFFFFF"/>
          <w:lang w:val="en-US"/>
        </w:rPr>
        <w:t xml:space="preserve">, </w:t>
      </w:r>
      <w:proofErr w:type="spellStart"/>
      <w:r w:rsidRPr="00063876">
        <w:rPr>
          <w:rFonts w:ascii="Palatino Linotype" w:hAnsi="Palatino Linotype" w:cs="Arial"/>
          <w:shd w:val="clear" w:color="auto" w:fill="FFFFFF"/>
          <w:lang w:val="en-US"/>
        </w:rPr>
        <w:t>enero</w:t>
      </w:r>
      <w:proofErr w:type="spellEnd"/>
      <w:r w:rsidRPr="00063876">
        <w:rPr>
          <w:rFonts w:ascii="Palatino Linotype" w:hAnsi="Palatino Linotype" w:cs="Arial"/>
          <w:shd w:val="clear" w:color="auto" w:fill="FFFFFF"/>
          <w:lang w:val="en-US"/>
        </w:rPr>
        <w:t xml:space="preserve"> de 2008. </w:t>
      </w:r>
      <w:r w:rsidRPr="00063876">
        <w:rPr>
          <w:rFonts w:ascii="Palatino Linotype" w:hAnsi="Palatino Linotype" w:cs="Arial"/>
          <w:shd w:val="clear" w:color="auto" w:fill="FFFFFF"/>
        </w:rPr>
        <w:t>Consultado en http://people.brandeis.edu/~kgraddy/government/ARR_Finalnc.pdf</w:t>
      </w:r>
    </w:p>
    <w:p w:rsidR="00063876" w:rsidRPr="00063876" w:rsidRDefault="00063876">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0673"/>
    <w:multiLevelType w:val="hybridMultilevel"/>
    <w:tmpl w:val="8D2A1E4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6A447FCA"/>
    <w:multiLevelType w:val="hybridMultilevel"/>
    <w:tmpl w:val="0BCABCD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E7780"/>
    <w:rsid w:val="0000518D"/>
    <w:rsid w:val="00026AAB"/>
    <w:rsid w:val="00026BC4"/>
    <w:rsid w:val="00033BA3"/>
    <w:rsid w:val="00034C8E"/>
    <w:rsid w:val="0004649F"/>
    <w:rsid w:val="00063876"/>
    <w:rsid w:val="00072116"/>
    <w:rsid w:val="000869B5"/>
    <w:rsid w:val="000B7DFA"/>
    <w:rsid w:val="000F15F1"/>
    <w:rsid w:val="001A686B"/>
    <w:rsid w:val="001B4100"/>
    <w:rsid w:val="001B7A9C"/>
    <w:rsid w:val="001C0420"/>
    <w:rsid w:val="001F2D4A"/>
    <w:rsid w:val="002532ED"/>
    <w:rsid w:val="00273A26"/>
    <w:rsid w:val="00292572"/>
    <w:rsid w:val="002B20CA"/>
    <w:rsid w:val="002E6B3B"/>
    <w:rsid w:val="0031501B"/>
    <w:rsid w:val="00325BA3"/>
    <w:rsid w:val="003329D7"/>
    <w:rsid w:val="00396E5A"/>
    <w:rsid w:val="003B4159"/>
    <w:rsid w:val="003C1879"/>
    <w:rsid w:val="00416C85"/>
    <w:rsid w:val="004437D2"/>
    <w:rsid w:val="00474EF6"/>
    <w:rsid w:val="004801AC"/>
    <w:rsid w:val="00492646"/>
    <w:rsid w:val="004C01B2"/>
    <w:rsid w:val="004E3D54"/>
    <w:rsid w:val="004F3DD1"/>
    <w:rsid w:val="005076D6"/>
    <w:rsid w:val="00550EA8"/>
    <w:rsid w:val="005A7B45"/>
    <w:rsid w:val="005C498F"/>
    <w:rsid w:val="005D1A81"/>
    <w:rsid w:val="005F1241"/>
    <w:rsid w:val="00603EB4"/>
    <w:rsid w:val="00690E15"/>
    <w:rsid w:val="006A0D62"/>
    <w:rsid w:val="0070518A"/>
    <w:rsid w:val="0074341D"/>
    <w:rsid w:val="007810B2"/>
    <w:rsid w:val="007900D3"/>
    <w:rsid w:val="008C36EC"/>
    <w:rsid w:val="009149E4"/>
    <w:rsid w:val="00975C79"/>
    <w:rsid w:val="00981722"/>
    <w:rsid w:val="009A37F9"/>
    <w:rsid w:val="009C1201"/>
    <w:rsid w:val="009E6D2A"/>
    <w:rsid w:val="00A04C38"/>
    <w:rsid w:val="00AA30AF"/>
    <w:rsid w:val="00AA4250"/>
    <w:rsid w:val="00B44A35"/>
    <w:rsid w:val="00B77721"/>
    <w:rsid w:val="00B936E7"/>
    <w:rsid w:val="00BA2EBD"/>
    <w:rsid w:val="00BB79D0"/>
    <w:rsid w:val="00BE7BA3"/>
    <w:rsid w:val="00C061E5"/>
    <w:rsid w:val="00C54540"/>
    <w:rsid w:val="00C7645F"/>
    <w:rsid w:val="00C95F0E"/>
    <w:rsid w:val="00CA07CE"/>
    <w:rsid w:val="00D0007C"/>
    <w:rsid w:val="00D12AB4"/>
    <w:rsid w:val="00D4217B"/>
    <w:rsid w:val="00D52B78"/>
    <w:rsid w:val="00D8741E"/>
    <w:rsid w:val="00D930F2"/>
    <w:rsid w:val="00E1728A"/>
    <w:rsid w:val="00E35ECB"/>
    <w:rsid w:val="00E43365"/>
    <w:rsid w:val="00EE7780"/>
    <w:rsid w:val="00F700E8"/>
    <w:rsid w:val="00F83C8B"/>
    <w:rsid w:val="00F9264E"/>
    <w:rsid w:val="00FB344E"/>
    <w:rsid w:val="00FC505E"/>
    <w:rsid w:val="00FF54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5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033BA3"/>
    <w:pPr>
      <w:spacing w:after="0" w:line="240" w:lineRule="auto"/>
    </w:pPr>
    <w:rPr>
      <w:sz w:val="20"/>
      <w:szCs w:val="20"/>
    </w:rPr>
  </w:style>
  <w:style w:type="character" w:customStyle="1" w:styleId="TextonotapieCar">
    <w:name w:val="Texto nota pie Car"/>
    <w:basedOn w:val="Fuentedeprrafopredeter"/>
    <w:link w:val="Textonotapie"/>
    <w:uiPriority w:val="99"/>
    <w:rsid w:val="00033BA3"/>
    <w:rPr>
      <w:sz w:val="20"/>
      <w:szCs w:val="20"/>
    </w:rPr>
  </w:style>
  <w:style w:type="character" w:styleId="Refdenotaalpie">
    <w:name w:val="footnote reference"/>
    <w:basedOn w:val="Fuentedeprrafopredeter"/>
    <w:uiPriority w:val="99"/>
    <w:unhideWhenUsed/>
    <w:rsid w:val="00033BA3"/>
    <w:rPr>
      <w:vertAlign w:val="superscript"/>
    </w:rPr>
  </w:style>
  <w:style w:type="character" w:styleId="Hipervnculo">
    <w:name w:val="Hyperlink"/>
    <w:basedOn w:val="Fuentedeprrafopredeter"/>
    <w:uiPriority w:val="99"/>
    <w:semiHidden/>
    <w:unhideWhenUsed/>
    <w:rsid w:val="00BA2EBD"/>
    <w:rPr>
      <w:color w:val="0000FF"/>
      <w:u w:val="single"/>
    </w:rPr>
  </w:style>
  <w:style w:type="paragraph" w:styleId="Piedepgina">
    <w:name w:val="footer"/>
    <w:basedOn w:val="Normal"/>
    <w:link w:val="PiedepginaCar"/>
    <w:uiPriority w:val="99"/>
    <w:unhideWhenUsed/>
    <w:rsid w:val="001B4100"/>
    <w:pPr>
      <w:tabs>
        <w:tab w:val="center" w:pos="4419"/>
        <w:tab w:val="right" w:pos="8838"/>
      </w:tabs>
      <w:spacing w:after="0" w:line="240" w:lineRule="auto"/>
      <w:jc w:val="both"/>
    </w:pPr>
  </w:style>
  <w:style w:type="character" w:customStyle="1" w:styleId="PiedepginaCar">
    <w:name w:val="Pie de página Car"/>
    <w:basedOn w:val="Fuentedeprrafopredeter"/>
    <w:link w:val="Piedepgina"/>
    <w:uiPriority w:val="99"/>
    <w:rsid w:val="001B4100"/>
  </w:style>
  <w:style w:type="paragraph" w:styleId="Prrafodelista">
    <w:name w:val="List Paragraph"/>
    <w:basedOn w:val="Normal"/>
    <w:uiPriority w:val="34"/>
    <w:qFormat/>
    <w:rsid w:val="001B4100"/>
    <w:pPr>
      <w:spacing w:after="0" w:line="240" w:lineRule="auto"/>
      <w:ind w:left="720"/>
      <w:contextualSpacing/>
      <w:jc w:val="both"/>
    </w:pPr>
  </w:style>
  <w:style w:type="paragraph" w:customStyle="1" w:styleId="p1">
    <w:name w:val="p1"/>
    <w:basedOn w:val="Normal"/>
    <w:rsid w:val="001B4100"/>
    <w:pPr>
      <w:spacing w:before="100" w:beforeAutospacing="1" w:after="100" w:afterAutospacing="1" w:line="240" w:lineRule="auto"/>
    </w:pPr>
    <w:rPr>
      <w:rFonts w:ascii="Calibri" w:hAnsi="Calibri" w:cs="Calibri"/>
      <w:lang w:eastAsia="es-CL"/>
    </w:rPr>
  </w:style>
  <w:style w:type="paragraph" w:styleId="Textodeglobo">
    <w:name w:val="Balloon Text"/>
    <w:basedOn w:val="Normal"/>
    <w:link w:val="TextodegloboCar"/>
    <w:uiPriority w:val="99"/>
    <w:semiHidden/>
    <w:unhideWhenUsed/>
    <w:rsid w:val="005D1A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1A8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portaldearte.cl/autores/balmes1.htm" TargetMode="External"/><Relationship Id="rId1" Type="http://schemas.openxmlformats.org/officeDocument/2006/relationships/hyperlink" Target="https://www.boe.es/buscar/doc.php?id=BOE-A-2019-297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4756A-E476-489B-856C-8F1AE1F8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3143</Words>
  <Characters>17292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Jose</dc:creator>
  <cp:lastModifiedBy>Guillermo Diaz Vallejos</cp:lastModifiedBy>
  <cp:revision>4</cp:revision>
  <cp:lastPrinted>2019-11-21T14:22:00Z</cp:lastPrinted>
  <dcterms:created xsi:type="dcterms:W3CDTF">2019-12-09T21:16:00Z</dcterms:created>
  <dcterms:modified xsi:type="dcterms:W3CDTF">2019-12-10T16:17:00Z</dcterms:modified>
</cp:coreProperties>
</file>