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BE" w:rsidRDefault="00EB0C76" w:rsidP="00EB0C76">
      <w:pPr>
        <w:spacing w:after="0" w:line="240" w:lineRule="auto"/>
        <w:ind w:right="-279"/>
        <w:jc w:val="both"/>
        <w:rPr>
          <w:rFonts w:ascii="Bookman Old Style" w:eastAsia="Calibri" w:hAnsi="Bookman Old Style" w:cs="Times New Roman"/>
          <w:b/>
          <w:sz w:val="24"/>
          <w:lang w:val="es-CL"/>
        </w:rPr>
      </w:pPr>
      <w:r w:rsidRPr="00EB0C76">
        <w:rPr>
          <w:rFonts w:ascii="Bookman Old Style" w:eastAsia="Calibri" w:hAnsi="Bookman Old Style" w:cs="Times New Roman"/>
          <w:b/>
          <w:sz w:val="24"/>
          <w:lang w:val="es-CL"/>
        </w:rPr>
        <w:t>Modifica la ley N°20.234, que Establece un procedimiento de saneamiento y regularización de loteos, en materia de requisitos, causales y modalidades aplicables, y prorroga su vigencia</w:t>
      </w:r>
    </w:p>
    <w:p w:rsidR="00EB0C76" w:rsidRPr="00EB0C76" w:rsidRDefault="00EB0C76" w:rsidP="00EB0C76">
      <w:pPr>
        <w:spacing w:after="0" w:line="240" w:lineRule="auto"/>
        <w:ind w:right="-279"/>
        <w:jc w:val="both"/>
        <w:rPr>
          <w:rFonts w:ascii="Bookman Old Style" w:eastAsia="Calibri" w:hAnsi="Bookman Old Style" w:cs="Times New Roman"/>
          <w:b/>
          <w:sz w:val="24"/>
          <w:lang w:val="es-CL"/>
        </w:rPr>
      </w:pPr>
    </w:p>
    <w:p w:rsidR="00437DBE" w:rsidRPr="00EB0C76" w:rsidRDefault="00EB0C76" w:rsidP="00EB0C76">
      <w:pPr>
        <w:spacing w:after="0" w:line="240" w:lineRule="auto"/>
        <w:ind w:right="-279"/>
        <w:jc w:val="center"/>
        <w:rPr>
          <w:rFonts w:ascii="Bookman Old Style" w:eastAsia="Calibri" w:hAnsi="Bookman Old Style" w:cs="Times New Roman"/>
          <w:b/>
          <w:sz w:val="24"/>
          <w:lang w:val="es-CL"/>
        </w:rPr>
      </w:pPr>
      <w:r w:rsidRPr="00EB0C76">
        <w:rPr>
          <w:rFonts w:ascii="Bookman Old Style" w:eastAsia="Calibri" w:hAnsi="Bookman Old Style" w:cs="Times New Roman"/>
          <w:b/>
          <w:sz w:val="24"/>
          <w:lang w:val="es-CL"/>
        </w:rPr>
        <w:t>Boletín N° 12871-14</w:t>
      </w:r>
    </w:p>
    <w:p w:rsidR="00437DBE" w:rsidRPr="00EB0C76" w:rsidRDefault="00437DBE" w:rsidP="00EB0C76">
      <w:pPr>
        <w:spacing w:after="0" w:line="240" w:lineRule="auto"/>
        <w:ind w:right="-279"/>
        <w:jc w:val="both"/>
        <w:rPr>
          <w:rFonts w:ascii="Bookman Old Style" w:eastAsia="Calibri" w:hAnsi="Bookman Old Style" w:cs="Times New Roman"/>
          <w:b/>
          <w:sz w:val="24"/>
          <w:lang w:val="es-CL"/>
        </w:rPr>
      </w:pPr>
    </w:p>
    <w:p w:rsidR="00437DBE" w:rsidRPr="00437DBE" w:rsidRDefault="00437DBE" w:rsidP="00EB0C76">
      <w:pPr>
        <w:spacing w:after="0" w:line="240" w:lineRule="auto"/>
        <w:ind w:right="-279"/>
        <w:jc w:val="center"/>
        <w:rPr>
          <w:rFonts w:ascii="Calibri" w:eastAsia="Calibri" w:hAnsi="Calibri" w:cs="Times New Roman"/>
          <w:b/>
          <w:sz w:val="26"/>
          <w:szCs w:val="26"/>
          <w:lang w:val="es-CL"/>
        </w:rPr>
      </w:pPr>
    </w:p>
    <w:p w:rsidR="00437DBE" w:rsidRPr="00437DBE" w:rsidRDefault="00437DBE" w:rsidP="00EB0C76">
      <w:pPr>
        <w:spacing w:after="0" w:line="240" w:lineRule="auto"/>
        <w:ind w:right="-279"/>
        <w:rPr>
          <w:rFonts w:ascii="Bookman Old Style" w:eastAsia="Calibri" w:hAnsi="Bookman Old Style" w:cs="Times New Roman"/>
          <w:b/>
          <w:sz w:val="26"/>
          <w:szCs w:val="26"/>
          <w:lang w:val="es-CL"/>
        </w:rPr>
      </w:pPr>
      <w:r w:rsidRPr="00437DBE">
        <w:rPr>
          <w:rFonts w:ascii="Bookman Old Style" w:eastAsia="Calibri" w:hAnsi="Bookman Old Style" w:cs="Times New Roman"/>
          <w:b/>
          <w:sz w:val="26"/>
          <w:szCs w:val="26"/>
          <w:lang w:val="es-CL"/>
        </w:rPr>
        <w:t xml:space="preserve">I.- </w:t>
      </w:r>
      <w:r w:rsidR="00384C85">
        <w:rPr>
          <w:rFonts w:ascii="Bookman Old Style" w:eastAsia="Calibri" w:hAnsi="Bookman Old Style" w:cs="Times New Roman"/>
          <w:b/>
          <w:sz w:val="26"/>
          <w:szCs w:val="26"/>
          <w:lang w:val="es-CL"/>
        </w:rPr>
        <w:t>IDEAS GENERALES</w:t>
      </w:r>
      <w:r w:rsidRPr="00437DBE">
        <w:rPr>
          <w:rFonts w:ascii="Bookman Old Style" w:eastAsia="Calibri" w:hAnsi="Bookman Old Style" w:cs="Times New Roman"/>
          <w:b/>
          <w:sz w:val="26"/>
          <w:szCs w:val="26"/>
          <w:lang w:val="es-CL"/>
        </w:rPr>
        <w:t>.</w:t>
      </w:r>
    </w:p>
    <w:p w:rsidR="00437DBE" w:rsidRPr="00437DBE" w:rsidRDefault="00437DBE" w:rsidP="00EB0C76">
      <w:pPr>
        <w:spacing w:after="0" w:line="240" w:lineRule="auto"/>
        <w:ind w:right="-279"/>
        <w:jc w:val="both"/>
        <w:rPr>
          <w:rFonts w:ascii="Bookman Old Style" w:eastAsia="Calibri" w:hAnsi="Bookman Old Style" w:cs="Times New Roman"/>
          <w:sz w:val="26"/>
          <w:szCs w:val="26"/>
          <w:lang w:val="es-CL"/>
        </w:rPr>
      </w:pPr>
    </w:p>
    <w:p w:rsidR="00384C85" w:rsidRDefault="00384C85" w:rsidP="00EB0C76">
      <w:pPr>
        <w:spacing w:after="0" w:line="360" w:lineRule="auto"/>
        <w:ind w:right="-279"/>
        <w:jc w:val="both"/>
        <w:rPr>
          <w:rFonts w:ascii="Bookman Old Style" w:eastAsia="Calibri" w:hAnsi="Bookman Old Style" w:cs="Times New Roman"/>
          <w:sz w:val="26"/>
          <w:szCs w:val="26"/>
          <w:lang w:val="es-CL"/>
        </w:rPr>
      </w:pPr>
      <w:r w:rsidRPr="00384C85">
        <w:rPr>
          <w:rFonts w:ascii="Bookman Old Style" w:eastAsia="Calibri" w:hAnsi="Bookman Old Style" w:cs="Times New Roman"/>
          <w:sz w:val="26"/>
          <w:szCs w:val="26"/>
          <w:lang w:val="es-CL"/>
        </w:rPr>
        <w:t xml:space="preserve">En el contexto de la pérdida de vigencia de la Ley N°20.234, que “Establece un Procedimiento de Saneamiento y Regularización de Loteos”, con fecha 30 de enero de 2020, se hace necesaria la prórroga de la vigencia de la misma, </w:t>
      </w:r>
      <w:bookmarkStart w:id="0" w:name="_Hlk15992377"/>
      <w:r w:rsidRPr="00384C85">
        <w:rPr>
          <w:rFonts w:ascii="Bookman Old Style" w:eastAsia="Calibri" w:hAnsi="Bookman Old Style" w:cs="Times New Roman"/>
          <w:sz w:val="26"/>
          <w:szCs w:val="26"/>
          <w:lang w:val="es-CL"/>
        </w:rPr>
        <w:t>junto con la introducción de algunas modificaciones</w:t>
      </w:r>
      <w:bookmarkEnd w:id="0"/>
      <w:r w:rsidR="00853815">
        <w:rPr>
          <w:rFonts w:ascii="Bookman Old Style" w:eastAsia="Calibri" w:hAnsi="Bookman Old Style" w:cs="Times New Roman"/>
          <w:sz w:val="26"/>
          <w:szCs w:val="26"/>
          <w:lang w:val="es-CL"/>
        </w:rPr>
        <w:t xml:space="preserve"> que son necesarias para hacer más eficaz el cumplimiento de su objetivo.</w:t>
      </w:r>
      <w:r w:rsidRPr="00384C85">
        <w:rPr>
          <w:rFonts w:ascii="Bookman Old Style" w:eastAsia="Calibri" w:hAnsi="Bookman Old Style" w:cs="Times New Roman"/>
          <w:sz w:val="26"/>
          <w:szCs w:val="26"/>
          <w:lang w:val="es-CL"/>
        </w:rPr>
        <w:t xml:space="preserve"> Dada su connotación territorial, es preciso extender su aplicación a otros territorios con características similares a los ya regulados. Es el caso de asentamientos irregulares en aplicación de las Leyes</w:t>
      </w:r>
      <w:r w:rsidR="0016615C">
        <w:rPr>
          <w:rFonts w:ascii="Bookman Old Style" w:eastAsia="Calibri" w:hAnsi="Bookman Old Style" w:cs="Times New Roman"/>
          <w:sz w:val="26"/>
          <w:szCs w:val="26"/>
          <w:lang w:val="es-CL"/>
        </w:rPr>
        <w:t xml:space="preserve"> </w:t>
      </w:r>
      <w:r w:rsidR="00853815">
        <w:rPr>
          <w:rFonts w:ascii="Bookman Old Style" w:eastAsia="Calibri" w:hAnsi="Bookman Old Style" w:cs="Times New Roman"/>
          <w:sz w:val="26"/>
          <w:szCs w:val="26"/>
          <w:lang w:val="es-CL"/>
        </w:rPr>
        <w:t>N°</w:t>
      </w:r>
      <w:r w:rsidRPr="00384C85">
        <w:rPr>
          <w:rFonts w:ascii="Bookman Old Style" w:eastAsia="Calibri" w:hAnsi="Bookman Old Style" w:cs="Times New Roman"/>
          <w:sz w:val="26"/>
          <w:szCs w:val="26"/>
          <w:lang w:val="es-CL"/>
        </w:rPr>
        <w:t xml:space="preserve">16.282 y N° </w:t>
      </w:r>
      <w:r w:rsidR="00EB0C76">
        <w:rPr>
          <w:rFonts w:ascii="Bookman Old Style" w:eastAsia="Calibri" w:hAnsi="Bookman Old Style" w:cs="Times New Roman"/>
          <w:sz w:val="26"/>
          <w:szCs w:val="26"/>
          <w:lang w:val="es-CL"/>
        </w:rPr>
        <w:t xml:space="preserve"> </w:t>
      </w:r>
      <w:r w:rsidRPr="00384C85">
        <w:rPr>
          <w:rFonts w:ascii="Bookman Old Style" w:eastAsia="Calibri" w:hAnsi="Bookman Old Style" w:cs="Times New Roman"/>
          <w:sz w:val="26"/>
          <w:szCs w:val="26"/>
          <w:lang w:val="es-CL"/>
        </w:rPr>
        <w:t>18.138, y bajo los Decretos Leyes N° 2.833 y N° 2.695. Todos coinciden en que cuentan con una población vulnerable, principalment</w:t>
      </w:r>
      <w:r w:rsidR="00853815">
        <w:rPr>
          <w:rFonts w:ascii="Bookman Old Style" w:eastAsia="Calibri" w:hAnsi="Bookman Old Style" w:cs="Times New Roman"/>
          <w:sz w:val="26"/>
          <w:szCs w:val="26"/>
          <w:lang w:val="es-CL"/>
        </w:rPr>
        <w:t>e</w:t>
      </w:r>
      <w:r w:rsidRPr="00384C85">
        <w:rPr>
          <w:rFonts w:ascii="Bookman Old Style" w:eastAsia="Calibri" w:hAnsi="Bookman Old Style" w:cs="Times New Roman"/>
          <w:sz w:val="26"/>
          <w:szCs w:val="26"/>
          <w:lang w:val="es-CL"/>
        </w:rPr>
        <w:t xml:space="preserve"> </w:t>
      </w:r>
      <w:r w:rsidR="00853815">
        <w:rPr>
          <w:rFonts w:ascii="Bookman Old Style" w:eastAsia="Calibri" w:hAnsi="Bookman Old Style" w:cs="Times New Roman"/>
          <w:sz w:val="26"/>
          <w:szCs w:val="26"/>
          <w:lang w:val="es-CL"/>
        </w:rPr>
        <w:t xml:space="preserve">dado a que en la mayoría de los casos no cuentan con la totalidad de las obras de urbanización, </w:t>
      </w:r>
      <w:r w:rsidRPr="00384C85">
        <w:rPr>
          <w:rFonts w:ascii="Bookman Old Style" w:eastAsia="Calibri" w:hAnsi="Bookman Old Style" w:cs="Times New Roman"/>
          <w:sz w:val="26"/>
          <w:szCs w:val="26"/>
          <w:lang w:val="es-CL"/>
        </w:rPr>
        <w:t xml:space="preserve">lo cual </w:t>
      </w:r>
      <w:r w:rsidR="00853815">
        <w:rPr>
          <w:rFonts w:ascii="Bookman Old Style" w:eastAsia="Calibri" w:hAnsi="Bookman Old Style" w:cs="Times New Roman"/>
          <w:sz w:val="26"/>
          <w:szCs w:val="26"/>
          <w:lang w:val="es-CL"/>
        </w:rPr>
        <w:t xml:space="preserve">imposibilita su recepción por las Direcciones de Obras Municipales y </w:t>
      </w:r>
      <w:r w:rsidRPr="00384C85">
        <w:rPr>
          <w:rFonts w:ascii="Bookman Old Style" w:eastAsia="Calibri" w:hAnsi="Bookman Old Style" w:cs="Times New Roman"/>
          <w:sz w:val="26"/>
          <w:szCs w:val="26"/>
          <w:lang w:val="es-CL"/>
        </w:rPr>
        <w:t>dificulta la libre circulación de los bienes</w:t>
      </w:r>
      <w:r w:rsidR="00853815">
        <w:rPr>
          <w:rFonts w:ascii="Bookman Old Style" w:eastAsia="Calibri" w:hAnsi="Bookman Old Style" w:cs="Times New Roman"/>
          <w:sz w:val="26"/>
          <w:szCs w:val="26"/>
          <w:lang w:val="es-CL"/>
        </w:rPr>
        <w:t xml:space="preserve">. </w:t>
      </w:r>
    </w:p>
    <w:p w:rsidR="00384C85" w:rsidRPr="00384C85" w:rsidRDefault="00384C85" w:rsidP="00EB0C76">
      <w:pPr>
        <w:spacing w:after="0" w:line="360" w:lineRule="auto"/>
        <w:ind w:right="-279"/>
        <w:jc w:val="both"/>
        <w:rPr>
          <w:rFonts w:ascii="Bookman Old Style" w:eastAsia="Calibri" w:hAnsi="Bookman Old Style" w:cs="Times New Roman"/>
          <w:sz w:val="26"/>
          <w:szCs w:val="26"/>
          <w:lang w:val="es-CL"/>
        </w:rPr>
      </w:pPr>
    </w:p>
    <w:p w:rsidR="00384C85" w:rsidRPr="00384C85" w:rsidRDefault="0016615C" w:rsidP="00EB0C76">
      <w:pPr>
        <w:spacing w:after="0" w:line="360" w:lineRule="auto"/>
        <w:ind w:right="-279"/>
        <w:jc w:val="both"/>
        <w:rPr>
          <w:rFonts w:ascii="Bookman Old Style" w:eastAsia="Calibri" w:hAnsi="Bookman Old Style" w:cs="Times New Roman"/>
          <w:sz w:val="26"/>
          <w:szCs w:val="26"/>
          <w:lang w:val="es-CL"/>
        </w:rPr>
      </w:pPr>
      <w:r>
        <w:rPr>
          <w:rFonts w:ascii="Bookman Old Style" w:eastAsia="Calibri" w:hAnsi="Bookman Old Style" w:cs="Times New Roman"/>
          <w:sz w:val="26"/>
          <w:szCs w:val="26"/>
          <w:lang w:val="es-CL"/>
        </w:rPr>
        <w:t>Deberíamos</w:t>
      </w:r>
      <w:r w:rsidR="00384C85" w:rsidRPr="00384C85">
        <w:rPr>
          <w:rFonts w:ascii="Bookman Old Style" w:eastAsia="Calibri" w:hAnsi="Bookman Old Style" w:cs="Times New Roman"/>
          <w:sz w:val="26"/>
          <w:szCs w:val="26"/>
          <w:lang w:val="es-CL"/>
        </w:rPr>
        <w:t xml:space="preserve"> hablar de un </w:t>
      </w:r>
      <w:r>
        <w:rPr>
          <w:rFonts w:ascii="Bookman Old Style" w:eastAsia="Calibri" w:hAnsi="Bookman Old Style" w:cs="Times New Roman"/>
          <w:sz w:val="26"/>
          <w:szCs w:val="26"/>
          <w:lang w:val="es-CL"/>
        </w:rPr>
        <w:t>“</w:t>
      </w:r>
      <w:r w:rsidRPr="00384C85">
        <w:rPr>
          <w:rFonts w:ascii="Bookman Old Style" w:eastAsia="Calibri" w:hAnsi="Bookman Old Style" w:cs="Times New Roman"/>
          <w:sz w:val="26"/>
          <w:szCs w:val="26"/>
          <w:lang w:val="es-CL"/>
        </w:rPr>
        <w:t>ASENTAMIENTO IRREGULAR</w:t>
      </w:r>
      <w:r>
        <w:rPr>
          <w:rFonts w:ascii="Bookman Old Style" w:eastAsia="Calibri" w:hAnsi="Bookman Old Style" w:cs="Times New Roman"/>
          <w:sz w:val="26"/>
          <w:szCs w:val="26"/>
          <w:lang w:val="es-CL"/>
        </w:rPr>
        <w:t>”</w:t>
      </w:r>
      <w:r w:rsidRPr="00384C85">
        <w:rPr>
          <w:rFonts w:ascii="Bookman Old Style" w:eastAsia="Calibri" w:hAnsi="Bookman Old Style" w:cs="Times New Roman"/>
          <w:sz w:val="26"/>
          <w:szCs w:val="26"/>
          <w:lang w:val="es-CL"/>
        </w:rPr>
        <w:t xml:space="preserve"> </w:t>
      </w:r>
      <w:r w:rsidR="00384C85" w:rsidRPr="00384C85">
        <w:rPr>
          <w:rFonts w:ascii="Bookman Old Style" w:eastAsia="Calibri" w:hAnsi="Bookman Old Style" w:cs="Times New Roman"/>
          <w:sz w:val="26"/>
          <w:szCs w:val="26"/>
          <w:lang w:val="es-CL"/>
        </w:rPr>
        <w:t xml:space="preserve">cuando su conformación se caracteriza por la precariedad urbana determinada </w:t>
      </w:r>
      <w:r>
        <w:rPr>
          <w:rFonts w:ascii="Bookman Old Style" w:eastAsia="Calibri" w:hAnsi="Bookman Old Style" w:cs="Times New Roman"/>
          <w:sz w:val="26"/>
          <w:szCs w:val="26"/>
          <w:lang w:val="es-CL"/>
        </w:rPr>
        <w:t>por</w:t>
      </w:r>
      <w:r w:rsidR="00384C85" w:rsidRPr="00384C85">
        <w:rPr>
          <w:rFonts w:ascii="Bookman Old Style" w:eastAsia="Calibri" w:hAnsi="Bookman Old Style" w:cs="Times New Roman"/>
          <w:sz w:val="26"/>
          <w:szCs w:val="26"/>
          <w:lang w:val="es-CL"/>
        </w:rPr>
        <w:t xml:space="preserve"> la existencia de viviendas </w:t>
      </w:r>
      <w:r w:rsidR="00853815">
        <w:rPr>
          <w:rFonts w:ascii="Bookman Old Style" w:eastAsia="Calibri" w:hAnsi="Bookman Old Style" w:cs="Times New Roman"/>
          <w:sz w:val="26"/>
          <w:szCs w:val="26"/>
          <w:lang w:val="es-CL"/>
        </w:rPr>
        <w:t xml:space="preserve">sin los </w:t>
      </w:r>
      <w:r w:rsidR="00384C85" w:rsidRPr="00384C85">
        <w:rPr>
          <w:rFonts w:ascii="Bookman Old Style" w:eastAsia="Calibri" w:hAnsi="Bookman Old Style" w:cs="Times New Roman"/>
          <w:sz w:val="26"/>
          <w:szCs w:val="26"/>
          <w:lang w:val="es-CL"/>
        </w:rPr>
        <w:t xml:space="preserve">servicios </w:t>
      </w:r>
      <w:r w:rsidR="00853815">
        <w:rPr>
          <w:rFonts w:ascii="Bookman Old Style" w:eastAsia="Calibri" w:hAnsi="Bookman Old Style" w:cs="Times New Roman"/>
          <w:sz w:val="26"/>
          <w:szCs w:val="26"/>
          <w:lang w:val="es-CL"/>
        </w:rPr>
        <w:t>sanitarios</w:t>
      </w:r>
      <w:r>
        <w:rPr>
          <w:rFonts w:ascii="Bookman Old Style" w:eastAsia="Calibri" w:hAnsi="Bookman Old Style" w:cs="Times New Roman"/>
          <w:sz w:val="26"/>
          <w:szCs w:val="26"/>
          <w:lang w:val="es-CL"/>
        </w:rPr>
        <w:t xml:space="preserve"> y de urbanización </w:t>
      </w:r>
      <w:r w:rsidR="00384C85" w:rsidRPr="00384C85">
        <w:rPr>
          <w:rFonts w:ascii="Bookman Old Style" w:eastAsia="Calibri" w:hAnsi="Bookman Old Style" w:cs="Times New Roman"/>
          <w:sz w:val="26"/>
          <w:szCs w:val="26"/>
          <w:lang w:val="es-CL"/>
        </w:rPr>
        <w:t xml:space="preserve"> acordes con la satisfacción de necesidades básicas</w:t>
      </w:r>
      <w:r>
        <w:rPr>
          <w:rFonts w:ascii="Bookman Old Style" w:eastAsia="Calibri" w:hAnsi="Bookman Old Style" w:cs="Times New Roman"/>
          <w:sz w:val="26"/>
          <w:szCs w:val="26"/>
          <w:lang w:val="es-CL"/>
        </w:rPr>
        <w:t xml:space="preserve"> indispensables para la vida y dignidad humana</w:t>
      </w:r>
      <w:r w:rsidR="00384C85" w:rsidRPr="00384C85">
        <w:rPr>
          <w:rFonts w:ascii="Bookman Old Style" w:eastAsia="Calibri" w:hAnsi="Bookman Old Style" w:cs="Times New Roman"/>
          <w:sz w:val="26"/>
          <w:szCs w:val="26"/>
          <w:lang w:val="es-CL"/>
        </w:rPr>
        <w:t>, esto debido a diversos factores, como son: la sensación de inseguridad habitacional</w:t>
      </w:r>
      <w:r>
        <w:rPr>
          <w:rFonts w:ascii="Bookman Old Style" w:eastAsia="Calibri" w:hAnsi="Bookman Old Style" w:cs="Times New Roman"/>
          <w:sz w:val="26"/>
          <w:szCs w:val="26"/>
          <w:lang w:val="es-CL"/>
        </w:rPr>
        <w:t>, sanitaria</w:t>
      </w:r>
      <w:r w:rsidR="00384C85" w:rsidRPr="00384C85">
        <w:rPr>
          <w:rFonts w:ascii="Bookman Old Style" w:eastAsia="Calibri" w:hAnsi="Bookman Old Style" w:cs="Times New Roman"/>
          <w:sz w:val="26"/>
          <w:szCs w:val="26"/>
          <w:lang w:val="es-CL"/>
        </w:rPr>
        <w:t xml:space="preserve"> y social, la segregación, </w:t>
      </w:r>
      <w:r w:rsidR="00EB0C76">
        <w:rPr>
          <w:rFonts w:ascii="Bookman Old Style" w:eastAsia="Calibri" w:hAnsi="Bookman Old Style" w:cs="Times New Roman"/>
          <w:sz w:val="26"/>
          <w:szCs w:val="26"/>
          <w:lang w:val="es-CL"/>
        </w:rPr>
        <w:t xml:space="preserve"> </w:t>
      </w:r>
      <w:r w:rsidR="00384C85" w:rsidRPr="00384C85">
        <w:rPr>
          <w:rFonts w:ascii="Bookman Old Style" w:eastAsia="Calibri" w:hAnsi="Bookman Old Style" w:cs="Times New Roman"/>
          <w:sz w:val="26"/>
          <w:szCs w:val="26"/>
          <w:lang w:val="es-CL"/>
        </w:rPr>
        <w:t>la ocupación en áreas periféricas y muchas veces en zonas de riesgo, la insuficiencia en conectividad</w:t>
      </w:r>
      <w:r>
        <w:rPr>
          <w:rFonts w:ascii="Bookman Old Style" w:eastAsia="Calibri" w:hAnsi="Bookman Old Style" w:cs="Times New Roman"/>
          <w:sz w:val="26"/>
          <w:szCs w:val="26"/>
          <w:lang w:val="es-CL"/>
        </w:rPr>
        <w:t xml:space="preserve"> vial</w:t>
      </w:r>
      <w:r w:rsidR="00384C85" w:rsidRPr="00384C85">
        <w:rPr>
          <w:rFonts w:ascii="Bookman Old Style" w:eastAsia="Calibri" w:hAnsi="Bookman Old Style" w:cs="Times New Roman"/>
          <w:sz w:val="26"/>
          <w:szCs w:val="26"/>
          <w:lang w:val="es-CL"/>
        </w:rPr>
        <w:t xml:space="preserve"> y </w:t>
      </w:r>
      <w:r>
        <w:rPr>
          <w:rFonts w:ascii="Bookman Old Style" w:eastAsia="Calibri" w:hAnsi="Bookman Old Style" w:cs="Times New Roman"/>
          <w:sz w:val="26"/>
          <w:szCs w:val="26"/>
          <w:lang w:val="es-CL"/>
        </w:rPr>
        <w:t>servicios de t</w:t>
      </w:r>
      <w:r w:rsidR="00384C85" w:rsidRPr="00384C85">
        <w:rPr>
          <w:rFonts w:ascii="Bookman Old Style" w:eastAsia="Calibri" w:hAnsi="Bookman Old Style" w:cs="Times New Roman"/>
          <w:sz w:val="26"/>
          <w:szCs w:val="26"/>
          <w:lang w:val="es-CL"/>
        </w:rPr>
        <w:t>ransporte público. </w:t>
      </w:r>
    </w:p>
    <w:p w:rsidR="00F60B97" w:rsidRDefault="00F60B97" w:rsidP="00EB0C76">
      <w:pPr>
        <w:spacing w:after="0" w:line="360" w:lineRule="auto"/>
        <w:ind w:right="-279"/>
        <w:jc w:val="both"/>
        <w:rPr>
          <w:rFonts w:ascii="Bookman Old Style" w:eastAsia="Calibri" w:hAnsi="Bookman Old Style" w:cs="Times New Roman"/>
          <w:sz w:val="26"/>
          <w:szCs w:val="26"/>
          <w:lang w:val="es-CL"/>
        </w:rPr>
      </w:pPr>
    </w:p>
    <w:p w:rsidR="00384C85" w:rsidRDefault="00384C85" w:rsidP="00EB0C76">
      <w:pPr>
        <w:spacing w:after="0" w:line="360" w:lineRule="auto"/>
        <w:ind w:right="-279"/>
        <w:jc w:val="both"/>
        <w:rPr>
          <w:rFonts w:ascii="Bookman Old Style" w:eastAsia="Calibri" w:hAnsi="Bookman Old Style" w:cs="Times New Roman"/>
          <w:sz w:val="26"/>
          <w:szCs w:val="26"/>
          <w:lang w:val="es-CL"/>
        </w:rPr>
      </w:pPr>
      <w:r w:rsidRPr="00384C85">
        <w:rPr>
          <w:rFonts w:ascii="Bookman Old Style" w:eastAsia="Calibri" w:hAnsi="Bookman Old Style" w:cs="Times New Roman"/>
          <w:sz w:val="26"/>
          <w:szCs w:val="26"/>
          <w:lang w:val="es-CL"/>
        </w:rPr>
        <w:t xml:space="preserve">Es así, que históricamente el Estado de Chile ha desarrollado una amplia variedad de políticas públicas en aras de atender de mayor o menor manera la situación de irregularidad, de pobreza, y de carencia </w:t>
      </w:r>
      <w:r w:rsidRPr="00384C85">
        <w:rPr>
          <w:rFonts w:ascii="Bookman Old Style" w:eastAsia="Calibri" w:hAnsi="Bookman Old Style" w:cs="Times New Roman"/>
          <w:sz w:val="26"/>
          <w:szCs w:val="26"/>
          <w:lang w:val="es-CL"/>
        </w:rPr>
        <w:lastRenderedPageBreak/>
        <w:t xml:space="preserve">habitacional. Esta precariedad urbana </w:t>
      </w:r>
      <w:r w:rsidR="0016615C">
        <w:rPr>
          <w:rFonts w:ascii="Bookman Old Style" w:eastAsia="Calibri" w:hAnsi="Bookman Old Style" w:cs="Times New Roman"/>
          <w:sz w:val="26"/>
          <w:szCs w:val="26"/>
          <w:lang w:val="es-CL"/>
        </w:rPr>
        <w:t>a la cual nos referimos</w:t>
      </w:r>
      <w:r w:rsidRPr="00384C85">
        <w:rPr>
          <w:rFonts w:ascii="Bookman Old Style" w:eastAsia="Calibri" w:hAnsi="Bookman Old Style" w:cs="Times New Roman"/>
          <w:sz w:val="26"/>
          <w:szCs w:val="26"/>
          <w:lang w:val="es-CL"/>
        </w:rPr>
        <w:t xml:space="preserve">, no sólo se presenta en loteos irregulares </w:t>
      </w:r>
      <w:r w:rsidR="0016615C">
        <w:rPr>
          <w:rFonts w:ascii="Bookman Old Style" w:eastAsia="Calibri" w:hAnsi="Bookman Old Style" w:cs="Times New Roman"/>
          <w:sz w:val="26"/>
          <w:szCs w:val="26"/>
          <w:lang w:val="es-CL"/>
        </w:rPr>
        <w:t>normados</w:t>
      </w:r>
      <w:r w:rsidRPr="00384C85">
        <w:rPr>
          <w:rFonts w:ascii="Bookman Old Style" w:eastAsia="Calibri" w:hAnsi="Bookman Old Style" w:cs="Times New Roman"/>
          <w:sz w:val="26"/>
          <w:szCs w:val="26"/>
          <w:lang w:val="es-CL"/>
        </w:rPr>
        <w:t xml:space="preserve"> por la Ley N°16.741 ni en los campamentos, los cuales ya están </w:t>
      </w:r>
      <w:r w:rsidR="007822D0">
        <w:rPr>
          <w:rFonts w:ascii="Bookman Old Style" w:eastAsia="Calibri" w:hAnsi="Bookman Old Style" w:cs="Times New Roman"/>
          <w:sz w:val="26"/>
          <w:szCs w:val="26"/>
          <w:lang w:val="es-CL"/>
        </w:rPr>
        <w:t>regulad</w:t>
      </w:r>
      <w:r w:rsidR="007822D0" w:rsidRPr="00384C85">
        <w:rPr>
          <w:rFonts w:ascii="Bookman Old Style" w:eastAsia="Calibri" w:hAnsi="Bookman Old Style" w:cs="Times New Roman"/>
          <w:sz w:val="26"/>
          <w:szCs w:val="26"/>
          <w:lang w:val="es-CL"/>
        </w:rPr>
        <w:t>os,</w:t>
      </w:r>
      <w:r w:rsidRPr="00384C85">
        <w:rPr>
          <w:rFonts w:ascii="Bookman Old Style" w:eastAsia="Calibri" w:hAnsi="Bookman Old Style" w:cs="Times New Roman"/>
          <w:sz w:val="26"/>
          <w:szCs w:val="26"/>
          <w:lang w:val="es-CL"/>
        </w:rPr>
        <w:t xml:space="preserve"> </w:t>
      </w:r>
      <w:r w:rsidR="0016615C">
        <w:rPr>
          <w:rFonts w:ascii="Bookman Old Style" w:eastAsia="Calibri" w:hAnsi="Bookman Old Style" w:cs="Times New Roman"/>
          <w:sz w:val="26"/>
          <w:szCs w:val="26"/>
          <w:lang w:val="es-CL"/>
        </w:rPr>
        <w:t xml:space="preserve">aunque en forma </w:t>
      </w:r>
      <w:r w:rsidR="00EB0C76">
        <w:rPr>
          <w:rFonts w:ascii="Bookman Old Style" w:eastAsia="Calibri" w:hAnsi="Bookman Old Style" w:cs="Times New Roman"/>
          <w:sz w:val="26"/>
          <w:szCs w:val="26"/>
          <w:lang w:val="es-CL"/>
        </w:rPr>
        <w:t xml:space="preserve"> </w:t>
      </w:r>
      <w:r w:rsidR="0016615C">
        <w:rPr>
          <w:rFonts w:ascii="Bookman Old Style" w:eastAsia="Calibri" w:hAnsi="Bookman Old Style" w:cs="Times New Roman"/>
          <w:sz w:val="26"/>
          <w:szCs w:val="26"/>
          <w:lang w:val="es-CL"/>
        </w:rPr>
        <w:t xml:space="preserve">insuficiente </w:t>
      </w:r>
      <w:r w:rsidRPr="00384C85">
        <w:rPr>
          <w:rFonts w:ascii="Bookman Old Style" w:eastAsia="Calibri" w:hAnsi="Bookman Old Style" w:cs="Times New Roman"/>
          <w:sz w:val="26"/>
          <w:szCs w:val="26"/>
          <w:lang w:val="es-CL"/>
        </w:rPr>
        <w:t>en la normativa actual, sino también en territorios regulados por la normativa descrita en el párrafo primero. Hablamos de los territorios bajo la Ley de Sismos y Catástrofes, de la Ley de Programas de Construcción de Viviendas e Infraestructuras Sanitarias, de la pequeña propiedad raíz regularizada a través del Ministerio de Bienes Nacionales y de las conocidas como Poblaciones SERVIU DL N°2.833.</w:t>
      </w:r>
    </w:p>
    <w:p w:rsidR="00D51C91" w:rsidRPr="00384C85" w:rsidRDefault="00D51C91" w:rsidP="00EB0C76">
      <w:pPr>
        <w:spacing w:after="0" w:line="360" w:lineRule="auto"/>
        <w:ind w:right="-279"/>
        <w:jc w:val="both"/>
        <w:rPr>
          <w:rFonts w:ascii="Bookman Old Style" w:eastAsia="Calibri" w:hAnsi="Bookman Old Style" w:cs="Times New Roman"/>
          <w:sz w:val="26"/>
          <w:szCs w:val="26"/>
          <w:lang w:val="es-CL"/>
        </w:rPr>
      </w:pPr>
    </w:p>
    <w:p w:rsidR="00384C85" w:rsidRPr="00384C85" w:rsidRDefault="00384C85" w:rsidP="00EB0C76">
      <w:pPr>
        <w:spacing w:after="0" w:line="360" w:lineRule="auto"/>
        <w:ind w:right="-279"/>
        <w:jc w:val="both"/>
        <w:rPr>
          <w:rFonts w:ascii="Bookman Old Style" w:eastAsia="Calibri" w:hAnsi="Bookman Old Style" w:cs="Times New Roman"/>
          <w:sz w:val="26"/>
          <w:szCs w:val="26"/>
          <w:lang w:val="es-CL"/>
        </w:rPr>
      </w:pPr>
      <w:r w:rsidRPr="00384C85">
        <w:rPr>
          <w:rFonts w:ascii="Bookman Old Style" w:eastAsia="Calibri" w:hAnsi="Bookman Old Style" w:cs="Times New Roman"/>
          <w:sz w:val="26"/>
          <w:szCs w:val="26"/>
          <w:lang w:val="es-CL"/>
        </w:rPr>
        <w:t>El espíritu de las modificaciones va en el sentido de solucionar los problemas que se generan en el territorio cuando se superpone</w:t>
      </w:r>
      <w:r w:rsidR="00304177">
        <w:rPr>
          <w:rFonts w:ascii="Bookman Old Style" w:eastAsia="Calibri" w:hAnsi="Bookman Old Style" w:cs="Times New Roman"/>
          <w:sz w:val="26"/>
          <w:szCs w:val="26"/>
          <w:lang w:val="es-CL"/>
        </w:rPr>
        <w:t>n</w:t>
      </w:r>
      <w:r w:rsidRPr="00384C85">
        <w:rPr>
          <w:rFonts w:ascii="Bookman Old Style" w:eastAsia="Calibri" w:hAnsi="Bookman Old Style" w:cs="Times New Roman"/>
          <w:sz w:val="26"/>
          <w:szCs w:val="26"/>
          <w:lang w:val="es-CL"/>
        </w:rPr>
        <w:t xml:space="preserve"> la aplicación de las normativas ya descritas, sobre un</w:t>
      </w:r>
      <w:r w:rsidR="00304177">
        <w:rPr>
          <w:rFonts w:ascii="Bookman Old Style" w:eastAsia="Calibri" w:hAnsi="Bookman Old Style" w:cs="Times New Roman"/>
          <w:sz w:val="26"/>
          <w:szCs w:val="26"/>
          <w:lang w:val="es-CL"/>
        </w:rPr>
        <w:t xml:space="preserve"> mismo territorio o</w:t>
      </w:r>
      <w:r w:rsidRPr="00384C85">
        <w:rPr>
          <w:rFonts w:ascii="Bookman Old Style" w:eastAsia="Calibri" w:hAnsi="Bookman Old Style" w:cs="Times New Roman"/>
          <w:sz w:val="26"/>
          <w:szCs w:val="26"/>
          <w:lang w:val="es-CL"/>
        </w:rPr>
        <w:t xml:space="preserve"> loteo ya </w:t>
      </w:r>
      <w:proofErr w:type="spellStart"/>
      <w:r w:rsidRPr="00384C85">
        <w:rPr>
          <w:rFonts w:ascii="Bookman Old Style" w:eastAsia="Calibri" w:hAnsi="Bookman Old Style" w:cs="Times New Roman"/>
          <w:sz w:val="26"/>
          <w:szCs w:val="26"/>
          <w:lang w:val="es-CL"/>
        </w:rPr>
        <w:t>recepcionado</w:t>
      </w:r>
      <w:proofErr w:type="spellEnd"/>
      <w:r w:rsidRPr="00384C85">
        <w:rPr>
          <w:rFonts w:ascii="Bookman Old Style" w:eastAsia="Calibri" w:hAnsi="Bookman Old Style" w:cs="Times New Roman"/>
          <w:sz w:val="26"/>
          <w:szCs w:val="26"/>
          <w:lang w:val="es-CL"/>
        </w:rPr>
        <w:t xml:space="preserve">, en el cual se han generado y enajenado lotes, </w:t>
      </w:r>
      <w:r w:rsidR="00304177">
        <w:rPr>
          <w:rFonts w:ascii="Bookman Old Style" w:eastAsia="Calibri" w:hAnsi="Bookman Old Style" w:cs="Times New Roman"/>
          <w:sz w:val="26"/>
          <w:szCs w:val="26"/>
          <w:lang w:val="es-CL"/>
        </w:rPr>
        <w:t xml:space="preserve">vialidades </w:t>
      </w:r>
      <w:r w:rsidRPr="00384C85">
        <w:rPr>
          <w:rFonts w:ascii="Bookman Old Style" w:eastAsia="Calibri" w:hAnsi="Bookman Old Style" w:cs="Times New Roman"/>
          <w:sz w:val="26"/>
          <w:szCs w:val="26"/>
          <w:lang w:val="es-CL"/>
        </w:rPr>
        <w:t>y áreas verdes, las cuales</w:t>
      </w:r>
      <w:r w:rsidR="00304177">
        <w:rPr>
          <w:rFonts w:ascii="Bookman Old Style" w:eastAsia="Calibri" w:hAnsi="Bookman Old Style" w:cs="Times New Roman"/>
          <w:sz w:val="26"/>
          <w:szCs w:val="26"/>
          <w:lang w:val="es-CL"/>
        </w:rPr>
        <w:t xml:space="preserve"> podrían o no</w:t>
      </w:r>
      <w:r w:rsidRPr="00384C85">
        <w:rPr>
          <w:rFonts w:ascii="Bookman Old Style" w:eastAsia="Calibri" w:hAnsi="Bookman Old Style" w:cs="Times New Roman"/>
          <w:sz w:val="26"/>
          <w:szCs w:val="26"/>
          <w:lang w:val="es-CL"/>
        </w:rPr>
        <w:t xml:space="preserve"> constit</w:t>
      </w:r>
      <w:r w:rsidR="00304177">
        <w:rPr>
          <w:rFonts w:ascii="Bookman Old Style" w:eastAsia="Calibri" w:hAnsi="Bookman Old Style" w:cs="Times New Roman"/>
          <w:sz w:val="26"/>
          <w:szCs w:val="26"/>
          <w:lang w:val="es-CL"/>
        </w:rPr>
        <w:t>uir</w:t>
      </w:r>
      <w:r w:rsidRPr="00384C85">
        <w:rPr>
          <w:rFonts w:ascii="Bookman Old Style" w:eastAsia="Calibri" w:hAnsi="Bookman Old Style" w:cs="Times New Roman"/>
          <w:sz w:val="26"/>
          <w:szCs w:val="26"/>
          <w:lang w:val="es-CL"/>
        </w:rPr>
        <w:t xml:space="preserve"> </w:t>
      </w:r>
      <w:r w:rsidR="00304177">
        <w:rPr>
          <w:rFonts w:ascii="Bookman Old Style" w:eastAsia="Calibri" w:hAnsi="Bookman Old Style" w:cs="Times New Roman"/>
          <w:sz w:val="26"/>
          <w:szCs w:val="26"/>
          <w:lang w:val="es-CL"/>
        </w:rPr>
        <w:t>B</w:t>
      </w:r>
      <w:r w:rsidRPr="00384C85">
        <w:rPr>
          <w:rFonts w:ascii="Bookman Old Style" w:eastAsia="Calibri" w:hAnsi="Bookman Old Style" w:cs="Times New Roman"/>
          <w:sz w:val="26"/>
          <w:szCs w:val="26"/>
          <w:lang w:val="es-CL"/>
        </w:rPr>
        <w:t xml:space="preserve">ienes </w:t>
      </w:r>
      <w:r w:rsidR="00304177">
        <w:rPr>
          <w:rFonts w:ascii="Bookman Old Style" w:eastAsia="Calibri" w:hAnsi="Bookman Old Style" w:cs="Times New Roman"/>
          <w:sz w:val="26"/>
          <w:szCs w:val="26"/>
          <w:lang w:val="es-CL"/>
        </w:rPr>
        <w:t>N</w:t>
      </w:r>
      <w:r w:rsidRPr="00384C85">
        <w:rPr>
          <w:rFonts w:ascii="Bookman Old Style" w:eastAsia="Calibri" w:hAnsi="Bookman Old Style" w:cs="Times New Roman"/>
          <w:sz w:val="26"/>
          <w:szCs w:val="26"/>
          <w:lang w:val="es-CL"/>
        </w:rPr>
        <w:t xml:space="preserve">acionales de </w:t>
      </w:r>
      <w:r w:rsidR="00304177">
        <w:rPr>
          <w:rFonts w:ascii="Bookman Old Style" w:eastAsia="Calibri" w:hAnsi="Bookman Old Style" w:cs="Times New Roman"/>
          <w:sz w:val="26"/>
          <w:szCs w:val="26"/>
          <w:lang w:val="es-CL"/>
        </w:rPr>
        <w:t>U</w:t>
      </w:r>
      <w:r w:rsidRPr="00384C85">
        <w:rPr>
          <w:rFonts w:ascii="Bookman Old Style" w:eastAsia="Calibri" w:hAnsi="Bookman Old Style" w:cs="Times New Roman"/>
          <w:sz w:val="26"/>
          <w:szCs w:val="26"/>
          <w:lang w:val="es-CL"/>
        </w:rPr>
        <w:t xml:space="preserve">so </w:t>
      </w:r>
      <w:r w:rsidR="00304177">
        <w:rPr>
          <w:rFonts w:ascii="Bookman Old Style" w:eastAsia="Calibri" w:hAnsi="Bookman Old Style" w:cs="Times New Roman"/>
          <w:sz w:val="26"/>
          <w:szCs w:val="26"/>
          <w:lang w:val="es-CL"/>
        </w:rPr>
        <w:t>P</w:t>
      </w:r>
      <w:r w:rsidRPr="00384C85">
        <w:rPr>
          <w:rFonts w:ascii="Bookman Old Style" w:eastAsia="Calibri" w:hAnsi="Bookman Old Style" w:cs="Times New Roman"/>
          <w:sz w:val="26"/>
          <w:szCs w:val="26"/>
          <w:lang w:val="es-CL"/>
        </w:rPr>
        <w:t>úblico</w:t>
      </w:r>
      <w:r w:rsidR="00304177">
        <w:rPr>
          <w:rFonts w:ascii="Bookman Old Style" w:eastAsia="Calibri" w:hAnsi="Bookman Old Style" w:cs="Times New Roman"/>
          <w:sz w:val="26"/>
          <w:szCs w:val="26"/>
          <w:lang w:val="es-CL"/>
        </w:rPr>
        <w:t>, dependiendo de cada caso.</w:t>
      </w:r>
    </w:p>
    <w:p w:rsidR="00384C85" w:rsidRPr="00384C85" w:rsidRDefault="00384C85" w:rsidP="00EB0C76">
      <w:pPr>
        <w:spacing w:after="0" w:line="360" w:lineRule="auto"/>
        <w:ind w:right="-279"/>
        <w:jc w:val="both"/>
        <w:rPr>
          <w:rFonts w:ascii="Bookman Old Style" w:eastAsia="Calibri" w:hAnsi="Bookman Old Style" w:cs="Times New Roman"/>
          <w:sz w:val="26"/>
          <w:szCs w:val="26"/>
          <w:lang w:val="es-CL"/>
        </w:rPr>
      </w:pPr>
    </w:p>
    <w:p w:rsidR="00384C85" w:rsidRPr="00384C85" w:rsidRDefault="00384C85" w:rsidP="00EB0C76">
      <w:pPr>
        <w:spacing w:after="0" w:line="360" w:lineRule="auto"/>
        <w:ind w:right="-279"/>
        <w:jc w:val="both"/>
        <w:rPr>
          <w:rFonts w:ascii="Bookman Old Style" w:eastAsia="Calibri" w:hAnsi="Bookman Old Style" w:cs="Times New Roman"/>
          <w:sz w:val="26"/>
          <w:szCs w:val="26"/>
          <w:lang w:val="es-CL"/>
        </w:rPr>
      </w:pPr>
      <w:r w:rsidRPr="00384C85">
        <w:rPr>
          <w:rFonts w:ascii="Bookman Old Style" w:eastAsia="Calibri" w:hAnsi="Bookman Old Style" w:cs="Times New Roman"/>
          <w:sz w:val="26"/>
          <w:szCs w:val="26"/>
          <w:lang w:val="es-CL"/>
        </w:rPr>
        <w:t xml:space="preserve">En este sentido, el Informe de </w:t>
      </w:r>
      <w:r w:rsidR="00304177">
        <w:rPr>
          <w:rFonts w:ascii="Bookman Old Style" w:eastAsia="Calibri" w:hAnsi="Bookman Old Style" w:cs="Times New Roman"/>
          <w:sz w:val="26"/>
          <w:szCs w:val="26"/>
          <w:lang w:val="es-CL"/>
        </w:rPr>
        <w:t xml:space="preserve">la </w:t>
      </w:r>
      <w:r w:rsidRPr="00384C85">
        <w:rPr>
          <w:rFonts w:ascii="Bookman Old Style" w:eastAsia="Calibri" w:hAnsi="Bookman Old Style" w:cs="Times New Roman"/>
          <w:sz w:val="26"/>
          <w:szCs w:val="26"/>
          <w:lang w:val="es-CL"/>
        </w:rPr>
        <w:t>Comisión de Vivienda</w:t>
      </w:r>
      <w:r w:rsidR="00D51C91">
        <w:rPr>
          <w:rFonts w:ascii="Bookman Old Style" w:eastAsia="Calibri" w:hAnsi="Bookman Old Style" w:cs="Times New Roman"/>
          <w:sz w:val="26"/>
          <w:szCs w:val="26"/>
          <w:lang w:val="es-CL"/>
        </w:rPr>
        <w:t xml:space="preserve"> de la </w:t>
      </w:r>
      <w:r w:rsidRPr="00384C85">
        <w:rPr>
          <w:rFonts w:ascii="Bookman Old Style" w:eastAsia="Calibri" w:hAnsi="Bookman Old Style" w:cs="Times New Roman"/>
          <w:sz w:val="26"/>
          <w:szCs w:val="26"/>
          <w:lang w:val="es-CL"/>
        </w:rPr>
        <w:t>Cámara de Diputados de fecha 4 de julio de 2007, señaló en su momento que</w:t>
      </w:r>
      <w:proofErr w:type="gramStart"/>
      <w:r w:rsidR="00EB0C76">
        <w:rPr>
          <w:rFonts w:ascii="Bookman Old Style" w:eastAsia="Calibri" w:hAnsi="Bookman Old Style" w:cs="Times New Roman"/>
          <w:sz w:val="26"/>
          <w:szCs w:val="26"/>
          <w:lang w:val="es-CL"/>
        </w:rPr>
        <w:t xml:space="preserve">: </w:t>
      </w:r>
      <w:r w:rsidRPr="00384C85">
        <w:rPr>
          <w:rFonts w:ascii="Bookman Old Style" w:eastAsia="Calibri" w:hAnsi="Bookman Old Style" w:cs="Times New Roman"/>
          <w:sz w:val="26"/>
          <w:szCs w:val="26"/>
          <w:lang w:val="es-CL"/>
        </w:rPr>
        <w:t xml:space="preserve"> </w:t>
      </w:r>
      <w:r w:rsidRPr="00384C85">
        <w:rPr>
          <w:rFonts w:ascii="Bookman Old Style" w:eastAsia="Calibri" w:hAnsi="Bookman Old Style" w:cs="Times New Roman"/>
          <w:i/>
          <w:sz w:val="26"/>
          <w:szCs w:val="26"/>
          <w:lang w:val="es-CL"/>
        </w:rPr>
        <w:t>“</w:t>
      </w:r>
      <w:proofErr w:type="gramEnd"/>
      <w:r w:rsidRPr="00384C85">
        <w:rPr>
          <w:rFonts w:ascii="Bookman Old Style" w:eastAsia="Calibri" w:hAnsi="Bookman Old Style" w:cs="Times New Roman"/>
          <w:i/>
          <w:sz w:val="26"/>
          <w:szCs w:val="26"/>
          <w:lang w:val="es-CL"/>
        </w:rPr>
        <w:t xml:space="preserve">La diferencia entre ser propietario de un predio regularizado o el poseedor de uno que no cuenta con esa calidad son notables. Así, por ejemplo, el propietario de un sitio regularizado puede tener acceso a los subsidios habitacionales del Servicio de Vivienda y Urbanización; puede acceder a créditos en bancos u organismos financieros; adquiere mayor valor el inmueble regularizado, porque sin títulos sólo se transfieren los derechos </w:t>
      </w:r>
      <w:r w:rsidR="00EB0C76">
        <w:rPr>
          <w:rFonts w:ascii="Bookman Old Style" w:eastAsia="Calibri" w:hAnsi="Bookman Old Style" w:cs="Times New Roman"/>
          <w:i/>
          <w:sz w:val="26"/>
          <w:szCs w:val="26"/>
          <w:lang w:val="es-CL"/>
        </w:rPr>
        <w:t xml:space="preserve"> </w:t>
      </w:r>
      <w:r w:rsidRPr="00384C85">
        <w:rPr>
          <w:rFonts w:ascii="Bookman Old Style" w:eastAsia="Calibri" w:hAnsi="Bookman Old Style" w:cs="Times New Roman"/>
          <w:i/>
          <w:sz w:val="26"/>
          <w:szCs w:val="26"/>
          <w:lang w:val="es-CL"/>
        </w:rPr>
        <w:t>que eventualmente se tengan, los que tienen un valor mínimo; si ha regularizado tiene incentivos para efectuar mejoras en el bien raíz propio; puede vender su propiedad a un valor real, por lo mismo adquiere movilidad; y, por último, el beneficiario y su familia adquieren la seguridad jurídica de ser legalmente propietarios del inmueble regularizado.”</w:t>
      </w:r>
      <w:r w:rsidRPr="00384C85">
        <w:rPr>
          <w:rFonts w:ascii="Bookman Old Style" w:eastAsia="Calibri" w:hAnsi="Bookman Old Style" w:cs="Times New Roman"/>
          <w:sz w:val="26"/>
          <w:szCs w:val="26"/>
          <w:lang w:val="es-CL"/>
        </w:rPr>
        <w:t xml:space="preserve"> Nos parece </w:t>
      </w:r>
      <w:r w:rsidR="00EB0C76">
        <w:rPr>
          <w:rFonts w:ascii="Bookman Old Style" w:eastAsia="Calibri" w:hAnsi="Bookman Old Style" w:cs="Times New Roman"/>
          <w:sz w:val="26"/>
          <w:szCs w:val="26"/>
          <w:lang w:val="es-CL"/>
        </w:rPr>
        <w:t xml:space="preserve">  </w:t>
      </w:r>
      <w:r w:rsidRPr="00384C85">
        <w:rPr>
          <w:rFonts w:ascii="Bookman Old Style" w:eastAsia="Calibri" w:hAnsi="Bookman Old Style" w:cs="Times New Roman"/>
          <w:sz w:val="26"/>
          <w:szCs w:val="26"/>
          <w:lang w:val="es-CL"/>
        </w:rPr>
        <w:t xml:space="preserve">acertada la conclusión de este informe, dado que la frustración social que se genera en los habitantes de asentamientos irregulares con </w:t>
      </w:r>
      <w:r w:rsidR="006D5B97">
        <w:rPr>
          <w:rFonts w:ascii="Bookman Old Style" w:eastAsia="Calibri" w:hAnsi="Bookman Old Style" w:cs="Times New Roman"/>
          <w:sz w:val="26"/>
          <w:szCs w:val="26"/>
          <w:lang w:val="es-CL"/>
        </w:rPr>
        <w:t xml:space="preserve">un </w:t>
      </w:r>
      <w:r w:rsidRPr="00384C85">
        <w:rPr>
          <w:rFonts w:ascii="Bookman Old Style" w:eastAsia="Calibri" w:hAnsi="Bookman Old Style" w:cs="Times New Roman"/>
          <w:sz w:val="26"/>
          <w:szCs w:val="26"/>
          <w:lang w:val="es-CL"/>
        </w:rPr>
        <w:t xml:space="preserve">título de </w:t>
      </w:r>
      <w:r w:rsidRPr="00384C85">
        <w:rPr>
          <w:rFonts w:ascii="Bookman Old Style" w:eastAsia="Calibri" w:hAnsi="Bookman Old Style" w:cs="Times New Roman"/>
          <w:sz w:val="26"/>
          <w:szCs w:val="26"/>
          <w:lang w:val="es-CL"/>
        </w:rPr>
        <w:lastRenderedPageBreak/>
        <w:t>dominio</w:t>
      </w:r>
      <w:r w:rsidR="006D5B97">
        <w:rPr>
          <w:rFonts w:ascii="Bookman Old Style" w:eastAsia="Calibri" w:hAnsi="Bookman Old Style" w:cs="Times New Roman"/>
          <w:sz w:val="26"/>
          <w:szCs w:val="26"/>
          <w:lang w:val="es-CL"/>
        </w:rPr>
        <w:t xml:space="preserve"> en su poder</w:t>
      </w:r>
      <w:r w:rsidRPr="00384C85">
        <w:rPr>
          <w:rFonts w:ascii="Bookman Old Style" w:eastAsia="Calibri" w:hAnsi="Bookman Old Style" w:cs="Times New Roman"/>
          <w:sz w:val="26"/>
          <w:szCs w:val="26"/>
          <w:lang w:val="es-CL"/>
        </w:rPr>
        <w:t>,</w:t>
      </w:r>
      <w:r w:rsidR="006D5B97">
        <w:rPr>
          <w:rFonts w:ascii="Bookman Old Style" w:eastAsia="Calibri" w:hAnsi="Bookman Old Style" w:cs="Times New Roman"/>
          <w:sz w:val="26"/>
          <w:szCs w:val="26"/>
          <w:lang w:val="es-CL"/>
        </w:rPr>
        <w:t xml:space="preserve"> pero sin </w:t>
      </w:r>
      <w:r w:rsidR="004624D9">
        <w:rPr>
          <w:rFonts w:ascii="Bookman Old Style" w:eastAsia="Calibri" w:hAnsi="Bookman Old Style" w:cs="Times New Roman"/>
          <w:sz w:val="26"/>
          <w:szCs w:val="26"/>
          <w:lang w:val="es-CL"/>
        </w:rPr>
        <w:t xml:space="preserve">la debida </w:t>
      </w:r>
      <w:r w:rsidR="006D5B97">
        <w:rPr>
          <w:rFonts w:ascii="Bookman Old Style" w:eastAsia="Calibri" w:hAnsi="Bookman Old Style" w:cs="Times New Roman"/>
          <w:sz w:val="26"/>
          <w:szCs w:val="26"/>
          <w:lang w:val="es-CL"/>
        </w:rPr>
        <w:t xml:space="preserve">urbanización </w:t>
      </w:r>
      <w:r w:rsidR="00737BD2">
        <w:rPr>
          <w:rFonts w:ascii="Bookman Old Style" w:eastAsia="Calibri" w:hAnsi="Bookman Old Style" w:cs="Times New Roman"/>
          <w:sz w:val="26"/>
          <w:szCs w:val="26"/>
          <w:lang w:val="es-CL"/>
        </w:rPr>
        <w:t>y,</w:t>
      </w:r>
      <w:r w:rsidR="006D5B97">
        <w:rPr>
          <w:rFonts w:ascii="Bookman Old Style" w:eastAsia="Calibri" w:hAnsi="Bookman Old Style" w:cs="Times New Roman"/>
          <w:sz w:val="26"/>
          <w:szCs w:val="26"/>
          <w:lang w:val="es-CL"/>
        </w:rPr>
        <w:t xml:space="preserve"> por lo tanto, sin </w:t>
      </w:r>
      <w:r w:rsidR="004624D9">
        <w:rPr>
          <w:rFonts w:ascii="Bookman Old Style" w:eastAsia="Calibri" w:hAnsi="Bookman Old Style" w:cs="Times New Roman"/>
          <w:sz w:val="26"/>
          <w:szCs w:val="26"/>
          <w:lang w:val="es-CL"/>
        </w:rPr>
        <w:t xml:space="preserve">poder obtener el </w:t>
      </w:r>
      <w:r w:rsidR="006D5B97">
        <w:rPr>
          <w:rFonts w:ascii="Bookman Old Style" w:eastAsia="Calibri" w:hAnsi="Bookman Old Style" w:cs="Times New Roman"/>
          <w:sz w:val="26"/>
          <w:szCs w:val="26"/>
          <w:lang w:val="es-CL"/>
        </w:rPr>
        <w:t>permiso y recepción del loteo por parte de la Dirección de Obras Municipales</w:t>
      </w:r>
      <w:r w:rsidR="00737BD2">
        <w:rPr>
          <w:rFonts w:ascii="Bookman Old Style" w:eastAsia="Calibri" w:hAnsi="Bookman Old Style" w:cs="Times New Roman"/>
          <w:sz w:val="26"/>
          <w:szCs w:val="26"/>
          <w:lang w:val="es-CL"/>
        </w:rPr>
        <w:t xml:space="preserve">, </w:t>
      </w:r>
      <w:r w:rsidRPr="00384C85">
        <w:rPr>
          <w:rFonts w:ascii="Bookman Old Style" w:eastAsia="Calibri" w:hAnsi="Bookman Old Style" w:cs="Times New Roman"/>
          <w:sz w:val="26"/>
          <w:szCs w:val="26"/>
          <w:lang w:val="es-CL"/>
        </w:rPr>
        <w:t>determina</w:t>
      </w:r>
      <w:r w:rsidR="004624D9">
        <w:rPr>
          <w:rFonts w:ascii="Bookman Old Style" w:eastAsia="Calibri" w:hAnsi="Bookman Old Style" w:cs="Times New Roman"/>
          <w:sz w:val="26"/>
          <w:szCs w:val="26"/>
          <w:lang w:val="es-CL"/>
        </w:rPr>
        <w:t xml:space="preserve"> también</w:t>
      </w:r>
      <w:r w:rsidR="006D5B97">
        <w:rPr>
          <w:rFonts w:ascii="Bookman Old Style" w:eastAsia="Calibri" w:hAnsi="Bookman Old Style" w:cs="Times New Roman"/>
          <w:sz w:val="26"/>
          <w:szCs w:val="26"/>
          <w:lang w:val="es-CL"/>
        </w:rPr>
        <w:t xml:space="preserve"> la imposibilidad de construir su propia </w:t>
      </w:r>
      <w:r w:rsidR="004624D9">
        <w:rPr>
          <w:rFonts w:ascii="Bookman Old Style" w:eastAsia="Calibri" w:hAnsi="Bookman Old Style" w:cs="Times New Roman"/>
          <w:sz w:val="26"/>
          <w:szCs w:val="26"/>
          <w:lang w:val="es-CL"/>
        </w:rPr>
        <w:t xml:space="preserve">vivienda cumpliendo con las normas establecidas para tal efecto, </w:t>
      </w:r>
      <w:r w:rsidR="00EB0C76">
        <w:rPr>
          <w:rFonts w:ascii="Bookman Old Style" w:eastAsia="Calibri" w:hAnsi="Bookman Old Style" w:cs="Times New Roman"/>
          <w:sz w:val="26"/>
          <w:szCs w:val="26"/>
          <w:lang w:val="es-CL"/>
        </w:rPr>
        <w:t xml:space="preserve">  </w:t>
      </w:r>
      <w:r w:rsidR="004624D9">
        <w:rPr>
          <w:rFonts w:ascii="Bookman Old Style" w:eastAsia="Calibri" w:hAnsi="Bookman Old Style" w:cs="Times New Roman"/>
          <w:sz w:val="26"/>
          <w:szCs w:val="26"/>
          <w:lang w:val="es-CL"/>
        </w:rPr>
        <w:t xml:space="preserve">ya que nunca podrá obtener el </w:t>
      </w:r>
      <w:r w:rsidR="006D5B97">
        <w:rPr>
          <w:rFonts w:ascii="Bookman Old Style" w:eastAsia="Calibri" w:hAnsi="Bookman Old Style" w:cs="Times New Roman"/>
          <w:sz w:val="26"/>
          <w:szCs w:val="26"/>
          <w:lang w:val="es-CL"/>
        </w:rPr>
        <w:t>permiso y</w:t>
      </w:r>
      <w:r w:rsidR="004624D9">
        <w:rPr>
          <w:rFonts w:ascii="Bookman Old Style" w:eastAsia="Calibri" w:hAnsi="Bookman Old Style" w:cs="Times New Roman"/>
          <w:sz w:val="26"/>
          <w:szCs w:val="26"/>
          <w:lang w:val="es-CL"/>
        </w:rPr>
        <w:t xml:space="preserve"> la</w:t>
      </w:r>
      <w:r w:rsidR="006D5B97">
        <w:rPr>
          <w:rFonts w:ascii="Bookman Old Style" w:eastAsia="Calibri" w:hAnsi="Bookman Old Style" w:cs="Times New Roman"/>
          <w:sz w:val="26"/>
          <w:szCs w:val="26"/>
          <w:lang w:val="es-CL"/>
        </w:rPr>
        <w:t xml:space="preserve"> recepción municipal</w:t>
      </w:r>
      <w:r w:rsidR="004624D9">
        <w:rPr>
          <w:rFonts w:ascii="Bookman Old Style" w:eastAsia="Calibri" w:hAnsi="Bookman Old Style" w:cs="Times New Roman"/>
          <w:sz w:val="26"/>
          <w:szCs w:val="26"/>
          <w:lang w:val="es-CL"/>
        </w:rPr>
        <w:t xml:space="preserve"> de esa vivienda</w:t>
      </w:r>
      <w:r w:rsidRPr="00384C85">
        <w:rPr>
          <w:rFonts w:ascii="Bookman Old Style" w:eastAsia="Calibri" w:hAnsi="Bookman Old Style" w:cs="Times New Roman"/>
          <w:sz w:val="26"/>
          <w:szCs w:val="26"/>
          <w:lang w:val="es-CL"/>
        </w:rPr>
        <w:t xml:space="preserve">, </w:t>
      </w:r>
      <w:r w:rsidR="004624D9">
        <w:rPr>
          <w:rFonts w:ascii="Bookman Old Style" w:eastAsia="Calibri" w:hAnsi="Bookman Old Style" w:cs="Times New Roman"/>
          <w:sz w:val="26"/>
          <w:szCs w:val="26"/>
          <w:lang w:val="es-CL"/>
        </w:rPr>
        <w:t xml:space="preserve">mientras no se </w:t>
      </w:r>
      <w:proofErr w:type="spellStart"/>
      <w:r w:rsidR="004624D9">
        <w:rPr>
          <w:rFonts w:ascii="Bookman Old Style" w:eastAsia="Calibri" w:hAnsi="Bookman Old Style" w:cs="Times New Roman"/>
          <w:sz w:val="26"/>
          <w:szCs w:val="26"/>
          <w:lang w:val="es-CL"/>
        </w:rPr>
        <w:t>recepcione</w:t>
      </w:r>
      <w:proofErr w:type="spellEnd"/>
      <w:r w:rsidR="004624D9">
        <w:rPr>
          <w:rFonts w:ascii="Bookman Old Style" w:eastAsia="Calibri" w:hAnsi="Bookman Old Style" w:cs="Times New Roman"/>
          <w:sz w:val="26"/>
          <w:szCs w:val="26"/>
          <w:lang w:val="es-CL"/>
        </w:rPr>
        <w:t xml:space="preserve"> previamente el loteo. Por otra parte, e</w:t>
      </w:r>
      <w:r w:rsidRPr="00384C85">
        <w:rPr>
          <w:rFonts w:ascii="Bookman Old Style" w:eastAsia="Calibri" w:hAnsi="Bookman Old Style" w:cs="Times New Roman"/>
          <w:sz w:val="26"/>
          <w:szCs w:val="26"/>
          <w:lang w:val="es-CL"/>
        </w:rPr>
        <w:t>l no contar con recursos propios para urbanizar</w:t>
      </w:r>
      <w:r w:rsidR="004624D9">
        <w:rPr>
          <w:rFonts w:ascii="Bookman Old Style" w:eastAsia="Calibri" w:hAnsi="Bookman Old Style" w:cs="Times New Roman"/>
          <w:sz w:val="26"/>
          <w:szCs w:val="26"/>
          <w:lang w:val="es-CL"/>
        </w:rPr>
        <w:t xml:space="preserve">, </w:t>
      </w:r>
      <w:r w:rsidRPr="00384C85">
        <w:rPr>
          <w:rFonts w:ascii="Bookman Old Style" w:eastAsia="Calibri" w:hAnsi="Bookman Old Style" w:cs="Times New Roman"/>
          <w:sz w:val="26"/>
          <w:szCs w:val="26"/>
          <w:lang w:val="es-CL"/>
        </w:rPr>
        <w:t xml:space="preserve">mantiene una situación </w:t>
      </w:r>
      <w:r w:rsidR="00EB0C76">
        <w:rPr>
          <w:rFonts w:ascii="Bookman Old Style" w:eastAsia="Calibri" w:hAnsi="Bookman Old Style" w:cs="Times New Roman"/>
          <w:sz w:val="26"/>
          <w:szCs w:val="26"/>
          <w:lang w:val="es-CL"/>
        </w:rPr>
        <w:t xml:space="preserve">  </w:t>
      </w:r>
      <w:r w:rsidRPr="00384C85">
        <w:rPr>
          <w:rFonts w:ascii="Bookman Old Style" w:eastAsia="Calibri" w:hAnsi="Bookman Old Style" w:cs="Times New Roman"/>
          <w:sz w:val="26"/>
          <w:szCs w:val="26"/>
          <w:lang w:val="es-CL"/>
        </w:rPr>
        <w:t>de precariedad urbana</w:t>
      </w:r>
      <w:r w:rsidR="00304177">
        <w:rPr>
          <w:rFonts w:ascii="Bookman Old Style" w:eastAsia="Calibri" w:hAnsi="Bookman Old Style" w:cs="Times New Roman"/>
          <w:sz w:val="26"/>
          <w:szCs w:val="26"/>
          <w:lang w:val="es-CL"/>
        </w:rPr>
        <w:t xml:space="preserve"> y mala calidad</w:t>
      </w:r>
      <w:r w:rsidR="006D5B97">
        <w:rPr>
          <w:rFonts w:ascii="Bookman Old Style" w:eastAsia="Calibri" w:hAnsi="Bookman Old Style" w:cs="Times New Roman"/>
          <w:sz w:val="26"/>
          <w:szCs w:val="26"/>
          <w:lang w:val="es-CL"/>
        </w:rPr>
        <w:t xml:space="preserve"> de vida de los integrantes del barrio.</w:t>
      </w:r>
    </w:p>
    <w:p w:rsidR="00384C85" w:rsidRPr="00384C85" w:rsidRDefault="00384C85" w:rsidP="00EB0C76">
      <w:pPr>
        <w:spacing w:after="0" w:line="360" w:lineRule="auto"/>
        <w:ind w:right="-279"/>
        <w:jc w:val="both"/>
        <w:rPr>
          <w:rFonts w:ascii="Bookman Old Style" w:eastAsia="Calibri" w:hAnsi="Bookman Old Style" w:cs="Times New Roman"/>
          <w:sz w:val="26"/>
          <w:szCs w:val="26"/>
          <w:lang w:val="es-CL"/>
        </w:rPr>
      </w:pPr>
    </w:p>
    <w:p w:rsidR="0047264F" w:rsidRDefault="00384C85" w:rsidP="00EB0C76">
      <w:pPr>
        <w:spacing w:after="0" w:line="360" w:lineRule="auto"/>
        <w:ind w:right="-279"/>
        <w:jc w:val="both"/>
        <w:rPr>
          <w:rFonts w:ascii="Bookman Old Style" w:eastAsia="Calibri" w:hAnsi="Bookman Old Style" w:cs="Times New Roman"/>
          <w:sz w:val="26"/>
          <w:szCs w:val="26"/>
          <w:lang w:val="es-CL"/>
        </w:rPr>
      </w:pPr>
      <w:r w:rsidRPr="00384C85">
        <w:rPr>
          <w:rFonts w:ascii="Bookman Old Style" w:eastAsia="Calibri" w:hAnsi="Bookman Old Style" w:cs="Times New Roman"/>
          <w:sz w:val="26"/>
          <w:szCs w:val="26"/>
          <w:lang w:val="es-CL"/>
        </w:rPr>
        <w:t xml:space="preserve">Desde la promulgación de la ley en el año 2008 hasta hoy, se ha avanzado </w:t>
      </w:r>
      <w:r w:rsidR="004624D9">
        <w:rPr>
          <w:rFonts w:ascii="Bookman Old Style" w:eastAsia="Calibri" w:hAnsi="Bookman Old Style" w:cs="Times New Roman"/>
          <w:sz w:val="26"/>
          <w:szCs w:val="26"/>
          <w:lang w:val="es-CL"/>
        </w:rPr>
        <w:t>a paso muy lento</w:t>
      </w:r>
      <w:r w:rsidRPr="00384C85">
        <w:rPr>
          <w:rFonts w:ascii="Bookman Old Style" w:eastAsia="Calibri" w:hAnsi="Bookman Old Style" w:cs="Times New Roman"/>
          <w:sz w:val="26"/>
          <w:szCs w:val="26"/>
          <w:lang w:val="es-CL"/>
        </w:rPr>
        <w:t xml:space="preserve"> en la obtención </w:t>
      </w:r>
      <w:r w:rsidR="000D1C59">
        <w:rPr>
          <w:rFonts w:ascii="Bookman Old Style" w:eastAsia="Calibri" w:hAnsi="Bookman Old Style" w:cs="Times New Roman"/>
          <w:sz w:val="26"/>
          <w:szCs w:val="26"/>
          <w:lang w:val="es-CL"/>
        </w:rPr>
        <w:t xml:space="preserve">de permisos y recepciones municipales </w:t>
      </w:r>
      <w:r w:rsidR="00EB0C76">
        <w:rPr>
          <w:rFonts w:ascii="Bookman Old Style" w:eastAsia="Calibri" w:hAnsi="Bookman Old Style" w:cs="Times New Roman"/>
          <w:sz w:val="26"/>
          <w:szCs w:val="26"/>
          <w:lang w:val="es-CL"/>
        </w:rPr>
        <w:t xml:space="preserve"> </w:t>
      </w:r>
      <w:r w:rsidRPr="00384C85">
        <w:rPr>
          <w:rFonts w:ascii="Bookman Old Style" w:eastAsia="Calibri" w:hAnsi="Bookman Old Style" w:cs="Times New Roman"/>
          <w:sz w:val="26"/>
          <w:szCs w:val="26"/>
          <w:lang w:val="es-CL"/>
        </w:rPr>
        <w:t>de</w:t>
      </w:r>
      <w:r w:rsidR="004624D9">
        <w:rPr>
          <w:rFonts w:ascii="Bookman Old Style" w:eastAsia="Calibri" w:hAnsi="Bookman Old Style" w:cs="Times New Roman"/>
          <w:sz w:val="26"/>
          <w:szCs w:val="26"/>
          <w:lang w:val="es-CL"/>
        </w:rPr>
        <w:t xml:space="preserve"> loteos irregulares</w:t>
      </w:r>
      <w:r w:rsidRPr="00384C85">
        <w:rPr>
          <w:rFonts w:ascii="Bookman Old Style" w:eastAsia="Calibri" w:hAnsi="Bookman Old Style" w:cs="Times New Roman"/>
          <w:sz w:val="26"/>
          <w:szCs w:val="26"/>
          <w:lang w:val="es-CL"/>
        </w:rPr>
        <w:t xml:space="preserve">, </w:t>
      </w:r>
      <w:r w:rsidR="00F220B7" w:rsidRPr="00384C85">
        <w:rPr>
          <w:rFonts w:ascii="Bookman Old Style" w:eastAsia="Calibri" w:hAnsi="Bookman Old Style" w:cs="Times New Roman"/>
          <w:sz w:val="26"/>
          <w:szCs w:val="26"/>
          <w:lang w:val="es-CL"/>
        </w:rPr>
        <w:t>permitiendo, en</w:t>
      </w:r>
      <w:r w:rsidR="000D1C59">
        <w:rPr>
          <w:rFonts w:ascii="Bookman Old Style" w:eastAsia="Calibri" w:hAnsi="Bookman Old Style" w:cs="Times New Roman"/>
          <w:sz w:val="26"/>
          <w:szCs w:val="26"/>
          <w:lang w:val="es-CL"/>
        </w:rPr>
        <w:t xml:space="preserve"> </w:t>
      </w:r>
      <w:r w:rsidR="00F220B7">
        <w:rPr>
          <w:rFonts w:ascii="Bookman Old Style" w:eastAsia="Calibri" w:hAnsi="Bookman Old Style" w:cs="Times New Roman"/>
          <w:sz w:val="26"/>
          <w:szCs w:val="26"/>
          <w:lang w:val="es-CL"/>
        </w:rPr>
        <w:t xml:space="preserve">la minoría de los </w:t>
      </w:r>
      <w:r w:rsidR="000D1C59">
        <w:rPr>
          <w:rFonts w:ascii="Bookman Old Style" w:eastAsia="Calibri" w:hAnsi="Bookman Old Style" w:cs="Times New Roman"/>
          <w:sz w:val="26"/>
          <w:szCs w:val="26"/>
          <w:lang w:val="es-CL"/>
        </w:rPr>
        <w:t>casos</w:t>
      </w:r>
      <w:r w:rsidR="00F220B7">
        <w:rPr>
          <w:rFonts w:ascii="Bookman Old Style" w:eastAsia="Calibri" w:hAnsi="Bookman Old Style" w:cs="Times New Roman"/>
          <w:sz w:val="26"/>
          <w:szCs w:val="26"/>
          <w:lang w:val="es-CL"/>
        </w:rPr>
        <w:t>,</w:t>
      </w:r>
      <w:r w:rsidR="000D1C59">
        <w:rPr>
          <w:rFonts w:ascii="Bookman Old Style" w:eastAsia="Calibri" w:hAnsi="Bookman Old Style" w:cs="Times New Roman"/>
          <w:sz w:val="26"/>
          <w:szCs w:val="26"/>
          <w:lang w:val="es-CL"/>
        </w:rPr>
        <w:t xml:space="preserve"> </w:t>
      </w:r>
      <w:r w:rsidRPr="00384C85">
        <w:rPr>
          <w:rFonts w:ascii="Bookman Old Style" w:eastAsia="Calibri" w:hAnsi="Bookman Old Style" w:cs="Times New Roman"/>
          <w:sz w:val="26"/>
          <w:szCs w:val="26"/>
          <w:lang w:val="es-CL"/>
        </w:rPr>
        <w:t xml:space="preserve">optar a </w:t>
      </w:r>
      <w:r w:rsidR="004624D9">
        <w:rPr>
          <w:rFonts w:ascii="Bookman Old Style" w:eastAsia="Calibri" w:hAnsi="Bookman Old Style" w:cs="Times New Roman"/>
          <w:sz w:val="26"/>
          <w:szCs w:val="26"/>
          <w:lang w:val="es-CL"/>
        </w:rPr>
        <w:t>programas</w:t>
      </w:r>
      <w:r w:rsidRPr="00384C85">
        <w:rPr>
          <w:rFonts w:ascii="Bookman Old Style" w:eastAsia="Calibri" w:hAnsi="Bookman Old Style" w:cs="Times New Roman"/>
          <w:sz w:val="26"/>
          <w:szCs w:val="26"/>
          <w:lang w:val="es-CL"/>
        </w:rPr>
        <w:t xml:space="preserve"> de urbanización </w:t>
      </w:r>
      <w:r w:rsidR="004624D9">
        <w:rPr>
          <w:rFonts w:ascii="Bookman Old Style" w:eastAsia="Calibri" w:hAnsi="Bookman Old Style" w:cs="Times New Roman"/>
          <w:sz w:val="26"/>
          <w:szCs w:val="26"/>
          <w:lang w:val="es-CL"/>
        </w:rPr>
        <w:t>a través</w:t>
      </w:r>
      <w:r w:rsidR="00737BD2">
        <w:rPr>
          <w:rFonts w:ascii="Bookman Old Style" w:eastAsia="Calibri" w:hAnsi="Bookman Old Style" w:cs="Times New Roman"/>
          <w:sz w:val="26"/>
          <w:szCs w:val="26"/>
          <w:lang w:val="es-CL"/>
        </w:rPr>
        <w:t xml:space="preserve"> de</w:t>
      </w:r>
      <w:r w:rsidRPr="00384C85">
        <w:rPr>
          <w:rFonts w:ascii="Bookman Old Style" w:eastAsia="Calibri" w:hAnsi="Bookman Old Style" w:cs="Times New Roman"/>
          <w:sz w:val="26"/>
          <w:szCs w:val="26"/>
          <w:lang w:val="es-CL"/>
        </w:rPr>
        <w:t xml:space="preserve"> recursos públicos</w:t>
      </w:r>
      <w:r w:rsidR="004624D9">
        <w:rPr>
          <w:rFonts w:ascii="Bookman Old Style" w:eastAsia="Calibri" w:hAnsi="Bookman Old Style" w:cs="Times New Roman"/>
          <w:sz w:val="26"/>
          <w:szCs w:val="26"/>
          <w:lang w:val="es-CL"/>
        </w:rPr>
        <w:t>.</w:t>
      </w:r>
      <w:r w:rsidRPr="00384C85">
        <w:rPr>
          <w:rFonts w:ascii="Bookman Old Style" w:eastAsia="Calibri" w:hAnsi="Bookman Old Style" w:cs="Times New Roman"/>
          <w:sz w:val="26"/>
          <w:szCs w:val="26"/>
          <w:lang w:val="es-CL"/>
        </w:rPr>
        <w:t xml:space="preserve"> Sin embargo,</w:t>
      </w:r>
      <w:r w:rsidR="000D1C59">
        <w:rPr>
          <w:rFonts w:ascii="Bookman Old Style" w:eastAsia="Calibri" w:hAnsi="Bookman Old Style" w:cs="Times New Roman"/>
          <w:sz w:val="26"/>
          <w:szCs w:val="26"/>
          <w:lang w:val="es-CL"/>
        </w:rPr>
        <w:t xml:space="preserve"> </w:t>
      </w:r>
      <w:r w:rsidR="00EB0C76">
        <w:rPr>
          <w:rFonts w:ascii="Bookman Old Style" w:eastAsia="Calibri" w:hAnsi="Bookman Old Style" w:cs="Times New Roman"/>
          <w:sz w:val="26"/>
          <w:szCs w:val="26"/>
          <w:lang w:val="es-CL"/>
        </w:rPr>
        <w:t xml:space="preserve">  </w:t>
      </w:r>
      <w:r w:rsidR="000D1C59">
        <w:rPr>
          <w:rFonts w:ascii="Bookman Old Style" w:eastAsia="Calibri" w:hAnsi="Bookman Old Style" w:cs="Times New Roman"/>
          <w:sz w:val="26"/>
          <w:szCs w:val="26"/>
          <w:lang w:val="es-CL"/>
        </w:rPr>
        <w:t xml:space="preserve">en </w:t>
      </w:r>
      <w:r w:rsidR="00F220B7">
        <w:rPr>
          <w:rFonts w:ascii="Bookman Old Style" w:eastAsia="Calibri" w:hAnsi="Bookman Old Style" w:cs="Times New Roman"/>
          <w:sz w:val="26"/>
          <w:szCs w:val="26"/>
          <w:lang w:val="es-CL"/>
        </w:rPr>
        <w:t xml:space="preserve">la mayoría de los </w:t>
      </w:r>
      <w:r w:rsidR="000D1C59">
        <w:rPr>
          <w:rFonts w:ascii="Bookman Old Style" w:eastAsia="Calibri" w:hAnsi="Bookman Old Style" w:cs="Times New Roman"/>
          <w:sz w:val="26"/>
          <w:szCs w:val="26"/>
          <w:lang w:val="es-CL"/>
        </w:rPr>
        <w:t>casos</w:t>
      </w:r>
      <w:r w:rsidR="00F220B7">
        <w:rPr>
          <w:rFonts w:ascii="Bookman Old Style" w:eastAsia="Calibri" w:hAnsi="Bookman Old Style" w:cs="Times New Roman"/>
          <w:sz w:val="26"/>
          <w:szCs w:val="26"/>
          <w:lang w:val="es-CL"/>
        </w:rPr>
        <w:t xml:space="preserve"> </w:t>
      </w:r>
      <w:r w:rsidR="000D1C59">
        <w:rPr>
          <w:rFonts w:ascii="Bookman Old Style" w:eastAsia="Calibri" w:hAnsi="Bookman Old Style" w:cs="Times New Roman"/>
          <w:sz w:val="26"/>
          <w:szCs w:val="26"/>
          <w:lang w:val="es-CL"/>
        </w:rPr>
        <w:t>ha resultado imposible obtener</w:t>
      </w:r>
      <w:r w:rsidR="00F220B7">
        <w:rPr>
          <w:rFonts w:ascii="Bookman Old Style" w:eastAsia="Calibri" w:hAnsi="Bookman Old Style" w:cs="Times New Roman"/>
          <w:sz w:val="26"/>
          <w:szCs w:val="26"/>
          <w:lang w:val="es-CL"/>
        </w:rPr>
        <w:t xml:space="preserve"> permiso y </w:t>
      </w:r>
      <w:r w:rsidR="000D1C59">
        <w:rPr>
          <w:rFonts w:ascii="Bookman Old Style" w:eastAsia="Calibri" w:hAnsi="Bookman Old Style" w:cs="Times New Roman"/>
          <w:sz w:val="26"/>
          <w:szCs w:val="26"/>
          <w:lang w:val="es-CL"/>
        </w:rPr>
        <w:t xml:space="preserve">la </w:t>
      </w:r>
      <w:r w:rsidR="00F220B7">
        <w:rPr>
          <w:rFonts w:ascii="Bookman Old Style" w:eastAsia="Calibri" w:hAnsi="Bookman Old Style" w:cs="Times New Roman"/>
          <w:sz w:val="26"/>
          <w:szCs w:val="26"/>
          <w:lang w:val="es-CL"/>
        </w:rPr>
        <w:t xml:space="preserve">correspondiente </w:t>
      </w:r>
      <w:r w:rsidR="000D1C59">
        <w:rPr>
          <w:rFonts w:ascii="Bookman Old Style" w:eastAsia="Calibri" w:hAnsi="Bookman Old Style" w:cs="Times New Roman"/>
          <w:sz w:val="26"/>
          <w:szCs w:val="26"/>
          <w:lang w:val="es-CL"/>
        </w:rPr>
        <w:t>recepción</w:t>
      </w:r>
      <w:r w:rsidR="00F220B7">
        <w:rPr>
          <w:rFonts w:ascii="Bookman Old Style" w:eastAsia="Calibri" w:hAnsi="Bookman Old Style" w:cs="Times New Roman"/>
          <w:sz w:val="26"/>
          <w:szCs w:val="26"/>
          <w:lang w:val="es-CL"/>
        </w:rPr>
        <w:t>, sea esta</w:t>
      </w:r>
      <w:r w:rsidR="000D1C59">
        <w:rPr>
          <w:rFonts w:ascii="Bookman Old Style" w:eastAsia="Calibri" w:hAnsi="Bookman Old Style" w:cs="Times New Roman"/>
          <w:sz w:val="26"/>
          <w:szCs w:val="26"/>
          <w:lang w:val="es-CL"/>
        </w:rPr>
        <w:t xml:space="preserve"> definitiva</w:t>
      </w:r>
      <w:r w:rsidR="00F220B7">
        <w:rPr>
          <w:rFonts w:ascii="Bookman Old Style" w:eastAsia="Calibri" w:hAnsi="Bookman Old Style" w:cs="Times New Roman"/>
          <w:sz w:val="26"/>
          <w:szCs w:val="26"/>
          <w:lang w:val="es-CL"/>
        </w:rPr>
        <w:t xml:space="preserve"> o provisoria, </w:t>
      </w:r>
      <w:r w:rsidR="000D1C59">
        <w:rPr>
          <w:rFonts w:ascii="Bookman Old Style" w:eastAsia="Calibri" w:hAnsi="Bookman Old Style" w:cs="Times New Roman"/>
          <w:sz w:val="26"/>
          <w:szCs w:val="26"/>
          <w:lang w:val="es-CL"/>
        </w:rPr>
        <w:t xml:space="preserve">por no disponer el Estado de los recursos económicos </w:t>
      </w:r>
      <w:r w:rsidR="00F220B7">
        <w:rPr>
          <w:rFonts w:ascii="Bookman Old Style" w:eastAsia="Calibri" w:hAnsi="Bookman Old Style" w:cs="Times New Roman"/>
          <w:sz w:val="26"/>
          <w:szCs w:val="26"/>
          <w:lang w:val="es-CL"/>
        </w:rPr>
        <w:t>suficientes para</w:t>
      </w:r>
      <w:r w:rsidR="000D1C59">
        <w:rPr>
          <w:rFonts w:ascii="Bookman Old Style" w:eastAsia="Calibri" w:hAnsi="Bookman Old Style" w:cs="Times New Roman"/>
          <w:sz w:val="26"/>
          <w:szCs w:val="26"/>
          <w:lang w:val="es-CL"/>
        </w:rPr>
        <w:t xml:space="preserve"> efectuar </w:t>
      </w:r>
      <w:r w:rsidR="00F220B7">
        <w:rPr>
          <w:rFonts w:ascii="Bookman Old Style" w:eastAsia="Calibri" w:hAnsi="Bookman Old Style" w:cs="Times New Roman"/>
          <w:sz w:val="26"/>
          <w:szCs w:val="26"/>
          <w:lang w:val="es-CL"/>
        </w:rPr>
        <w:t xml:space="preserve">los diseños  y ejecución de las </w:t>
      </w:r>
      <w:r w:rsidR="000D1C59">
        <w:rPr>
          <w:rFonts w:ascii="Bookman Old Style" w:eastAsia="Calibri" w:hAnsi="Bookman Old Style" w:cs="Times New Roman"/>
          <w:sz w:val="26"/>
          <w:szCs w:val="26"/>
          <w:lang w:val="es-CL"/>
        </w:rPr>
        <w:t>obras de urbanización</w:t>
      </w:r>
      <w:r w:rsidR="00F220B7">
        <w:rPr>
          <w:rFonts w:ascii="Bookman Old Style" w:eastAsia="Calibri" w:hAnsi="Bookman Old Style" w:cs="Times New Roman"/>
          <w:sz w:val="26"/>
          <w:szCs w:val="26"/>
          <w:lang w:val="es-CL"/>
        </w:rPr>
        <w:t xml:space="preserve">, como tampoco para llevar a cabo los estudios previos que son necesarios tales como: levantamientos topográficos, estudios de títulos, constitución de servidumbres, inscripciones en el Conservador de Bienes Raíces, entre otros. </w:t>
      </w:r>
      <w:r w:rsidR="000D1C59">
        <w:rPr>
          <w:rFonts w:ascii="Bookman Old Style" w:eastAsia="Calibri" w:hAnsi="Bookman Old Style" w:cs="Times New Roman"/>
          <w:sz w:val="26"/>
          <w:szCs w:val="26"/>
          <w:lang w:val="es-CL"/>
        </w:rPr>
        <w:t>Por lo anterior</w:t>
      </w:r>
      <w:r w:rsidR="00F220B7">
        <w:rPr>
          <w:rFonts w:ascii="Bookman Old Style" w:eastAsia="Calibri" w:hAnsi="Bookman Old Style" w:cs="Times New Roman"/>
          <w:sz w:val="26"/>
          <w:szCs w:val="26"/>
          <w:lang w:val="es-CL"/>
        </w:rPr>
        <w:t>,</w:t>
      </w:r>
      <w:r w:rsidR="000D1C59">
        <w:rPr>
          <w:rFonts w:ascii="Bookman Old Style" w:eastAsia="Calibri" w:hAnsi="Bookman Old Style" w:cs="Times New Roman"/>
          <w:sz w:val="26"/>
          <w:szCs w:val="26"/>
          <w:lang w:val="es-CL"/>
        </w:rPr>
        <w:t xml:space="preserve"> es necesario </w:t>
      </w:r>
      <w:r w:rsidRPr="00384C85">
        <w:rPr>
          <w:rFonts w:ascii="Bookman Old Style" w:eastAsia="Calibri" w:hAnsi="Bookman Old Style" w:cs="Times New Roman"/>
          <w:sz w:val="26"/>
          <w:szCs w:val="26"/>
          <w:lang w:val="es-CL"/>
        </w:rPr>
        <w:t>agiliza</w:t>
      </w:r>
      <w:r w:rsidR="000D1C59">
        <w:rPr>
          <w:rFonts w:ascii="Bookman Old Style" w:eastAsia="Calibri" w:hAnsi="Bookman Old Style" w:cs="Times New Roman"/>
          <w:sz w:val="26"/>
          <w:szCs w:val="26"/>
          <w:lang w:val="es-CL"/>
        </w:rPr>
        <w:t>r los</w:t>
      </w:r>
      <w:r w:rsidRPr="00384C85">
        <w:rPr>
          <w:rFonts w:ascii="Bookman Old Style" w:eastAsia="Calibri" w:hAnsi="Bookman Old Style" w:cs="Times New Roman"/>
          <w:sz w:val="26"/>
          <w:szCs w:val="26"/>
          <w:lang w:val="es-CL"/>
        </w:rPr>
        <w:t xml:space="preserve"> procesos </w:t>
      </w:r>
      <w:r w:rsidR="000D1C59">
        <w:rPr>
          <w:rFonts w:ascii="Bookman Old Style" w:eastAsia="Calibri" w:hAnsi="Bookman Old Style" w:cs="Times New Roman"/>
          <w:sz w:val="26"/>
          <w:szCs w:val="26"/>
          <w:lang w:val="es-CL"/>
        </w:rPr>
        <w:t>legales</w:t>
      </w:r>
      <w:r w:rsidR="00F220B7">
        <w:rPr>
          <w:rFonts w:ascii="Bookman Old Style" w:eastAsia="Calibri" w:hAnsi="Bookman Old Style" w:cs="Times New Roman"/>
          <w:sz w:val="26"/>
          <w:szCs w:val="26"/>
          <w:lang w:val="es-CL"/>
        </w:rPr>
        <w:t xml:space="preserve">, </w:t>
      </w:r>
      <w:r w:rsidR="000D1C59">
        <w:rPr>
          <w:rFonts w:ascii="Bookman Old Style" w:eastAsia="Calibri" w:hAnsi="Bookman Old Style" w:cs="Times New Roman"/>
          <w:sz w:val="26"/>
          <w:szCs w:val="26"/>
          <w:lang w:val="es-CL"/>
        </w:rPr>
        <w:t xml:space="preserve">administrativos </w:t>
      </w:r>
      <w:r w:rsidRPr="00384C85">
        <w:rPr>
          <w:rFonts w:ascii="Bookman Old Style" w:eastAsia="Calibri" w:hAnsi="Bookman Old Style" w:cs="Times New Roman"/>
          <w:sz w:val="26"/>
          <w:szCs w:val="26"/>
          <w:lang w:val="es-CL"/>
        </w:rPr>
        <w:t xml:space="preserve">y </w:t>
      </w:r>
      <w:r w:rsidR="000D1C59">
        <w:rPr>
          <w:rFonts w:ascii="Bookman Old Style" w:eastAsia="Calibri" w:hAnsi="Bookman Old Style" w:cs="Times New Roman"/>
          <w:sz w:val="26"/>
          <w:szCs w:val="26"/>
          <w:lang w:val="es-CL"/>
        </w:rPr>
        <w:t>disponer de los recursos necesarios tanto para la tramitación y las inversiones necesarias en obras de urbanización</w:t>
      </w:r>
      <w:r w:rsidR="00F220B7">
        <w:rPr>
          <w:rFonts w:ascii="Bookman Old Style" w:eastAsia="Calibri" w:hAnsi="Bookman Old Style" w:cs="Times New Roman"/>
          <w:sz w:val="26"/>
          <w:szCs w:val="26"/>
          <w:lang w:val="es-CL"/>
        </w:rPr>
        <w:t xml:space="preserve">, con el fin de evitar que pasen otros </w:t>
      </w:r>
      <w:r w:rsidR="0047264F">
        <w:rPr>
          <w:rFonts w:ascii="Bookman Old Style" w:eastAsia="Calibri" w:hAnsi="Bookman Old Style" w:cs="Times New Roman"/>
          <w:sz w:val="26"/>
          <w:szCs w:val="26"/>
          <w:lang w:val="es-CL"/>
        </w:rPr>
        <w:t>diez</w:t>
      </w:r>
      <w:r w:rsidR="00F220B7">
        <w:rPr>
          <w:rFonts w:ascii="Bookman Old Style" w:eastAsia="Calibri" w:hAnsi="Bookman Old Style" w:cs="Times New Roman"/>
          <w:sz w:val="26"/>
          <w:szCs w:val="26"/>
          <w:lang w:val="es-CL"/>
        </w:rPr>
        <w:t xml:space="preserve"> años de vigencia de la ley</w:t>
      </w:r>
      <w:r w:rsidR="0047264F">
        <w:rPr>
          <w:rFonts w:ascii="Bookman Old Style" w:eastAsia="Calibri" w:hAnsi="Bookman Old Style" w:cs="Times New Roman"/>
          <w:sz w:val="26"/>
          <w:szCs w:val="26"/>
          <w:lang w:val="es-CL"/>
        </w:rPr>
        <w:t>, sin que hayamos avanzado significativamente en solucionar un problema real que afecta a miles de familias en nuestro país desde hace muchos años.</w:t>
      </w:r>
    </w:p>
    <w:p w:rsidR="00384C85" w:rsidRPr="00384C85" w:rsidRDefault="00384C85" w:rsidP="00EB0C76">
      <w:pPr>
        <w:spacing w:after="0" w:line="360" w:lineRule="auto"/>
        <w:ind w:right="-279"/>
        <w:jc w:val="both"/>
        <w:rPr>
          <w:rFonts w:ascii="Bookman Old Style" w:eastAsia="Calibri" w:hAnsi="Bookman Old Style" w:cs="Times New Roman"/>
          <w:sz w:val="26"/>
          <w:szCs w:val="26"/>
          <w:lang w:val="es-CL"/>
        </w:rPr>
      </w:pPr>
    </w:p>
    <w:p w:rsidR="00384C85" w:rsidRPr="00384C85" w:rsidRDefault="00384C85" w:rsidP="00EB0C76">
      <w:pPr>
        <w:spacing w:after="0" w:line="360" w:lineRule="auto"/>
        <w:ind w:right="-279"/>
        <w:jc w:val="both"/>
        <w:rPr>
          <w:rFonts w:ascii="Bookman Old Style" w:eastAsia="Calibri" w:hAnsi="Bookman Old Style" w:cs="Times New Roman"/>
          <w:sz w:val="26"/>
          <w:szCs w:val="26"/>
          <w:lang w:val="es-CL"/>
        </w:rPr>
      </w:pPr>
      <w:r w:rsidRPr="00384C85">
        <w:rPr>
          <w:rFonts w:ascii="Bookman Old Style" w:eastAsia="Calibri" w:hAnsi="Bookman Old Style" w:cs="Times New Roman"/>
          <w:sz w:val="26"/>
          <w:szCs w:val="26"/>
          <w:lang w:val="es-CL"/>
        </w:rPr>
        <w:t xml:space="preserve">Lamentablemente en Chile pareciera no haber un conocimiento significativo y profundo de esta situación territorial. </w:t>
      </w:r>
      <w:r w:rsidR="0047264F">
        <w:rPr>
          <w:rFonts w:ascii="Bookman Old Style" w:eastAsia="Calibri" w:hAnsi="Bookman Old Style" w:cs="Times New Roman"/>
          <w:sz w:val="26"/>
          <w:szCs w:val="26"/>
          <w:lang w:val="es-CL"/>
        </w:rPr>
        <w:t xml:space="preserve">A modo de ejemplo, </w:t>
      </w:r>
      <w:r w:rsidR="00EB0C76">
        <w:rPr>
          <w:rFonts w:ascii="Bookman Old Style" w:eastAsia="Calibri" w:hAnsi="Bookman Old Style" w:cs="Times New Roman"/>
          <w:sz w:val="26"/>
          <w:szCs w:val="26"/>
          <w:lang w:val="es-CL"/>
        </w:rPr>
        <w:t xml:space="preserve">  </w:t>
      </w:r>
      <w:r w:rsidR="0047264F">
        <w:rPr>
          <w:rFonts w:ascii="Bookman Old Style" w:eastAsia="Calibri" w:hAnsi="Bookman Old Style" w:cs="Times New Roman"/>
          <w:sz w:val="26"/>
          <w:szCs w:val="26"/>
          <w:lang w:val="es-CL"/>
        </w:rPr>
        <w:t>e</w:t>
      </w:r>
      <w:r w:rsidRPr="00384C85">
        <w:rPr>
          <w:rFonts w:ascii="Bookman Old Style" w:eastAsia="Calibri" w:hAnsi="Bookman Old Style" w:cs="Times New Roman"/>
          <w:sz w:val="26"/>
          <w:szCs w:val="26"/>
          <w:lang w:val="es-CL"/>
        </w:rPr>
        <w:t>n la región de Valparaíso se ha constatado un universo cercano a 320 asentamientos irregulares de diversas magnitudes</w:t>
      </w:r>
      <w:r w:rsidR="0047264F">
        <w:rPr>
          <w:rFonts w:ascii="Bookman Old Style" w:eastAsia="Calibri" w:hAnsi="Bookman Old Style" w:cs="Times New Roman"/>
          <w:sz w:val="26"/>
          <w:szCs w:val="26"/>
          <w:lang w:val="es-CL"/>
        </w:rPr>
        <w:t xml:space="preserve"> </w:t>
      </w:r>
      <w:r w:rsidRPr="00384C85">
        <w:rPr>
          <w:rFonts w:ascii="Bookman Old Style" w:eastAsia="Calibri" w:hAnsi="Bookman Old Style" w:cs="Times New Roman"/>
          <w:sz w:val="26"/>
          <w:szCs w:val="26"/>
          <w:lang w:val="es-CL"/>
        </w:rPr>
        <w:t>ubicados</w:t>
      </w:r>
      <w:r w:rsidR="00EB0C76">
        <w:rPr>
          <w:rFonts w:ascii="Bookman Old Style" w:eastAsia="Calibri" w:hAnsi="Bookman Old Style" w:cs="Times New Roman"/>
          <w:sz w:val="26"/>
          <w:szCs w:val="26"/>
          <w:lang w:val="es-CL"/>
        </w:rPr>
        <w:t xml:space="preserve"> </w:t>
      </w:r>
      <w:r w:rsidRPr="00384C85">
        <w:rPr>
          <w:rFonts w:ascii="Bookman Old Style" w:eastAsia="Calibri" w:hAnsi="Bookman Old Style" w:cs="Times New Roman"/>
          <w:sz w:val="26"/>
          <w:szCs w:val="26"/>
          <w:lang w:val="es-CL"/>
        </w:rPr>
        <w:t xml:space="preserve"> principalmente en las áreas urbanas, de </w:t>
      </w:r>
      <w:r w:rsidR="0047264F">
        <w:rPr>
          <w:rFonts w:ascii="Bookman Old Style" w:eastAsia="Calibri" w:hAnsi="Bookman Old Style" w:cs="Times New Roman"/>
          <w:sz w:val="26"/>
          <w:szCs w:val="26"/>
          <w:lang w:val="es-CL"/>
        </w:rPr>
        <w:t>ese universo,</w:t>
      </w:r>
      <w:r w:rsidRPr="00384C85">
        <w:rPr>
          <w:rFonts w:ascii="Bookman Old Style" w:eastAsia="Calibri" w:hAnsi="Bookman Old Style" w:cs="Times New Roman"/>
          <w:sz w:val="26"/>
          <w:szCs w:val="26"/>
          <w:lang w:val="es-CL"/>
        </w:rPr>
        <w:t xml:space="preserve"> </w:t>
      </w:r>
      <w:r w:rsidR="0047264F">
        <w:rPr>
          <w:rFonts w:ascii="Bookman Old Style" w:eastAsia="Calibri" w:hAnsi="Bookman Old Style" w:cs="Times New Roman"/>
          <w:sz w:val="26"/>
          <w:szCs w:val="26"/>
          <w:lang w:val="es-CL"/>
        </w:rPr>
        <w:t xml:space="preserve">más </w:t>
      </w:r>
      <w:r w:rsidRPr="00384C85">
        <w:rPr>
          <w:rFonts w:ascii="Bookman Old Style" w:eastAsia="Calibri" w:hAnsi="Bookman Old Style" w:cs="Times New Roman"/>
          <w:sz w:val="26"/>
          <w:szCs w:val="26"/>
          <w:lang w:val="es-CL"/>
        </w:rPr>
        <w:t xml:space="preserve">del 60% </w:t>
      </w:r>
      <w:r w:rsidR="0047264F">
        <w:rPr>
          <w:rFonts w:ascii="Bookman Old Style" w:eastAsia="Calibri" w:hAnsi="Bookman Old Style" w:cs="Times New Roman"/>
          <w:sz w:val="26"/>
          <w:szCs w:val="26"/>
          <w:lang w:val="es-CL"/>
        </w:rPr>
        <w:t xml:space="preserve">aún </w:t>
      </w:r>
      <w:r w:rsidR="00EB0C76">
        <w:rPr>
          <w:rFonts w:ascii="Bookman Old Style" w:eastAsia="Calibri" w:hAnsi="Bookman Old Style" w:cs="Times New Roman"/>
          <w:sz w:val="26"/>
          <w:szCs w:val="26"/>
          <w:lang w:val="es-CL"/>
        </w:rPr>
        <w:t xml:space="preserve"> </w:t>
      </w:r>
      <w:r w:rsidRPr="00384C85">
        <w:rPr>
          <w:rFonts w:ascii="Bookman Old Style" w:eastAsia="Calibri" w:hAnsi="Bookman Old Style" w:cs="Times New Roman"/>
          <w:sz w:val="26"/>
          <w:szCs w:val="26"/>
          <w:lang w:val="es-CL"/>
        </w:rPr>
        <w:lastRenderedPageBreak/>
        <w:t>no ha sido abordado,</w:t>
      </w:r>
      <w:r w:rsidR="0047264F">
        <w:rPr>
          <w:rFonts w:ascii="Bookman Old Style" w:eastAsia="Calibri" w:hAnsi="Bookman Old Style" w:cs="Times New Roman"/>
          <w:sz w:val="26"/>
          <w:szCs w:val="26"/>
          <w:lang w:val="es-CL"/>
        </w:rPr>
        <w:t xml:space="preserve"> existiendo la certeza que faltan obras de urbanización.</w:t>
      </w:r>
    </w:p>
    <w:p w:rsidR="00384C85" w:rsidRDefault="00384C85" w:rsidP="00EB0C76">
      <w:pPr>
        <w:spacing w:after="0" w:line="360" w:lineRule="auto"/>
        <w:ind w:right="-279"/>
        <w:jc w:val="both"/>
        <w:rPr>
          <w:rFonts w:ascii="Bookman Old Style" w:eastAsia="Calibri" w:hAnsi="Bookman Old Style" w:cs="Times New Roman"/>
          <w:sz w:val="26"/>
          <w:szCs w:val="26"/>
          <w:lang w:val="es-CL"/>
        </w:rPr>
      </w:pPr>
    </w:p>
    <w:p w:rsidR="0047264F" w:rsidRPr="00384C85" w:rsidRDefault="0047264F" w:rsidP="00EB0C76">
      <w:pPr>
        <w:spacing w:after="0" w:line="360" w:lineRule="auto"/>
        <w:ind w:right="-279"/>
        <w:jc w:val="both"/>
        <w:rPr>
          <w:rFonts w:ascii="Bookman Old Style" w:eastAsia="Calibri" w:hAnsi="Bookman Old Style" w:cs="Times New Roman"/>
          <w:sz w:val="26"/>
          <w:szCs w:val="26"/>
          <w:lang w:val="es-CL"/>
        </w:rPr>
      </w:pPr>
      <w:r>
        <w:rPr>
          <w:rFonts w:ascii="Bookman Old Style" w:eastAsia="Calibri" w:hAnsi="Bookman Old Style" w:cs="Times New Roman"/>
          <w:sz w:val="26"/>
          <w:szCs w:val="26"/>
          <w:lang w:val="es-CL"/>
        </w:rPr>
        <w:t xml:space="preserve">Sólo en la cuidad de Viña del Mar, existen 35 loteos irregulares, 28 loteos efectuados a través del DL </w:t>
      </w:r>
      <w:r w:rsidR="007822D0">
        <w:rPr>
          <w:rFonts w:ascii="Bookman Old Style" w:eastAsia="Calibri" w:hAnsi="Bookman Old Style" w:cs="Times New Roman"/>
          <w:sz w:val="26"/>
          <w:szCs w:val="26"/>
          <w:lang w:val="es-CL"/>
        </w:rPr>
        <w:t>N°</w:t>
      </w:r>
      <w:r>
        <w:rPr>
          <w:rFonts w:ascii="Bookman Old Style" w:eastAsia="Calibri" w:hAnsi="Bookman Old Style" w:cs="Times New Roman"/>
          <w:sz w:val="26"/>
          <w:szCs w:val="26"/>
          <w:lang w:val="es-CL"/>
        </w:rPr>
        <w:t>2</w:t>
      </w:r>
      <w:r w:rsidR="007822D0">
        <w:rPr>
          <w:rFonts w:ascii="Bookman Old Style" w:eastAsia="Calibri" w:hAnsi="Bookman Old Style" w:cs="Times New Roman"/>
          <w:sz w:val="26"/>
          <w:szCs w:val="26"/>
          <w:lang w:val="es-CL"/>
        </w:rPr>
        <w:t>.</w:t>
      </w:r>
      <w:r>
        <w:rPr>
          <w:rFonts w:ascii="Bookman Old Style" w:eastAsia="Calibri" w:hAnsi="Bookman Old Style" w:cs="Times New Roman"/>
          <w:sz w:val="26"/>
          <w:szCs w:val="26"/>
          <w:lang w:val="es-CL"/>
        </w:rPr>
        <w:t>833</w:t>
      </w:r>
      <w:r w:rsidR="007822D0">
        <w:rPr>
          <w:rFonts w:ascii="Bookman Old Style" w:eastAsia="Calibri" w:hAnsi="Bookman Old Style" w:cs="Times New Roman"/>
          <w:sz w:val="26"/>
          <w:szCs w:val="26"/>
          <w:lang w:val="es-CL"/>
        </w:rPr>
        <w:t xml:space="preserve">, </w:t>
      </w:r>
      <w:r>
        <w:rPr>
          <w:rFonts w:ascii="Bookman Old Style" w:eastAsia="Calibri" w:hAnsi="Bookman Old Style" w:cs="Times New Roman"/>
          <w:sz w:val="26"/>
          <w:szCs w:val="26"/>
          <w:lang w:val="es-CL"/>
        </w:rPr>
        <w:t xml:space="preserve">29 loteos </w:t>
      </w:r>
      <w:r w:rsidR="002D7FE0">
        <w:rPr>
          <w:rFonts w:ascii="Bookman Old Style" w:eastAsia="Calibri" w:hAnsi="Bookman Old Style" w:cs="Times New Roman"/>
          <w:sz w:val="26"/>
          <w:szCs w:val="26"/>
          <w:lang w:val="es-CL"/>
        </w:rPr>
        <w:t>aproba</w:t>
      </w:r>
      <w:r>
        <w:rPr>
          <w:rFonts w:ascii="Bookman Old Style" w:eastAsia="Calibri" w:hAnsi="Bookman Old Style" w:cs="Times New Roman"/>
          <w:sz w:val="26"/>
          <w:szCs w:val="26"/>
          <w:lang w:val="es-CL"/>
        </w:rPr>
        <w:t>dos a través de la Ley de Sismos</w:t>
      </w:r>
      <w:r w:rsidR="002D7FE0">
        <w:rPr>
          <w:rFonts w:ascii="Bookman Old Style" w:eastAsia="Calibri" w:hAnsi="Bookman Old Style" w:cs="Times New Roman"/>
          <w:sz w:val="26"/>
          <w:szCs w:val="26"/>
          <w:lang w:val="es-CL"/>
        </w:rPr>
        <w:t>,</w:t>
      </w:r>
      <w:r>
        <w:rPr>
          <w:rFonts w:ascii="Bookman Old Style" w:eastAsia="Calibri" w:hAnsi="Bookman Old Style" w:cs="Times New Roman"/>
          <w:sz w:val="26"/>
          <w:szCs w:val="26"/>
          <w:lang w:val="es-CL"/>
        </w:rPr>
        <w:t xml:space="preserve"> </w:t>
      </w:r>
      <w:r w:rsidR="007822D0">
        <w:rPr>
          <w:rFonts w:ascii="Bookman Old Style" w:eastAsia="Calibri" w:hAnsi="Bookman Old Style" w:cs="Times New Roman"/>
          <w:sz w:val="26"/>
          <w:szCs w:val="26"/>
          <w:lang w:val="es-CL"/>
        </w:rPr>
        <w:t xml:space="preserve">lo que representa </w:t>
      </w:r>
      <w:r>
        <w:rPr>
          <w:rFonts w:ascii="Bookman Old Style" w:eastAsia="Calibri" w:hAnsi="Bookman Old Style" w:cs="Times New Roman"/>
          <w:sz w:val="26"/>
          <w:szCs w:val="26"/>
          <w:lang w:val="es-CL"/>
        </w:rPr>
        <w:t xml:space="preserve">cerca de </w:t>
      </w:r>
      <w:r w:rsidR="002D7FE0">
        <w:rPr>
          <w:rFonts w:ascii="Bookman Old Style" w:eastAsia="Calibri" w:hAnsi="Bookman Old Style" w:cs="Times New Roman"/>
          <w:sz w:val="26"/>
          <w:szCs w:val="26"/>
          <w:lang w:val="es-CL"/>
        </w:rPr>
        <w:t>19</w:t>
      </w:r>
      <w:r>
        <w:rPr>
          <w:rFonts w:ascii="Bookman Old Style" w:eastAsia="Calibri" w:hAnsi="Bookman Old Style" w:cs="Times New Roman"/>
          <w:sz w:val="26"/>
          <w:szCs w:val="26"/>
          <w:lang w:val="es-CL"/>
        </w:rPr>
        <w:t>.000 familias</w:t>
      </w:r>
      <w:r w:rsidR="005B3062">
        <w:rPr>
          <w:rFonts w:ascii="Bookman Old Style" w:eastAsia="Calibri" w:hAnsi="Bookman Old Style" w:cs="Times New Roman"/>
          <w:sz w:val="26"/>
          <w:szCs w:val="26"/>
          <w:lang w:val="es-CL"/>
        </w:rPr>
        <w:t xml:space="preserve"> viviendo en ellos</w:t>
      </w:r>
      <w:r>
        <w:rPr>
          <w:rFonts w:ascii="Bookman Old Style" w:eastAsia="Calibri" w:hAnsi="Bookman Old Style" w:cs="Times New Roman"/>
          <w:sz w:val="26"/>
          <w:szCs w:val="26"/>
          <w:lang w:val="es-CL"/>
        </w:rPr>
        <w:t>.</w:t>
      </w:r>
      <w:r w:rsidR="007822D0">
        <w:rPr>
          <w:rFonts w:ascii="Bookman Old Style" w:eastAsia="Calibri" w:hAnsi="Bookman Old Style" w:cs="Times New Roman"/>
          <w:sz w:val="26"/>
          <w:szCs w:val="26"/>
          <w:lang w:val="es-CL"/>
        </w:rPr>
        <w:t xml:space="preserve"> </w:t>
      </w:r>
      <w:r w:rsidR="002D7FE0">
        <w:rPr>
          <w:rFonts w:ascii="Bookman Old Style" w:eastAsia="Calibri" w:hAnsi="Bookman Old Style" w:cs="Times New Roman"/>
          <w:sz w:val="26"/>
          <w:szCs w:val="26"/>
          <w:lang w:val="es-CL"/>
        </w:rPr>
        <w:t xml:space="preserve">Además, </w:t>
      </w:r>
      <w:r w:rsidR="007822D0">
        <w:rPr>
          <w:rFonts w:ascii="Bookman Old Style" w:eastAsia="Calibri" w:hAnsi="Bookman Old Style" w:cs="Times New Roman"/>
          <w:sz w:val="26"/>
          <w:szCs w:val="26"/>
          <w:lang w:val="es-CL"/>
        </w:rPr>
        <w:t>17 de las 36 comunas continentales</w:t>
      </w:r>
      <w:r w:rsidR="002D7FE0">
        <w:rPr>
          <w:rFonts w:ascii="Bookman Old Style" w:eastAsia="Calibri" w:hAnsi="Bookman Old Style" w:cs="Times New Roman"/>
          <w:sz w:val="26"/>
          <w:szCs w:val="26"/>
          <w:lang w:val="es-CL"/>
        </w:rPr>
        <w:t xml:space="preserve"> de la </w:t>
      </w:r>
      <w:r w:rsidR="003558C8">
        <w:rPr>
          <w:rFonts w:ascii="Bookman Old Style" w:eastAsia="Calibri" w:hAnsi="Bookman Old Style" w:cs="Times New Roman"/>
          <w:sz w:val="26"/>
          <w:szCs w:val="26"/>
          <w:lang w:val="es-CL"/>
        </w:rPr>
        <w:t>R</w:t>
      </w:r>
      <w:r w:rsidR="002D7FE0">
        <w:rPr>
          <w:rFonts w:ascii="Bookman Old Style" w:eastAsia="Calibri" w:hAnsi="Bookman Old Style" w:cs="Times New Roman"/>
          <w:sz w:val="26"/>
          <w:szCs w:val="26"/>
          <w:lang w:val="es-CL"/>
        </w:rPr>
        <w:t>egión de Valparaíso,</w:t>
      </w:r>
      <w:r w:rsidR="007822D0">
        <w:rPr>
          <w:rFonts w:ascii="Bookman Old Style" w:eastAsia="Calibri" w:hAnsi="Bookman Old Style" w:cs="Times New Roman"/>
          <w:sz w:val="26"/>
          <w:szCs w:val="26"/>
          <w:lang w:val="es-CL"/>
        </w:rPr>
        <w:t xml:space="preserve"> cuentan </w:t>
      </w:r>
      <w:r w:rsidR="002D7FE0">
        <w:rPr>
          <w:rFonts w:ascii="Bookman Old Style" w:eastAsia="Calibri" w:hAnsi="Bookman Old Style" w:cs="Times New Roman"/>
          <w:sz w:val="26"/>
          <w:szCs w:val="26"/>
          <w:lang w:val="es-CL"/>
        </w:rPr>
        <w:t xml:space="preserve">en su territorio </w:t>
      </w:r>
      <w:r w:rsidR="007822D0">
        <w:rPr>
          <w:rFonts w:ascii="Bookman Old Style" w:eastAsia="Calibri" w:hAnsi="Bookman Old Style" w:cs="Times New Roman"/>
          <w:sz w:val="26"/>
          <w:szCs w:val="26"/>
          <w:lang w:val="es-CL"/>
        </w:rPr>
        <w:t>con uno o más loteos irregulares</w:t>
      </w:r>
      <w:r w:rsidR="002D7FE0">
        <w:rPr>
          <w:rFonts w:ascii="Bookman Old Style" w:eastAsia="Calibri" w:hAnsi="Bookman Old Style" w:cs="Times New Roman"/>
          <w:sz w:val="26"/>
          <w:szCs w:val="26"/>
          <w:lang w:val="es-CL"/>
        </w:rPr>
        <w:t>, contabilizándose más de 10.000 familias viviendo en campamentos, 26.500 en loteos irregulares y 7.000 en los denominados loteos del DL N°2.833. Del mismo modo, en la en la Región de la Araucanía existen 97 loteos irregulares en los cuales viven un total aproximado de 13.000 familias.</w:t>
      </w:r>
      <w:r w:rsidR="005B3062">
        <w:rPr>
          <w:rFonts w:ascii="Bookman Old Style" w:eastAsia="Calibri" w:hAnsi="Bookman Old Style" w:cs="Times New Roman"/>
          <w:sz w:val="26"/>
          <w:szCs w:val="26"/>
          <w:lang w:val="es-CL"/>
        </w:rPr>
        <w:t xml:space="preserve"> </w:t>
      </w:r>
    </w:p>
    <w:p w:rsidR="002201A9" w:rsidRDefault="002201A9" w:rsidP="00EB0C76">
      <w:pPr>
        <w:spacing w:after="0" w:line="360" w:lineRule="auto"/>
        <w:ind w:right="-279"/>
        <w:jc w:val="both"/>
        <w:rPr>
          <w:rFonts w:ascii="Bookman Old Style" w:eastAsia="Calibri" w:hAnsi="Bookman Old Style" w:cs="Times New Roman"/>
          <w:sz w:val="26"/>
          <w:szCs w:val="26"/>
          <w:lang w:val="es-CL"/>
        </w:rPr>
      </w:pPr>
    </w:p>
    <w:p w:rsidR="00384C85" w:rsidRPr="00384C85" w:rsidRDefault="00384C85" w:rsidP="00EB0C76">
      <w:pPr>
        <w:spacing w:after="0" w:line="360" w:lineRule="auto"/>
        <w:ind w:right="-279"/>
        <w:jc w:val="both"/>
        <w:rPr>
          <w:rFonts w:ascii="Bookman Old Style" w:eastAsia="Calibri" w:hAnsi="Bookman Old Style" w:cs="Times New Roman"/>
          <w:sz w:val="26"/>
          <w:szCs w:val="26"/>
          <w:lang w:val="es-CL"/>
        </w:rPr>
      </w:pPr>
      <w:r w:rsidRPr="00384C85">
        <w:rPr>
          <w:rFonts w:ascii="Bookman Old Style" w:eastAsia="Calibri" w:hAnsi="Bookman Old Style" w:cs="Times New Roman"/>
          <w:sz w:val="26"/>
          <w:szCs w:val="26"/>
          <w:lang w:val="es-CL"/>
        </w:rPr>
        <w:t xml:space="preserve">En los 10 años de vigencia de la ley, los Servicios de Vivienda y Urbanización, en conjunto con la comunidad organizada han avanzado en </w:t>
      </w:r>
      <w:proofErr w:type="spellStart"/>
      <w:r w:rsidRPr="00384C85">
        <w:rPr>
          <w:rFonts w:ascii="Bookman Old Style" w:eastAsia="Calibri" w:hAnsi="Bookman Old Style" w:cs="Times New Roman"/>
          <w:sz w:val="26"/>
          <w:szCs w:val="26"/>
          <w:lang w:val="es-CL"/>
        </w:rPr>
        <w:t>recepcionar</w:t>
      </w:r>
      <w:proofErr w:type="spellEnd"/>
      <w:r w:rsidRPr="00384C85">
        <w:rPr>
          <w:rFonts w:ascii="Bookman Old Style" w:eastAsia="Calibri" w:hAnsi="Bookman Old Style" w:cs="Times New Roman"/>
          <w:sz w:val="26"/>
          <w:szCs w:val="26"/>
          <w:lang w:val="es-CL"/>
        </w:rPr>
        <w:t xml:space="preserve"> loteos bajo la Ley N°20.234, en la medida que los recursos lo han permitido. Si bien se ha avanzado, el tiempo será siempre insuficiente en el entendido que, los procesos de urbanización superan ampliamente el plazo establecido por la normativa. Nuestras Direcciones de Obras Municipales hoy no cuentan con unidades con dedicación exclusiva para</w:t>
      </w:r>
      <w:r w:rsidR="00EB0C76">
        <w:rPr>
          <w:rFonts w:ascii="Bookman Old Style" w:eastAsia="Calibri" w:hAnsi="Bookman Old Style" w:cs="Times New Roman"/>
          <w:sz w:val="26"/>
          <w:szCs w:val="26"/>
          <w:lang w:val="es-CL"/>
        </w:rPr>
        <w:t xml:space="preserve"> </w:t>
      </w:r>
      <w:r w:rsidRPr="00384C85">
        <w:rPr>
          <w:rFonts w:ascii="Bookman Old Style" w:eastAsia="Calibri" w:hAnsi="Bookman Old Style" w:cs="Times New Roman"/>
          <w:sz w:val="26"/>
          <w:szCs w:val="26"/>
          <w:lang w:val="es-CL"/>
        </w:rPr>
        <w:t xml:space="preserve"> la revisión de expedientes de los loteos, ni tampoco para la elaboración de iniciativas de inversión posterior a la obtención de la recepción provisoria. Por otra parte, es preciso contar con una línea presupuestaria directa que vaya en pos de urbanizar asentamientos precarios en donde la población cuente con al menos un 60% de vulnerabilidad social acreditada. </w:t>
      </w:r>
    </w:p>
    <w:p w:rsidR="00437DBE" w:rsidRPr="00437DBE" w:rsidRDefault="00437DBE" w:rsidP="00EB0C76">
      <w:pPr>
        <w:spacing w:after="0" w:line="360" w:lineRule="auto"/>
        <w:ind w:right="-279"/>
        <w:jc w:val="both"/>
        <w:rPr>
          <w:rFonts w:ascii="Bookman Old Style" w:eastAsia="Calibri" w:hAnsi="Bookman Old Style" w:cs="Times New Roman"/>
          <w:sz w:val="26"/>
          <w:szCs w:val="26"/>
          <w:lang w:val="es-CL"/>
        </w:rPr>
      </w:pPr>
    </w:p>
    <w:p w:rsidR="00437DBE" w:rsidRPr="00437DBE" w:rsidRDefault="00437DBE" w:rsidP="00EB0C76">
      <w:pPr>
        <w:spacing w:after="0" w:line="360" w:lineRule="auto"/>
        <w:ind w:right="-279"/>
        <w:jc w:val="both"/>
        <w:rPr>
          <w:rFonts w:ascii="Bookman Old Style" w:eastAsia="Calibri" w:hAnsi="Bookman Old Style" w:cs="Times New Roman"/>
          <w:sz w:val="26"/>
          <w:szCs w:val="26"/>
          <w:lang w:val="es-CL"/>
        </w:rPr>
      </w:pPr>
    </w:p>
    <w:p w:rsidR="00437DBE" w:rsidRDefault="00437DBE" w:rsidP="00EB0C76">
      <w:pPr>
        <w:spacing w:after="0" w:line="360" w:lineRule="auto"/>
        <w:ind w:right="-279"/>
        <w:jc w:val="both"/>
        <w:rPr>
          <w:rFonts w:ascii="Bookman Old Style" w:eastAsia="Calibri" w:hAnsi="Bookman Old Style" w:cs="Times New Roman"/>
          <w:b/>
          <w:sz w:val="26"/>
          <w:szCs w:val="26"/>
          <w:lang w:val="es-CL"/>
        </w:rPr>
      </w:pPr>
      <w:r w:rsidRPr="00437DBE">
        <w:rPr>
          <w:rFonts w:ascii="Bookman Old Style" w:eastAsia="Calibri" w:hAnsi="Bookman Old Style" w:cs="Times New Roman"/>
          <w:b/>
          <w:sz w:val="26"/>
          <w:szCs w:val="26"/>
          <w:lang w:val="es-CL"/>
        </w:rPr>
        <w:t>II.- CONSIDERANDO.</w:t>
      </w:r>
    </w:p>
    <w:p w:rsidR="00CB5360" w:rsidRPr="00437DBE" w:rsidRDefault="00CB5360" w:rsidP="00EB0C76">
      <w:pPr>
        <w:spacing w:after="0" w:line="360" w:lineRule="auto"/>
        <w:ind w:right="-279"/>
        <w:jc w:val="both"/>
        <w:rPr>
          <w:rFonts w:ascii="Bookman Old Style" w:eastAsia="Calibri" w:hAnsi="Bookman Old Style" w:cs="Times New Roman"/>
          <w:bCs/>
          <w:sz w:val="26"/>
          <w:szCs w:val="26"/>
          <w:lang w:val="es-CL"/>
        </w:rPr>
      </w:pPr>
      <w:r w:rsidRPr="00CB5360">
        <w:rPr>
          <w:rFonts w:ascii="Bookman Old Style" w:eastAsia="Calibri" w:hAnsi="Bookman Old Style" w:cs="Times New Roman"/>
          <w:bCs/>
          <w:sz w:val="26"/>
          <w:szCs w:val="26"/>
          <w:lang w:val="es-CL"/>
        </w:rPr>
        <w:t xml:space="preserve">Que, </w:t>
      </w:r>
      <w:r>
        <w:rPr>
          <w:rFonts w:ascii="Bookman Old Style" w:eastAsia="Calibri" w:hAnsi="Bookman Old Style" w:cs="Times New Roman"/>
          <w:bCs/>
          <w:sz w:val="26"/>
          <w:szCs w:val="26"/>
          <w:lang w:val="es-CL"/>
        </w:rPr>
        <w:t>la ley N°20.234, que establece un procedimiento de saneamiento y regularización de loteos tiene vigencia hasta el 30</w:t>
      </w:r>
      <w:r w:rsidR="00D51C91">
        <w:rPr>
          <w:rFonts w:ascii="Bookman Old Style" w:eastAsia="Calibri" w:hAnsi="Bookman Old Style" w:cs="Times New Roman"/>
          <w:bCs/>
          <w:sz w:val="26"/>
          <w:szCs w:val="26"/>
          <w:lang w:val="es-CL"/>
        </w:rPr>
        <w:t xml:space="preserve"> de enero del </w:t>
      </w:r>
      <w:r>
        <w:rPr>
          <w:rFonts w:ascii="Bookman Old Style" w:eastAsia="Calibri" w:hAnsi="Bookman Old Style" w:cs="Times New Roman"/>
          <w:bCs/>
          <w:sz w:val="26"/>
          <w:szCs w:val="26"/>
          <w:lang w:val="es-CL"/>
        </w:rPr>
        <w:t xml:space="preserve">2020, se hace imprescindible prorrogarla, </w:t>
      </w:r>
      <w:r w:rsidR="00D51C91" w:rsidRPr="00384C85">
        <w:rPr>
          <w:rFonts w:ascii="Bookman Old Style" w:eastAsia="Calibri" w:hAnsi="Bookman Old Style" w:cs="Times New Roman"/>
          <w:bCs/>
          <w:sz w:val="26"/>
          <w:szCs w:val="26"/>
          <w:lang w:val="es-CL"/>
        </w:rPr>
        <w:t>junto con la introducción de algunas modificaciones</w:t>
      </w:r>
      <w:r w:rsidR="00D51C91">
        <w:rPr>
          <w:rFonts w:ascii="Bookman Old Style" w:eastAsia="Calibri" w:hAnsi="Bookman Old Style" w:cs="Times New Roman"/>
          <w:bCs/>
          <w:sz w:val="26"/>
          <w:szCs w:val="26"/>
          <w:lang w:val="es-CL"/>
        </w:rPr>
        <w:t xml:space="preserve">, en el entendido de que es obligación del Estado otorgarles a </w:t>
      </w:r>
      <w:r w:rsidR="00D51C91">
        <w:rPr>
          <w:rFonts w:ascii="Bookman Old Style" w:eastAsia="Calibri" w:hAnsi="Bookman Old Style" w:cs="Times New Roman"/>
          <w:bCs/>
          <w:sz w:val="26"/>
          <w:szCs w:val="26"/>
          <w:lang w:val="es-CL"/>
        </w:rPr>
        <w:lastRenderedPageBreak/>
        <w:t>sus ciudadanos el bienestar social y material y por ende, establecer una política habitacional coherente a los requerimientos de las personas.</w:t>
      </w:r>
    </w:p>
    <w:p w:rsidR="00437DBE" w:rsidRPr="00437DBE" w:rsidRDefault="00437DBE" w:rsidP="00EB0C76">
      <w:pPr>
        <w:spacing w:after="0" w:line="360" w:lineRule="auto"/>
        <w:ind w:right="-279"/>
        <w:jc w:val="both"/>
        <w:rPr>
          <w:rFonts w:ascii="Bookman Old Style" w:eastAsia="Calibri" w:hAnsi="Bookman Old Style" w:cs="Times New Roman"/>
          <w:sz w:val="26"/>
          <w:szCs w:val="26"/>
          <w:lang w:val="es-CL"/>
        </w:rPr>
      </w:pPr>
    </w:p>
    <w:p w:rsidR="002201A9" w:rsidRDefault="002201A9" w:rsidP="00EB0C76">
      <w:pPr>
        <w:spacing w:after="0" w:line="360" w:lineRule="auto"/>
        <w:ind w:right="-279"/>
        <w:jc w:val="both"/>
        <w:rPr>
          <w:rFonts w:ascii="Bookman Old Style" w:eastAsia="Calibri" w:hAnsi="Bookman Old Style" w:cs="Times New Roman"/>
          <w:b/>
          <w:sz w:val="26"/>
          <w:szCs w:val="26"/>
          <w:lang w:val="es-CL"/>
        </w:rPr>
      </w:pPr>
    </w:p>
    <w:p w:rsidR="00437DBE" w:rsidRPr="00437DBE" w:rsidRDefault="00437DBE" w:rsidP="00EB0C76">
      <w:pPr>
        <w:spacing w:after="0" w:line="360" w:lineRule="auto"/>
        <w:ind w:right="-279"/>
        <w:jc w:val="both"/>
        <w:rPr>
          <w:rFonts w:ascii="Bookman Old Style" w:eastAsia="Calibri" w:hAnsi="Bookman Old Style" w:cs="Times New Roman"/>
          <w:b/>
          <w:sz w:val="26"/>
          <w:szCs w:val="26"/>
          <w:lang w:val="es-CL"/>
        </w:rPr>
      </w:pPr>
      <w:r w:rsidRPr="00437DBE">
        <w:rPr>
          <w:rFonts w:ascii="Bookman Old Style" w:eastAsia="Calibri" w:hAnsi="Bookman Old Style" w:cs="Times New Roman"/>
          <w:b/>
          <w:sz w:val="26"/>
          <w:szCs w:val="26"/>
          <w:lang w:val="es-CL"/>
        </w:rPr>
        <w:t>III.- CONTENIDO DEL PROYECTO.</w:t>
      </w:r>
    </w:p>
    <w:p w:rsidR="00437DBE" w:rsidRDefault="00437DBE" w:rsidP="00EB0C76">
      <w:pPr>
        <w:spacing w:after="0" w:line="360" w:lineRule="auto"/>
        <w:ind w:right="-279"/>
        <w:jc w:val="both"/>
        <w:rPr>
          <w:rFonts w:ascii="Bookman Old Style" w:eastAsia="Calibri" w:hAnsi="Bookman Old Style" w:cs="Times New Roman"/>
          <w:sz w:val="26"/>
          <w:szCs w:val="26"/>
          <w:lang w:val="es-CL"/>
        </w:rPr>
      </w:pPr>
      <w:r w:rsidRPr="00437DBE">
        <w:rPr>
          <w:rFonts w:ascii="Bookman Old Style" w:eastAsia="Calibri" w:hAnsi="Bookman Old Style" w:cs="Times New Roman"/>
          <w:sz w:val="26"/>
          <w:szCs w:val="26"/>
          <w:lang w:val="es-CL"/>
        </w:rPr>
        <w:t xml:space="preserve">De acuerdo a lo indicado, la presente iniciativa tiene </w:t>
      </w:r>
      <w:r w:rsidR="00CB5360">
        <w:rPr>
          <w:rFonts w:ascii="Bookman Old Style" w:eastAsia="Calibri" w:hAnsi="Bookman Old Style" w:cs="Times New Roman"/>
          <w:sz w:val="26"/>
          <w:szCs w:val="26"/>
          <w:lang w:val="es-CL"/>
        </w:rPr>
        <w:t>no sólo</w:t>
      </w:r>
      <w:r w:rsidR="00D51C91">
        <w:rPr>
          <w:rFonts w:ascii="Bookman Old Style" w:eastAsia="Calibri" w:hAnsi="Bookman Old Style" w:cs="Times New Roman"/>
          <w:sz w:val="26"/>
          <w:szCs w:val="26"/>
          <w:lang w:val="es-CL"/>
        </w:rPr>
        <w:t xml:space="preserve"> </w:t>
      </w:r>
      <w:r w:rsidRPr="00437DBE">
        <w:rPr>
          <w:rFonts w:ascii="Bookman Old Style" w:eastAsia="Calibri" w:hAnsi="Bookman Old Style" w:cs="Times New Roman"/>
          <w:sz w:val="26"/>
          <w:szCs w:val="26"/>
          <w:lang w:val="es-CL"/>
        </w:rPr>
        <w:t>por objeto</w:t>
      </w:r>
      <w:r w:rsidR="00384C85" w:rsidRPr="00384C85">
        <w:rPr>
          <w:rFonts w:ascii="Bookman Old Style" w:eastAsia="Calibri" w:hAnsi="Bookman Old Style" w:cs="Times New Roman"/>
          <w:sz w:val="26"/>
          <w:szCs w:val="26"/>
          <w:lang w:val="es-CL"/>
        </w:rPr>
        <w:t xml:space="preserve"> prorrogar la vigencia de la ley</w:t>
      </w:r>
      <w:r w:rsidR="00384C85">
        <w:rPr>
          <w:rFonts w:ascii="Bookman Old Style" w:eastAsia="Calibri" w:hAnsi="Bookman Old Style" w:cs="Times New Roman"/>
          <w:sz w:val="26"/>
          <w:szCs w:val="26"/>
          <w:lang w:val="es-CL"/>
        </w:rPr>
        <w:t xml:space="preserve"> 20.234, que establece un procedimiento de saneamiento y regularización de loteos</w:t>
      </w:r>
      <w:r w:rsidR="00384C85" w:rsidRPr="00384C85">
        <w:rPr>
          <w:rFonts w:ascii="Bookman Old Style" w:eastAsia="Calibri" w:hAnsi="Bookman Old Style" w:cs="Times New Roman"/>
          <w:sz w:val="26"/>
          <w:szCs w:val="26"/>
          <w:lang w:val="es-CL"/>
        </w:rPr>
        <w:t xml:space="preserve">, sino </w:t>
      </w:r>
      <w:r w:rsidR="00CB5360">
        <w:rPr>
          <w:rFonts w:ascii="Bookman Old Style" w:eastAsia="Calibri" w:hAnsi="Bookman Old Style" w:cs="Times New Roman"/>
          <w:sz w:val="26"/>
          <w:szCs w:val="26"/>
          <w:lang w:val="es-CL"/>
        </w:rPr>
        <w:t xml:space="preserve">que </w:t>
      </w:r>
      <w:r w:rsidR="00384C85" w:rsidRPr="00384C85">
        <w:rPr>
          <w:rFonts w:ascii="Bookman Old Style" w:eastAsia="Calibri" w:hAnsi="Bookman Old Style" w:cs="Times New Roman"/>
          <w:sz w:val="26"/>
          <w:szCs w:val="26"/>
          <w:lang w:val="es-CL"/>
        </w:rPr>
        <w:t xml:space="preserve">también </w:t>
      </w:r>
      <w:r w:rsidR="00D51C91">
        <w:rPr>
          <w:rFonts w:ascii="Bookman Old Style" w:eastAsia="Calibri" w:hAnsi="Bookman Old Style" w:cs="Times New Roman"/>
          <w:sz w:val="26"/>
          <w:szCs w:val="26"/>
          <w:lang w:val="es-CL"/>
        </w:rPr>
        <w:t xml:space="preserve">de </w:t>
      </w:r>
      <w:r w:rsidR="00384C85" w:rsidRPr="00384C85">
        <w:rPr>
          <w:rFonts w:ascii="Bookman Old Style" w:eastAsia="Calibri" w:hAnsi="Bookman Old Style" w:cs="Times New Roman"/>
          <w:sz w:val="26"/>
          <w:szCs w:val="26"/>
          <w:lang w:val="es-CL"/>
        </w:rPr>
        <w:t xml:space="preserve">avanzar en perfeccionar </w:t>
      </w:r>
      <w:r w:rsidR="00CB5360">
        <w:rPr>
          <w:rFonts w:ascii="Bookman Old Style" w:eastAsia="Calibri" w:hAnsi="Bookman Old Style" w:cs="Times New Roman"/>
          <w:sz w:val="26"/>
          <w:szCs w:val="26"/>
          <w:lang w:val="es-CL"/>
        </w:rPr>
        <w:t xml:space="preserve">los </w:t>
      </w:r>
      <w:r w:rsidR="00384C85" w:rsidRPr="00384C85">
        <w:rPr>
          <w:rFonts w:ascii="Bookman Old Style" w:eastAsia="Calibri" w:hAnsi="Bookman Old Style" w:cs="Times New Roman"/>
          <w:sz w:val="26"/>
          <w:szCs w:val="26"/>
          <w:lang w:val="es-CL"/>
        </w:rPr>
        <w:t>procesos para hacer más expedita las tramitaciones asociadas a ella. La idea es avanzar en: ampliación de territorio de intervención, en dotar de mejores herramientas de publicidad a los Conservadores de Bienes Raíces y especificar los procesos administrativos sobre recepciones municipales.</w:t>
      </w:r>
    </w:p>
    <w:p w:rsidR="00965D97" w:rsidRDefault="00965D97" w:rsidP="00EB0C76">
      <w:pPr>
        <w:spacing w:after="0" w:line="360" w:lineRule="auto"/>
        <w:ind w:right="-279"/>
        <w:jc w:val="both"/>
        <w:rPr>
          <w:rFonts w:ascii="Bookman Old Style" w:eastAsia="Calibri" w:hAnsi="Bookman Old Style" w:cs="Times New Roman"/>
          <w:sz w:val="26"/>
          <w:szCs w:val="26"/>
          <w:lang w:val="es-CL"/>
        </w:rPr>
      </w:pPr>
    </w:p>
    <w:p w:rsidR="00965D97" w:rsidRDefault="00965D97" w:rsidP="00EB0C76">
      <w:pPr>
        <w:spacing w:after="0" w:line="360" w:lineRule="auto"/>
        <w:ind w:right="-279"/>
        <w:jc w:val="both"/>
        <w:rPr>
          <w:rFonts w:ascii="Bookman Old Style" w:eastAsia="Calibri" w:hAnsi="Bookman Old Style" w:cs="Times New Roman"/>
          <w:sz w:val="26"/>
          <w:szCs w:val="26"/>
          <w:lang w:val="es-CL"/>
        </w:rPr>
      </w:pPr>
    </w:p>
    <w:p w:rsidR="00437DBE" w:rsidRPr="00437DBE" w:rsidRDefault="00437DBE" w:rsidP="00EB0C76">
      <w:pPr>
        <w:spacing w:after="0" w:line="360" w:lineRule="auto"/>
        <w:ind w:right="-279"/>
        <w:rPr>
          <w:rFonts w:ascii="Bookman Old Style" w:eastAsia="Calibri" w:hAnsi="Bookman Old Style" w:cs="Times New Roman"/>
          <w:b/>
          <w:sz w:val="26"/>
          <w:szCs w:val="26"/>
          <w:lang w:val="es-CL"/>
        </w:rPr>
      </w:pPr>
      <w:r w:rsidRPr="00437DBE">
        <w:rPr>
          <w:rFonts w:ascii="Bookman Old Style" w:eastAsia="Calibri" w:hAnsi="Bookman Old Style" w:cs="Times New Roman"/>
          <w:b/>
          <w:sz w:val="26"/>
          <w:szCs w:val="26"/>
          <w:lang w:val="es-CL"/>
        </w:rPr>
        <w:t>IV.- PROYECTO DE LEY.</w:t>
      </w:r>
    </w:p>
    <w:p w:rsidR="00437DBE" w:rsidRDefault="00437DBE" w:rsidP="00EB0C76">
      <w:pPr>
        <w:spacing w:after="0" w:line="360" w:lineRule="auto"/>
        <w:ind w:right="-279"/>
        <w:jc w:val="both"/>
        <w:rPr>
          <w:rFonts w:ascii="Bookman Old Style" w:eastAsia="Calibri" w:hAnsi="Bookman Old Style" w:cs="Times New Roman"/>
          <w:sz w:val="26"/>
          <w:szCs w:val="26"/>
          <w:lang w:val="es-CL"/>
        </w:rPr>
      </w:pPr>
      <w:r w:rsidRPr="00437DBE">
        <w:rPr>
          <w:rFonts w:ascii="Bookman Old Style" w:eastAsia="Calibri" w:hAnsi="Bookman Old Style" w:cs="Times New Roman"/>
          <w:sz w:val="26"/>
          <w:szCs w:val="26"/>
          <w:lang w:val="es-CL"/>
        </w:rPr>
        <w:t>Artículo</w:t>
      </w:r>
      <w:r w:rsidR="008505F4">
        <w:rPr>
          <w:rFonts w:ascii="Bookman Old Style" w:eastAsia="Calibri" w:hAnsi="Bookman Old Style" w:cs="Times New Roman"/>
          <w:sz w:val="26"/>
          <w:szCs w:val="26"/>
          <w:lang w:val="es-CL"/>
        </w:rPr>
        <w:t xml:space="preserve"> Ú</w:t>
      </w:r>
      <w:r w:rsidR="00CB5360">
        <w:rPr>
          <w:rFonts w:ascii="Bookman Old Style" w:eastAsia="Calibri" w:hAnsi="Bookman Old Style" w:cs="Times New Roman"/>
          <w:sz w:val="26"/>
          <w:szCs w:val="26"/>
          <w:lang w:val="es-CL"/>
        </w:rPr>
        <w:t>nic</w:t>
      </w:r>
      <w:r w:rsidR="0068181D">
        <w:rPr>
          <w:rFonts w:ascii="Bookman Old Style" w:eastAsia="Calibri" w:hAnsi="Bookman Old Style" w:cs="Times New Roman"/>
          <w:sz w:val="26"/>
          <w:szCs w:val="26"/>
          <w:lang w:val="es-CL"/>
        </w:rPr>
        <w:t>o</w:t>
      </w:r>
      <w:r w:rsidRPr="00437DBE">
        <w:rPr>
          <w:rFonts w:ascii="Bookman Old Style" w:eastAsia="Calibri" w:hAnsi="Bookman Old Style" w:cs="Times New Roman"/>
          <w:sz w:val="26"/>
          <w:szCs w:val="26"/>
          <w:lang w:val="es-CL"/>
        </w:rPr>
        <w:t>:</w:t>
      </w:r>
      <w:r>
        <w:rPr>
          <w:rFonts w:ascii="Bookman Old Style" w:eastAsia="Calibri" w:hAnsi="Bookman Old Style" w:cs="Times New Roman"/>
          <w:sz w:val="26"/>
          <w:szCs w:val="26"/>
          <w:lang w:val="es-CL"/>
        </w:rPr>
        <w:t xml:space="preserve"> modificase la ley N° 20.234, que establece un</w:t>
      </w:r>
      <w:r w:rsidR="00EB0C76">
        <w:rPr>
          <w:rFonts w:ascii="Bookman Old Style" w:eastAsia="Calibri" w:hAnsi="Bookman Old Style" w:cs="Times New Roman"/>
          <w:sz w:val="26"/>
          <w:szCs w:val="26"/>
          <w:lang w:val="es-CL"/>
        </w:rPr>
        <w:t xml:space="preserve"> </w:t>
      </w:r>
      <w:r>
        <w:rPr>
          <w:rFonts w:ascii="Bookman Old Style" w:eastAsia="Calibri" w:hAnsi="Bookman Old Style" w:cs="Times New Roman"/>
          <w:sz w:val="26"/>
          <w:szCs w:val="26"/>
          <w:lang w:val="es-CL"/>
        </w:rPr>
        <w:t xml:space="preserve"> procedimiento de saneamiento y regularización de loteos</w:t>
      </w:r>
      <w:r w:rsidR="00862616">
        <w:rPr>
          <w:rFonts w:ascii="Bookman Old Style" w:eastAsia="Calibri" w:hAnsi="Bookman Old Style" w:cs="Times New Roman"/>
          <w:sz w:val="26"/>
          <w:szCs w:val="26"/>
          <w:lang w:val="es-CL"/>
        </w:rPr>
        <w:t>, del Ministerio de Vivienda y Urbanismo, en el siguiente sentido:</w:t>
      </w:r>
    </w:p>
    <w:p w:rsidR="003362AF" w:rsidRDefault="003362AF" w:rsidP="00EB0C76">
      <w:pPr>
        <w:spacing w:after="0" w:line="360" w:lineRule="auto"/>
        <w:ind w:right="-279"/>
        <w:jc w:val="both"/>
        <w:rPr>
          <w:rFonts w:ascii="Bookman Old Style" w:eastAsia="Calibri" w:hAnsi="Bookman Old Style" w:cs="Times New Roman"/>
          <w:sz w:val="26"/>
          <w:szCs w:val="26"/>
          <w:lang w:val="es-CL"/>
        </w:rPr>
      </w:pPr>
    </w:p>
    <w:p w:rsidR="002201A9" w:rsidRDefault="002201A9" w:rsidP="00EB0C76">
      <w:pPr>
        <w:spacing w:after="0" w:line="360" w:lineRule="auto"/>
        <w:ind w:right="-279"/>
        <w:jc w:val="both"/>
        <w:rPr>
          <w:rFonts w:ascii="Bookman Old Style" w:eastAsia="Calibri" w:hAnsi="Bookman Old Style" w:cs="Times New Roman"/>
          <w:sz w:val="26"/>
          <w:szCs w:val="26"/>
          <w:lang w:val="es-CL"/>
        </w:rPr>
      </w:pPr>
    </w:p>
    <w:p w:rsidR="00862616" w:rsidRPr="008505F4" w:rsidRDefault="00437DBE" w:rsidP="00EB0C76">
      <w:pPr>
        <w:spacing w:after="0" w:line="360" w:lineRule="auto"/>
        <w:ind w:right="-279"/>
        <w:jc w:val="both"/>
        <w:rPr>
          <w:rFonts w:ascii="Bookman Old Style" w:eastAsia="Calibri" w:hAnsi="Bookman Old Style" w:cs="Times New Roman"/>
          <w:b/>
          <w:bCs/>
          <w:sz w:val="26"/>
          <w:szCs w:val="26"/>
          <w:lang w:val="es-CL"/>
        </w:rPr>
      </w:pPr>
      <w:r w:rsidRPr="00437DBE">
        <w:rPr>
          <w:rFonts w:ascii="Bookman Old Style" w:eastAsia="Calibri" w:hAnsi="Bookman Old Style" w:cs="Times New Roman"/>
          <w:sz w:val="26"/>
          <w:szCs w:val="26"/>
          <w:lang w:val="es-CL"/>
        </w:rPr>
        <w:t xml:space="preserve"> </w:t>
      </w:r>
      <w:r w:rsidR="00862616">
        <w:rPr>
          <w:rFonts w:ascii="Bookman Old Style" w:eastAsia="Calibri" w:hAnsi="Bookman Old Style" w:cs="Times New Roman"/>
          <w:sz w:val="26"/>
          <w:szCs w:val="26"/>
          <w:lang w:val="es-CL"/>
        </w:rPr>
        <w:tab/>
      </w:r>
      <w:r w:rsidR="00862616" w:rsidRPr="008505F4">
        <w:rPr>
          <w:rFonts w:ascii="Bookman Old Style" w:eastAsia="Calibri" w:hAnsi="Bookman Old Style" w:cs="Times New Roman"/>
          <w:b/>
          <w:bCs/>
          <w:sz w:val="26"/>
          <w:szCs w:val="26"/>
          <w:lang w:val="es-CL"/>
        </w:rPr>
        <w:t xml:space="preserve">1) Reemplázase el artículo </w:t>
      </w:r>
      <w:r w:rsidR="00F167C6">
        <w:rPr>
          <w:rFonts w:ascii="Bookman Old Style" w:eastAsia="Calibri" w:hAnsi="Bookman Old Style" w:cs="Times New Roman"/>
          <w:b/>
          <w:bCs/>
          <w:sz w:val="26"/>
          <w:szCs w:val="26"/>
          <w:lang w:val="es-CL"/>
        </w:rPr>
        <w:t>1°</w:t>
      </w:r>
      <w:r w:rsidR="00862616" w:rsidRPr="008505F4">
        <w:rPr>
          <w:rFonts w:ascii="Bookman Old Style" w:eastAsia="Calibri" w:hAnsi="Bookman Old Style" w:cs="Times New Roman"/>
          <w:b/>
          <w:bCs/>
          <w:sz w:val="26"/>
          <w:szCs w:val="26"/>
          <w:lang w:val="es-CL"/>
        </w:rPr>
        <w:t xml:space="preserve"> por el siguiente:</w:t>
      </w:r>
    </w:p>
    <w:p w:rsidR="00862616" w:rsidRDefault="003E589C" w:rsidP="00EB0C76">
      <w:pPr>
        <w:spacing w:after="0" w:line="360" w:lineRule="auto"/>
        <w:ind w:right="-279" w:firstLine="720"/>
        <w:jc w:val="both"/>
        <w:rPr>
          <w:rFonts w:ascii="Bookman Old Style" w:eastAsia="Calibri" w:hAnsi="Bookman Old Style" w:cs="Times New Roman"/>
          <w:sz w:val="26"/>
          <w:szCs w:val="26"/>
          <w:lang w:val="es-CL"/>
        </w:rPr>
      </w:pPr>
      <w:r>
        <w:rPr>
          <w:rFonts w:ascii="Bookman Old Style" w:eastAsia="Calibri" w:hAnsi="Bookman Old Style" w:cs="Times New Roman"/>
          <w:sz w:val="26"/>
          <w:szCs w:val="26"/>
          <w:lang w:val="es-CL"/>
        </w:rPr>
        <w:t xml:space="preserve">“Artículo 1°.- </w:t>
      </w:r>
      <w:r w:rsidR="00862616" w:rsidRPr="00862616">
        <w:rPr>
          <w:rFonts w:ascii="Bookman Old Style" w:eastAsia="Calibri" w:hAnsi="Bookman Old Style" w:cs="Times New Roman"/>
          <w:sz w:val="26"/>
          <w:szCs w:val="26"/>
          <w:lang w:val="es-CL"/>
        </w:rPr>
        <w:t xml:space="preserve">Los Asentamientos Irregulares emplazados en aéreas urbanas o de extensión urbana </w:t>
      </w:r>
      <w:r w:rsidR="00862616" w:rsidRPr="00862616">
        <w:rPr>
          <w:rFonts w:ascii="Bookman Old Style" w:eastAsia="Calibri" w:hAnsi="Bookman Old Style" w:cs="Times New Roman"/>
          <w:bCs/>
          <w:sz w:val="26"/>
          <w:szCs w:val="26"/>
          <w:lang w:val="es-CL"/>
        </w:rPr>
        <w:t xml:space="preserve">excluyendo aquellos emplazados en zonas cuyo destino sea equipamiento comunitario, áreas verdes, vialidad </w:t>
      </w:r>
      <w:r w:rsidR="00EB0C76">
        <w:rPr>
          <w:rFonts w:ascii="Bookman Old Style" w:eastAsia="Calibri" w:hAnsi="Bookman Old Style" w:cs="Times New Roman"/>
          <w:bCs/>
          <w:sz w:val="26"/>
          <w:szCs w:val="26"/>
          <w:lang w:val="es-CL"/>
        </w:rPr>
        <w:t xml:space="preserve">  </w:t>
      </w:r>
      <w:r w:rsidR="00862616" w:rsidRPr="00862616">
        <w:rPr>
          <w:rFonts w:ascii="Bookman Old Style" w:eastAsia="Calibri" w:hAnsi="Bookman Old Style" w:cs="Times New Roman"/>
          <w:bCs/>
          <w:sz w:val="26"/>
          <w:szCs w:val="26"/>
          <w:lang w:val="es-CL"/>
        </w:rPr>
        <w:t>recibida o proyecta</w:t>
      </w:r>
      <w:r w:rsidR="00417207">
        <w:rPr>
          <w:rFonts w:ascii="Bookman Old Style" w:eastAsia="Calibri" w:hAnsi="Bookman Old Style" w:cs="Times New Roman"/>
          <w:bCs/>
          <w:sz w:val="26"/>
          <w:szCs w:val="26"/>
          <w:lang w:val="es-CL"/>
        </w:rPr>
        <w:t>da</w:t>
      </w:r>
      <w:r w:rsidR="00862616" w:rsidRPr="00862616">
        <w:rPr>
          <w:rFonts w:ascii="Bookman Old Style" w:eastAsia="Calibri" w:hAnsi="Bookman Old Style" w:cs="Times New Roman"/>
          <w:bCs/>
          <w:sz w:val="26"/>
          <w:szCs w:val="26"/>
          <w:lang w:val="es-CL"/>
        </w:rPr>
        <w:t xml:space="preserve"> según lo establecido en los Instrumentos de Planificación Territorial, </w:t>
      </w:r>
      <w:r w:rsidR="00862616" w:rsidRPr="00862616">
        <w:rPr>
          <w:rFonts w:ascii="Bookman Old Style" w:eastAsia="Calibri" w:hAnsi="Bookman Old Style" w:cs="Times New Roman"/>
          <w:sz w:val="26"/>
          <w:szCs w:val="26"/>
          <w:lang w:val="es-CL"/>
        </w:rPr>
        <w:t>que a la fecha de publicación de esta ley no cuenten con el permiso o recepción de loteo de las respectivas Direcciones de Obras Municipales y que cumplan además, con los requisitos que en ésta ley se establecen, podrán, durante su vigencia, acogerse por una sola vez al procedimiento simplificado de regularización del loteo.</w:t>
      </w:r>
    </w:p>
    <w:p w:rsidR="00862616" w:rsidRDefault="00862616" w:rsidP="00EB0C76">
      <w:pPr>
        <w:spacing w:after="0" w:line="360" w:lineRule="auto"/>
        <w:ind w:right="-279" w:firstLine="720"/>
        <w:jc w:val="both"/>
        <w:rPr>
          <w:rFonts w:ascii="Bookman Old Style" w:eastAsia="Calibri" w:hAnsi="Bookman Old Style" w:cs="Times New Roman"/>
          <w:bCs/>
          <w:sz w:val="26"/>
          <w:szCs w:val="26"/>
          <w:lang w:val="es-CL"/>
        </w:rPr>
      </w:pPr>
      <w:r w:rsidRPr="00862616">
        <w:rPr>
          <w:rFonts w:ascii="Bookman Old Style" w:eastAsia="Calibri" w:hAnsi="Bookman Old Style" w:cs="Times New Roman"/>
          <w:bCs/>
          <w:sz w:val="26"/>
          <w:szCs w:val="26"/>
          <w:lang w:val="es-CL"/>
        </w:rPr>
        <w:lastRenderedPageBreak/>
        <w:t>Se entenderán por Asentamientos  Irregulares, para efectos de esta ley, los campamentos bajo estrategia de radicación vía urbanización y los  loteos regulados bajo las leyes N°16.741, N°16.282, N°18.138 y los Decretos Leyes N° 2.833 y 2.695.</w:t>
      </w:r>
    </w:p>
    <w:p w:rsidR="00862616" w:rsidRDefault="00862616" w:rsidP="00EB0C76">
      <w:pPr>
        <w:spacing w:after="0" w:line="360" w:lineRule="auto"/>
        <w:ind w:right="-279" w:firstLine="720"/>
        <w:jc w:val="both"/>
        <w:rPr>
          <w:rFonts w:ascii="Bookman Old Style" w:eastAsia="Calibri" w:hAnsi="Bookman Old Style" w:cs="Times New Roman"/>
          <w:bCs/>
          <w:sz w:val="26"/>
          <w:szCs w:val="26"/>
          <w:lang w:val="es-CL"/>
        </w:rPr>
      </w:pPr>
      <w:r w:rsidRPr="00862616">
        <w:rPr>
          <w:rFonts w:ascii="Bookman Old Style" w:eastAsia="Calibri" w:hAnsi="Bookman Old Style" w:cs="Times New Roman"/>
          <w:bCs/>
          <w:sz w:val="26"/>
          <w:szCs w:val="26"/>
          <w:lang w:val="es-CL"/>
        </w:rPr>
        <w:t>También podrán acogerse a dicho procedimiento simplificado, los loteos bajo las leyes N°16.282 y N°18.138, en el entendido que en dichos casos la aprobación ya se produjo mediante un decreto alcaldicio.”</w:t>
      </w:r>
    </w:p>
    <w:p w:rsidR="008505F4" w:rsidRDefault="008505F4" w:rsidP="00EB0C76">
      <w:pPr>
        <w:spacing w:after="0" w:line="360" w:lineRule="auto"/>
        <w:ind w:right="-279" w:firstLine="720"/>
        <w:jc w:val="both"/>
        <w:rPr>
          <w:rFonts w:ascii="Bookman Old Style" w:eastAsia="Calibri" w:hAnsi="Bookman Old Style" w:cs="Times New Roman"/>
          <w:bCs/>
          <w:sz w:val="26"/>
          <w:szCs w:val="26"/>
          <w:lang w:val="es-CL"/>
        </w:rPr>
      </w:pPr>
    </w:p>
    <w:p w:rsidR="002201A9" w:rsidRDefault="002201A9" w:rsidP="00EB0C76">
      <w:pPr>
        <w:spacing w:after="0" w:line="360" w:lineRule="auto"/>
        <w:ind w:right="-279"/>
        <w:jc w:val="both"/>
        <w:rPr>
          <w:rFonts w:ascii="Bookman Old Style" w:eastAsia="Calibri" w:hAnsi="Bookman Old Style" w:cs="Times New Roman"/>
          <w:bCs/>
          <w:sz w:val="26"/>
          <w:szCs w:val="26"/>
          <w:lang w:val="es-CL"/>
        </w:rPr>
      </w:pPr>
    </w:p>
    <w:p w:rsidR="00862616" w:rsidRPr="008505F4" w:rsidRDefault="00862616" w:rsidP="00EB0C76">
      <w:pPr>
        <w:spacing w:after="0" w:line="360" w:lineRule="auto"/>
        <w:ind w:right="-279"/>
        <w:jc w:val="both"/>
        <w:rPr>
          <w:rFonts w:ascii="Bookman Old Style" w:eastAsia="Calibri" w:hAnsi="Bookman Old Style" w:cs="Times New Roman"/>
          <w:b/>
          <w:sz w:val="26"/>
          <w:szCs w:val="26"/>
          <w:lang w:val="es-CL"/>
        </w:rPr>
      </w:pPr>
      <w:r>
        <w:rPr>
          <w:rFonts w:ascii="Bookman Old Style" w:eastAsia="Calibri" w:hAnsi="Bookman Old Style" w:cs="Times New Roman"/>
          <w:bCs/>
          <w:sz w:val="26"/>
          <w:szCs w:val="26"/>
          <w:lang w:val="es-CL"/>
        </w:rPr>
        <w:tab/>
      </w:r>
      <w:r w:rsidRPr="008505F4">
        <w:rPr>
          <w:rFonts w:ascii="Bookman Old Style" w:eastAsia="Calibri" w:hAnsi="Bookman Old Style" w:cs="Times New Roman"/>
          <w:b/>
          <w:sz w:val="26"/>
          <w:szCs w:val="26"/>
          <w:lang w:val="es-CL"/>
        </w:rPr>
        <w:t>2)</w:t>
      </w:r>
      <w:r w:rsidR="00B6678C" w:rsidRPr="008505F4">
        <w:rPr>
          <w:rFonts w:ascii="Bookman Old Style" w:eastAsia="Calibri" w:hAnsi="Bookman Old Style" w:cs="Times New Roman"/>
          <w:b/>
          <w:sz w:val="26"/>
          <w:szCs w:val="26"/>
          <w:lang w:val="es-CL"/>
        </w:rPr>
        <w:t xml:space="preserve"> </w:t>
      </w:r>
      <w:r w:rsidR="00AD0DF2">
        <w:rPr>
          <w:rFonts w:ascii="Bookman Old Style" w:eastAsia="Calibri" w:hAnsi="Bookman Old Style" w:cs="Times New Roman"/>
          <w:b/>
          <w:sz w:val="26"/>
          <w:szCs w:val="26"/>
          <w:lang w:val="es-CL"/>
        </w:rPr>
        <w:t>Modifíquese el</w:t>
      </w:r>
      <w:r w:rsidR="00790254" w:rsidRPr="008505F4">
        <w:rPr>
          <w:rFonts w:ascii="Bookman Old Style" w:eastAsia="Calibri" w:hAnsi="Bookman Old Style" w:cs="Times New Roman"/>
          <w:b/>
          <w:sz w:val="26"/>
          <w:szCs w:val="26"/>
          <w:lang w:val="es-CL"/>
        </w:rPr>
        <w:t xml:space="preserve"> artículo </w:t>
      </w:r>
      <w:r w:rsidR="002A6CEF">
        <w:rPr>
          <w:rFonts w:ascii="Bookman Old Style" w:eastAsia="Calibri" w:hAnsi="Bookman Old Style" w:cs="Times New Roman"/>
          <w:b/>
          <w:sz w:val="26"/>
          <w:szCs w:val="26"/>
          <w:lang w:val="es-CL"/>
        </w:rPr>
        <w:t>2°</w:t>
      </w:r>
      <w:r w:rsidR="00790254" w:rsidRPr="008505F4">
        <w:rPr>
          <w:rFonts w:ascii="Bookman Old Style" w:eastAsia="Calibri" w:hAnsi="Bookman Old Style" w:cs="Times New Roman"/>
          <w:b/>
          <w:sz w:val="26"/>
          <w:szCs w:val="26"/>
          <w:lang w:val="es-CL"/>
        </w:rPr>
        <w:t xml:space="preserve"> </w:t>
      </w:r>
      <w:r w:rsidR="00AD0DF2">
        <w:rPr>
          <w:rFonts w:ascii="Bookman Old Style" w:eastAsia="Calibri" w:hAnsi="Bookman Old Style" w:cs="Times New Roman"/>
          <w:b/>
          <w:sz w:val="26"/>
          <w:szCs w:val="26"/>
          <w:lang w:val="es-CL"/>
        </w:rPr>
        <w:t>de la siguiente forma:</w:t>
      </w:r>
    </w:p>
    <w:p w:rsidR="00866D71" w:rsidRDefault="00B6678C" w:rsidP="00EB0C76">
      <w:pPr>
        <w:spacing w:after="0" w:line="360" w:lineRule="auto"/>
        <w:ind w:right="-279"/>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ab/>
      </w:r>
      <w:r w:rsidR="00EB0C76">
        <w:rPr>
          <w:rFonts w:ascii="Bookman Old Style" w:eastAsia="Calibri" w:hAnsi="Bookman Old Style" w:cs="Times New Roman"/>
          <w:bCs/>
          <w:sz w:val="26"/>
          <w:szCs w:val="26"/>
          <w:lang w:val="es-CL"/>
        </w:rPr>
        <w:t xml:space="preserve">a) </w:t>
      </w:r>
      <w:r w:rsidR="00AD0DF2">
        <w:rPr>
          <w:rFonts w:ascii="Bookman Old Style" w:eastAsia="Calibri" w:hAnsi="Bookman Old Style" w:cs="Times New Roman"/>
          <w:bCs/>
          <w:sz w:val="26"/>
          <w:szCs w:val="26"/>
          <w:lang w:val="es-CL"/>
        </w:rPr>
        <w:t xml:space="preserve">En el </w:t>
      </w:r>
      <w:r w:rsidR="00EB0C76">
        <w:rPr>
          <w:rFonts w:ascii="Bookman Old Style" w:eastAsia="Calibri" w:hAnsi="Bookman Old Style" w:cs="Times New Roman"/>
          <w:bCs/>
          <w:sz w:val="26"/>
          <w:szCs w:val="26"/>
          <w:lang w:val="es-CL"/>
        </w:rPr>
        <w:t xml:space="preserve">inciso primero </w:t>
      </w:r>
      <w:r w:rsidR="00AD0DF2">
        <w:rPr>
          <w:rFonts w:ascii="Bookman Old Style" w:eastAsia="Calibri" w:hAnsi="Bookman Old Style" w:cs="Times New Roman"/>
          <w:bCs/>
          <w:sz w:val="26"/>
          <w:szCs w:val="26"/>
          <w:lang w:val="es-CL"/>
        </w:rPr>
        <w:t>reemplácese la frase  “</w:t>
      </w:r>
      <w:r w:rsidR="002A6CEF">
        <w:rPr>
          <w:rFonts w:ascii="Bookman Old Style" w:eastAsia="Calibri" w:hAnsi="Bookman Old Style" w:cs="Times New Roman"/>
          <w:bCs/>
          <w:sz w:val="26"/>
          <w:szCs w:val="26"/>
          <w:lang w:val="es-CL"/>
        </w:rPr>
        <w:t xml:space="preserve">los loteos que se encuentren en situación de </w:t>
      </w:r>
      <w:r w:rsidR="00866D71">
        <w:rPr>
          <w:rFonts w:ascii="Bookman Old Style" w:eastAsia="Calibri" w:hAnsi="Bookman Old Style" w:cs="Times New Roman"/>
          <w:bCs/>
          <w:sz w:val="26"/>
          <w:szCs w:val="26"/>
          <w:lang w:val="es-CL"/>
        </w:rPr>
        <w:t>irregularidad</w:t>
      </w:r>
      <w:r w:rsidR="00AD0DF2">
        <w:rPr>
          <w:rFonts w:ascii="Bookman Old Style" w:eastAsia="Calibri" w:hAnsi="Bookman Old Style" w:cs="Times New Roman"/>
          <w:bCs/>
          <w:sz w:val="26"/>
          <w:szCs w:val="26"/>
          <w:lang w:val="es-CL"/>
        </w:rPr>
        <w:t xml:space="preserve">” por </w:t>
      </w:r>
      <w:r w:rsidR="002A6CEF">
        <w:rPr>
          <w:rFonts w:ascii="Bookman Old Style" w:eastAsia="Calibri" w:hAnsi="Bookman Old Style" w:cs="Times New Roman"/>
          <w:bCs/>
          <w:sz w:val="26"/>
          <w:szCs w:val="26"/>
          <w:lang w:val="es-CL"/>
        </w:rPr>
        <w:t>“</w:t>
      </w:r>
      <w:r w:rsidRPr="00B6678C">
        <w:rPr>
          <w:rFonts w:ascii="Bookman Old Style" w:eastAsia="Calibri" w:hAnsi="Bookman Old Style" w:cs="Times New Roman"/>
          <w:bCs/>
          <w:sz w:val="26"/>
          <w:szCs w:val="26"/>
          <w:lang w:val="es-CL"/>
        </w:rPr>
        <w:t>los Asentamientos Irregulares y loteos de conformidad a lo señalado en el artículo anterior</w:t>
      </w:r>
      <w:r w:rsidR="00866D71">
        <w:rPr>
          <w:rFonts w:ascii="Bookman Old Style" w:eastAsia="Calibri" w:hAnsi="Bookman Old Style" w:cs="Times New Roman"/>
          <w:bCs/>
          <w:sz w:val="26"/>
          <w:szCs w:val="26"/>
          <w:lang w:val="es-CL"/>
        </w:rPr>
        <w:t>”</w:t>
      </w:r>
      <w:r w:rsidR="00AD0DF2">
        <w:rPr>
          <w:rFonts w:ascii="Bookman Old Style" w:eastAsia="Calibri" w:hAnsi="Bookman Old Style" w:cs="Times New Roman"/>
          <w:bCs/>
          <w:sz w:val="26"/>
          <w:szCs w:val="26"/>
          <w:lang w:val="es-CL"/>
        </w:rPr>
        <w:t>.</w:t>
      </w:r>
    </w:p>
    <w:p w:rsidR="00AD0DF2" w:rsidRPr="00B6678C" w:rsidRDefault="00AD0DF2" w:rsidP="00EB0C76">
      <w:pPr>
        <w:spacing w:after="0" w:line="360" w:lineRule="auto"/>
        <w:ind w:right="-279"/>
        <w:jc w:val="both"/>
        <w:rPr>
          <w:rFonts w:ascii="Bookman Old Style" w:eastAsia="Calibri" w:hAnsi="Bookman Old Style" w:cs="Times New Roman"/>
          <w:bCs/>
          <w:sz w:val="26"/>
          <w:szCs w:val="26"/>
          <w:lang w:val="es-CL"/>
        </w:rPr>
      </w:pPr>
    </w:p>
    <w:p w:rsidR="00B6678C" w:rsidRDefault="00EB0C7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b</w:t>
      </w:r>
      <w:r w:rsidR="00AD0DF2">
        <w:rPr>
          <w:rFonts w:ascii="Bookman Old Style" w:eastAsia="Calibri" w:hAnsi="Bookman Old Style" w:cs="Times New Roman"/>
          <w:bCs/>
          <w:sz w:val="26"/>
          <w:szCs w:val="26"/>
          <w:lang w:val="es-CL"/>
        </w:rPr>
        <w:t xml:space="preserve">) </w:t>
      </w:r>
      <w:r w:rsidR="00214C95">
        <w:rPr>
          <w:rFonts w:ascii="Bookman Old Style" w:eastAsia="Calibri" w:hAnsi="Bookman Old Style" w:cs="Times New Roman"/>
          <w:bCs/>
          <w:sz w:val="26"/>
          <w:szCs w:val="26"/>
          <w:lang w:val="es-CL"/>
        </w:rPr>
        <w:t xml:space="preserve">Reemplácese en el </w:t>
      </w:r>
      <w:r w:rsidR="00AD0DF2">
        <w:rPr>
          <w:rFonts w:ascii="Bookman Old Style" w:eastAsia="Calibri" w:hAnsi="Bookman Old Style" w:cs="Times New Roman"/>
          <w:bCs/>
          <w:sz w:val="26"/>
          <w:szCs w:val="26"/>
          <w:lang w:val="es-CL"/>
        </w:rPr>
        <w:t xml:space="preserve">numeral </w:t>
      </w:r>
      <w:r w:rsidR="00B6678C" w:rsidRPr="00B6678C">
        <w:rPr>
          <w:rFonts w:ascii="Bookman Old Style" w:eastAsia="Calibri" w:hAnsi="Bookman Old Style" w:cs="Times New Roman"/>
          <w:bCs/>
          <w:sz w:val="26"/>
          <w:szCs w:val="26"/>
          <w:lang w:val="es-CL"/>
        </w:rPr>
        <w:t>1</w:t>
      </w:r>
      <w:r w:rsidR="00AD0DF2">
        <w:rPr>
          <w:rFonts w:ascii="Bookman Old Style" w:eastAsia="Calibri" w:hAnsi="Bookman Old Style" w:cs="Times New Roman"/>
          <w:bCs/>
          <w:sz w:val="26"/>
          <w:szCs w:val="26"/>
          <w:lang w:val="es-CL"/>
        </w:rPr>
        <w:t>, la expresión “Programa de Campamentos del Ministerio de Vivienda y Urbanismo</w:t>
      </w:r>
      <w:r w:rsidR="00866D71">
        <w:rPr>
          <w:rFonts w:ascii="Bookman Old Style" w:eastAsia="Calibri" w:hAnsi="Bookman Old Style" w:cs="Times New Roman"/>
          <w:bCs/>
          <w:sz w:val="26"/>
          <w:szCs w:val="26"/>
          <w:lang w:val="es-CL"/>
        </w:rPr>
        <w:t>”</w:t>
      </w:r>
      <w:r w:rsidR="00AD0DF2">
        <w:rPr>
          <w:rFonts w:ascii="Bookman Old Style" w:eastAsia="Calibri" w:hAnsi="Bookman Old Style" w:cs="Times New Roman"/>
          <w:bCs/>
          <w:sz w:val="26"/>
          <w:szCs w:val="26"/>
          <w:lang w:val="es-CL"/>
        </w:rPr>
        <w:t xml:space="preserve">, </w:t>
      </w:r>
      <w:r w:rsidR="00214C95">
        <w:rPr>
          <w:rFonts w:ascii="Bookman Old Style" w:eastAsia="Calibri" w:hAnsi="Bookman Old Style" w:cs="Times New Roman"/>
          <w:bCs/>
          <w:sz w:val="26"/>
          <w:szCs w:val="26"/>
          <w:lang w:val="es-CL"/>
        </w:rPr>
        <w:t>por “Programa de Asentamientos Precarios</w:t>
      </w:r>
      <w:r w:rsidR="00AD0DF2">
        <w:rPr>
          <w:rFonts w:ascii="Bookman Old Style" w:eastAsia="Calibri" w:hAnsi="Bookman Old Style" w:cs="Times New Roman"/>
          <w:bCs/>
          <w:sz w:val="26"/>
          <w:szCs w:val="26"/>
          <w:lang w:val="es-CL"/>
        </w:rPr>
        <w:t xml:space="preserve">, </w:t>
      </w:r>
      <w:r w:rsidR="00B6678C" w:rsidRPr="00B6678C">
        <w:rPr>
          <w:rFonts w:ascii="Bookman Old Style" w:eastAsia="Calibri" w:hAnsi="Bookman Old Style" w:cs="Times New Roman"/>
          <w:bCs/>
          <w:sz w:val="26"/>
          <w:szCs w:val="26"/>
          <w:lang w:val="es-CL"/>
        </w:rPr>
        <w:t>u otro programa que lo suced</w:t>
      </w:r>
      <w:r w:rsidR="00965D97">
        <w:rPr>
          <w:rFonts w:ascii="Bookman Old Style" w:eastAsia="Calibri" w:hAnsi="Bookman Old Style" w:cs="Times New Roman"/>
          <w:bCs/>
          <w:sz w:val="26"/>
          <w:szCs w:val="26"/>
          <w:lang w:val="es-CL"/>
        </w:rPr>
        <w:t>a</w:t>
      </w:r>
      <w:r w:rsidR="00B6678C" w:rsidRPr="00B6678C">
        <w:rPr>
          <w:rFonts w:ascii="Bookman Old Style" w:eastAsia="Calibri" w:hAnsi="Bookman Old Style" w:cs="Times New Roman"/>
          <w:bCs/>
          <w:sz w:val="26"/>
          <w:szCs w:val="26"/>
          <w:lang w:val="es-CL"/>
        </w:rPr>
        <w:t xml:space="preserve"> en el futuro y cuya estrategia de radicación sea exclusivamente de urbanización</w:t>
      </w:r>
      <w:r w:rsidR="00866D71">
        <w:rPr>
          <w:rFonts w:ascii="Bookman Old Style" w:eastAsia="Calibri" w:hAnsi="Bookman Old Style" w:cs="Times New Roman"/>
          <w:bCs/>
          <w:sz w:val="26"/>
          <w:szCs w:val="26"/>
          <w:lang w:val="es-CL"/>
        </w:rPr>
        <w:t>”</w:t>
      </w:r>
      <w:r w:rsidR="00B6678C" w:rsidRPr="00B6678C">
        <w:rPr>
          <w:rFonts w:ascii="Bookman Old Style" w:eastAsia="Calibri" w:hAnsi="Bookman Old Style" w:cs="Times New Roman"/>
          <w:bCs/>
          <w:sz w:val="26"/>
          <w:szCs w:val="26"/>
          <w:lang w:val="es-CL"/>
        </w:rPr>
        <w:t>.</w:t>
      </w:r>
    </w:p>
    <w:p w:rsidR="001E6993" w:rsidRPr="00B6678C" w:rsidRDefault="001E6993" w:rsidP="00EB0C76">
      <w:pPr>
        <w:spacing w:after="0" w:line="360" w:lineRule="auto"/>
        <w:ind w:right="-279" w:firstLine="720"/>
        <w:jc w:val="both"/>
        <w:rPr>
          <w:rFonts w:ascii="Bookman Old Style" w:eastAsia="Calibri" w:hAnsi="Bookman Old Style" w:cs="Times New Roman"/>
          <w:bCs/>
          <w:sz w:val="26"/>
          <w:szCs w:val="26"/>
          <w:lang w:val="es-CL"/>
        </w:rPr>
      </w:pPr>
    </w:p>
    <w:p w:rsidR="00AD0DF2" w:rsidRDefault="00EB0C7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c</w:t>
      </w:r>
      <w:r w:rsidR="00AD0DF2">
        <w:rPr>
          <w:rFonts w:ascii="Bookman Old Style" w:eastAsia="Calibri" w:hAnsi="Bookman Old Style" w:cs="Times New Roman"/>
          <w:bCs/>
          <w:sz w:val="26"/>
          <w:szCs w:val="26"/>
          <w:lang w:val="es-CL"/>
        </w:rPr>
        <w:t xml:space="preserve">) </w:t>
      </w:r>
      <w:r w:rsidR="00866D71">
        <w:rPr>
          <w:rFonts w:ascii="Bookman Old Style" w:eastAsia="Calibri" w:hAnsi="Bookman Old Style" w:cs="Times New Roman"/>
          <w:bCs/>
          <w:sz w:val="26"/>
          <w:szCs w:val="26"/>
          <w:lang w:val="es-CL"/>
        </w:rPr>
        <w:t xml:space="preserve">Se agrega numeral </w:t>
      </w:r>
      <w:r w:rsidR="00B6678C" w:rsidRPr="00B6678C">
        <w:rPr>
          <w:rFonts w:ascii="Bookman Old Style" w:eastAsia="Calibri" w:hAnsi="Bookman Old Style" w:cs="Times New Roman"/>
          <w:bCs/>
          <w:sz w:val="26"/>
          <w:szCs w:val="26"/>
          <w:lang w:val="es-CL"/>
        </w:rPr>
        <w:t xml:space="preserve">2. </w:t>
      </w:r>
    </w:p>
    <w:p w:rsidR="00B6678C" w:rsidRPr="00B6678C" w:rsidRDefault="00866D71"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w:t>
      </w:r>
      <w:r w:rsidR="00B6678C" w:rsidRPr="00B6678C">
        <w:rPr>
          <w:rFonts w:ascii="Bookman Old Style" w:eastAsia="Calibri" w:hAnsi="Bookman Old Style" w:cs="Times New Roman"/>
          <w:bCs/>
          <w:sz w:val="26"/>
          <w:szCs w:val="26"/>
          <w:lang w:val="es-CL"/>
        </w:rPr>
        <w:t>Aquellos loteos acogidos a la Ley N°16.741 o que hayan sido modificado por Decreto Ley N°2.695 y Decreto Ley N°2.833.</w:t>
      </w:r>
    </w:p>
    <w:p w:rsidR="00B6678C" w:rsidRPr="00B6678C" w:rsidRDefault="00AD0DF2" w:rsidP="00EB0C76">
      <w:pPr>
        <w:spacing w:after="0" w:line="360" w:lineRule="auto"/>
        <w:ind w:right="-279"/>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ab/>
      </w:r>
      <w:r w:rsidR="00B6678C" w:rsidRPr="00B6678C">
        <w:rPr>
          <w:rFonts w:ascii="Bookman Old Style" w:eastAsia="Calibri" w:hAnsi="Bookman Old Style" w:cs="Times New Roman"/>
          <w:bCs/>
          <w:sz w:val="26"/>
          <w:szCs w:val="26"/>
          <w:lang w:val="es-CL"/>
        </w:rPr>
        <w:t>Para los casos de las leyes N°16.282 y N°18.138 que cuenten con decreto alcaldicio de aprobación, se reconocerá dicha aprobación por el Director de Obras Municipales por sobre las posteriores modificaciones legales.</w:t>
      </w:r>
      <w:r w:rsidR="00866D71">
        <w:rPr>
          <w:rFonts w:ascii="Bookman Old Style" w:eastAsia="Calibri" w:hAnsi="Bookman Old Style" w:cs="Times New Roman"/>
          <w:bCs/>
          <w:sz w:val="26"/>
          <w:szCs w:val="26"/>
          <w:lang w:val="es-CL"/>
        </w:rPr>
        <w:t>”</w:t>
      </w:r>
      <w:r w:rsidR="00B6678C" w:rsidRPr="00B6678C">
        <w:rPr>
          <w:rFonts w:ascii="Bookman Old Style" w:eastAsia="Calibri" w:hAnsi="Bookman Old Style" w:cs="Times New Roman"/>
          <w:bCs/>
          <w:sz w:val="26"/>
          <w:szCs w:val="26"/>
          <w:lang w:val="es-CL"/>
        </w:rPr>
        <w:t xml:space="preserve"> </w:t>
      </w:r>
    </w:p>
    <w:p w:rsidR="002201A9" w:rsidRDefault="002201A9" w:rsidP="00EB0C76">
      <w:pPr>
        <w:spacing w:after="0" w:line="360" w:lineRule="auto"/>
        <w:ind w:right="-279" w:firstLine="720"/>
        <w:jc w:val="both"/>
        <w:rPr>
          <w:rFonts w:ascii="Bookman Old Style" w:eastAsia="Calibri" w:hAnsi="Bookman Old Style" w:cs="Times New Roman"/>
          <w:bCs/>
          <w:sz w:val="26"/>
          <w:szCs w:val="26"/>
          <w:lang w:val="es-CL"/>
        </w:rPr>
      </w:pPr>
    </w:p>
    <w:p w:rsidR="00AD0DF2" w:rsidRDefault="00EB0C7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d</w:t>
      </w:r>
      <w:r w:rsidR="00AD0DF2">
        <w:rPr>
          <w:rFonts w:ascii="Bookman Old Style" w:eastAsia="Calibri" w:hAnsi="Bookman Old Style" w:cs="Times New Roman"/>
          <w:bCs/>
          <w:sz w:val="26"/>
          <w:szCs w:val="26"/>
          <w:lang w:val="es-CL"/>
        </w:rPr>
        <w:t xml:space="preserve">) </w:t>
      </w:r>
      <w:r w:rsidR="009C2F34">
        <w:rPr>
          <w:rFonts w:ascii="Bookman Old Style" w:eastAsia="Calibri" w:hAnsi="Bookman Old Style" w:cs="Times New Roman"/>
          <w:bCs/>
          <w:sz w:val="26"/>
          <w:szCs w:val="26"/>
          <w:lang w:val="es-CL"/>
        </w:rPr>
        <w:t>Modifíquese e</w:t>
      </w:r>
      <w:r w:rsidR="00866D71">
        <w:rPr>
          <w:rFonts w:ascii="Bookman Old Style" w:eastAsia="Calibri" w:hAnsi="Bookman Old Style" w:cs="Times New Roman"/>
          <w:bCs/>
          <w:sz w:val="26"/>
          <w:szCs w:val="26"/>
          <w:lang w:val="es-CL"/>
        </w:rPr>
        <w:t xml:space="preserve">l </w:t>
      </w:r>
      <w:r w:rsidR="00AD0DF2">
        <w:rPr>
          <w:rFonts w:ascii="Bookman Old Style" w:eastAsia="Calibri" w:hAnsi="Bookman Old Style" w:cs="Times New Roman"/>
          <w:bCs/>
          <w:sz w:val="26"/>
          <w:szCs w:val="26"/>
          <w:lang w:val="es-CL"/>
        </w:rPr>
        <w:t>actual numer</w:t>
      </w:r>
      <w:r w:rsidR="00866D71">
        <w:rPr>
          <w:rFonts w:ascii="Bookman Old Style" w:eastAsia="Calibri" w:hAnsi="Bookman Old Style" w:cs="Times New Roman"/>
          <w:bCs/>
          <w:sz w:val="26"/>
          <w:szCs w:val="26"/>
          <w:lang w:val="es-CL"/>
        </w:rPr>
        <w:t xml:space="preserve">al 2 </w:t>
      </w:r>
      <w:r w:rsidR="009C2F34">
        <w:rPr>
          <w:rFonts w:ascii="Bookman Old Style" w:eastAsia="Calibri" w:hAnsi="Bookman Old Style" w:cs="Times New Roman"/>
          <w:bCs/>
          <w:sz w:val="26"/>
          <w:szCs w:val="26"/>
          <w:lang w:val="es-CL"/>
        </w:rPr>
        <w:t xml:space="preserve">que </w:t>
      </w:r>
      <w:r w:rsidR="00866D71">
        <w:rPr>
          <w:rFonts w:ascii="Bookman Old Style" w:eastAsia="Calibri" w:hAnsi="Bookman Old Style" w:cs="Times New Roman"/>
          <w:bCs/>
          <w:sz w:val="26"/>
          <w:szCs w:val="26"/>
          <w:lang w:val="es-CL"/>
        </w:rPr>
        <w:t xml:space="preserve">pasa a ser 3, quedando de la siguiente manera: </w:t>
      </w:r>
    </w:p>
    <w:p w:rsidR="00B6678C" w:rsidRPr="00B6678C" w:rsidRDefault="00866D71"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“Q</w:t>
      </w:r>
      <w:r w:rsidR="00B6678C" w:rsidRPr="00B6678C">
        <w:rPr>
          <w:rFonts w:ascii="Bookman Old Style" w:eastAsia="Calibri" w:hAnsi="Bookman Old Style" w:cs="Times New Roman"/>
          <w:bCs/>
          <w:sz w:val="26"/>
          <w:szCs w:val="26"/>
          <w:lang w:val="es-CL"/>
        </w:rPr>
        <w:t xml:space="preserve">ue no tengan permiso o recepción de loteo, salvo el caso de aquellos loteos aprobados bajos las leyes N°16.282 y N°18.138, sobre los </w:t>
      </w:r>
      <w:r w:rsidR="00B6678C" w:rsidRPr="00B6678C">
        <w:rPr>
          <w:rFonts w:ascii="Bookman Old Style" w:eastAsia="Calibri" w:hAnsi="Bookman Old Style" w:cs="Times New Roman"/>
          <w:bCs/>
          <w:sz w:val="26"/>
          <w:szCs w:val="26"/>
          <w:lang w:val="es-CL"/>
        </w:rPr>
        <w:lastRenderedPageBreak/>
        <w:t>cuales se hayan ejecutados modificaciones a través de la ley 16.741 o de los Decretos Leyes N°2.833 y N°2.695.</w:t>
      </w:r>
      <w:r>
        <w:rPr>
          <w:rFonts w:ascii="Bookman Old Style" w:eastAsia="Calibri" w:hAnsi="Bookman Old Style" w:cs="Times New Roman"/>
          <w:bCs/>
          <w:sz w:val="26"/>
          <w:szCs w:val="26"/>
          <w:lang w:val="es-CL"/>
        </w:rPr>
        <w:t>”</w:t>
      </w:r>
    </w:p>
    <w:p w:rsidR="00B6678C" w:rsidRPr="00B6678C" w:rsidRDefault="00B6678C" w:rsidP="00EB0C76">
      <w:pPr>
        <w:spacing w:after="0" w:line="360" w:lineRule="auto"/>
        <w:ind w:right="-279"/>
        <w:jc w:val="both"/>
        <w:rPr>
          <w:rFonts w:ascii="Bookman Old Style" w:eastAsia="Calibri" w:hAnsi="Bookman Old Style" w:cs="Times New Roman"/>
          <w:bCs/>
          <w:sz w:val="26"/>
          <w:szCs w:val="26"/>
          <w:lang w:val="es-CL"/>
        </w:rPr>
      </w:pPr>
    </w:p>
    <w:p w:rsidR="00B6678C" w:rsidRPr="00B6678C" w:rsidRDefault="00EB0C7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e</w:t>
      </w:r>
      <w:r w:rsidR="009C2F34">
        <w:rPr>
          <w:rFonts w:ascii="Bookman Old Style" w:eastAsia="Calibri" w:hAnsi="Bookman Old Style" w:cs="Times New Roman"/>
          <w:bCs/>
          <w:sz w:val="26"/>
          <w:szCs w:val="26"/>
          <w:lang w:val="es-CL"/>
        </w:rPr>
        <w:t xml:space="preserve">) </w:t>
      </w:r>
      <w:r w:rsidR="00214C95">
        <w:rPr>
          <w:rFonts w:ascii="Bookman Old Style" w:eastAsia="Calibri" w:hAnsi="Bookman Old Style" w:cs="Times New Roman"/>
          <w:bCs/>
          <w:sz w:val="26"/>
          <w:szCs w:val="26"/>
          <w:lang w:val="es-CL"/>
        </w:rPr>
        <w:t>Modifíquese</w:t>
      </w:r>
      <w:r w:rsidR="009C2F34">
        <w:rPr>
          <w:rFonts w:ascii="Bookman Old Style" w:eastAsia="Calibri" w:hAnsi="Bookman Old Style" w:cs="Times New Roman"/>
          <w:bCs/>
          <w:sz w:val="26"/>
          <w:szCs w:val="26"/>
          <w:lang w:val="es-CL"/>
        </w:rPr>
        <w:t xml:space="preserve"> el actual 3 que pasa a ser 4 de la siguiente manera:</w:t>
      </w:r>
      <w:r w:rsidR="00B6678C" w:rsidRPr="00B6678C">
        <w:rPr>
          <w:rFonts w:ascii="Bookman Old Style" w:eastAsia="Calibri" w:hAnsi="Bookman Old Style" w:cs="Times New Roman"/>
          <w:bCs/>
          <w:sz w:val="26"/>
          <w:szCs w:val="26"/>
          <w:lang w:val="es-CL"/>
        </w:rPr>
        <w:t xml:space="preserve"> </w:t>
      </w:r>
      <w:r w:rsidR="009C2F34">
        <w:rPr>
          <w:rFonts w:ascii="Bookman Old Style" w:eastAsia="Calibri" w:hAnsi="Bookman Old Style" w:cs="Times New Roman"/>
          <w:bCs/>
          <w:sz w:val="26"/>
          <w:szCs w:val="26"/>
          <w:lang w:val="es-CL"/>
        </w:rPr>
        <w:t>“</w:t>
      </w:r>
      <w:r w:rsidR="00B6678C" w:rsidRPr="00B6678C">
        <w:rPr>
          <w:rFonts w:ascii="Bookman Old Style" w:eastAsia="Calibri" w:hAnsi="Bookman Old Style" w:cs="Times New Roman"/>
          <w:bCs/>
          <w:sz w:val="26"/>
          <w:szCs w:val="26"/>
          <w:lang w:val="es-CL"/>
        </w:rPr>
        <w:t xml:space="preserve">Que en más del 90% de los lotes resultantes del asentamiento irregular existan residentes permanentes. En los casos restantes se podrán redestinar los lotes que no cuenten con </w:t>
      </w:r>
      <w:r w:rsidR="001E6993" w:rsidRPr="00B6678C">
        <w:rPr>
          <w:rFonts w:ascii="Bookman Old Style" w:eastAsia="Calibri" w:hAnsi="Bookman Old Style" w:cs="Times New Roman"/>
          <w:bCs/>
          <w:sz w:val="26"/>
          <w:szCs w:val="26"/>
          <w:lang w:val="es-CL"/>
        </w:rPr>
        <w:t>título</w:t>
      </w:r>
      <w:r w:rsidR="00B6678C" w:rsidRPr="00B6678C">
        <w:rPr>
          <w:rFonts w:ascii="Bookman Old Style" w:eastAsia="Calibri" w:hAnsi="Bookman Old Style" w:cs="Times New Roman"/>
          <w:bCs/>
          <w:sz w:val="26"/>
          <w:szCs w:val="26"/>
          <w:lang w:val="es-CL"/>
        </w:rPr>
        <w:t xml:space="preserve"> debidamente inscrito en el Conservador de Bienes Raíces respectivo.</w:t>
      </w:r>
      <w:r w:rsidR="009C2F34">
        <w:rPr>
          <w:rFonts w:ascii="Bookman Old Style" w:eastAsia="Calibri" w:hAnsi="Bookman Old Style" w:cs="Times New Roman"/>
          <w:bCs/>
          <w:sz w:val="26"/>
          <w:szCs w:val="26"/>
          <w:lang w:val="es-CL"/>
        </w:rPr>
        <w:t>”</w:t>
      </w:r>
    </w:p>
    <w:p w:rsidR="00B6678C" w:rsidRPr="00B6678C" w:rsidRDefault="00B6678C" w:rsidP="00EB0C76">
      <w:pPr>
        <w:spacing w:after="0" w:line="360" w:lineRule="auto"/>
        <w:ind w:right="-279"/>
        <w:jc w:val="both"/>
        <w:rPr>
          <w:rFonts w:ascii="Bookman Old Style" w:eastAsia="Calibri" w:hAnsi="Bookman Old Style" w:cs="Times New Roman"/>
          <w:bCs/>
          <w:sz w:val="26"/>
          <w:szCs w:val="26"/>
          <w:lang w:val="es-CL"/>
        </w:rPr>
      </w:pPr>
    </w:p>
    <w:p w:rsidR="00B6678C" w:rsidRDefault="00EB0C7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f</w:t>
      </w:r>
      <w:r w:rsidR="009C2F34">
        <w:rPr>
          <w:rFonts w:ascii="Bookman Old Style" w:eastAsia="Calibri" w:hAnsi="Bookman Old Style" w:cs="Times New Roman"/>
          <w:bCs/>
          <w:sz w:val="26"/>
          <w:szCs w:val="26"/>
          <w:lang w:val="es-CL"/>
        </w:rPr>
        <w:t>) En e</w:t>
      </w:r>
      <w:r w:rsidR="00DE4777">
        <w:rPr>
          <w:rFonts w:ascii="Bookman Old Style" w:eastAsia="Calibri" w:hAnsi="Bookman Old Style" w:cs="Times New Roman"/>
          <w:bCs/>
          <w:sz w:val="26"/>
          <w:szCs w:val="26"/>
          <w:lang w:val="es-CL"/>
        </w:rPr>
        <w:t>l numeral 4 que pasa a ser 5, se incorpora  inciso segundo</w:t>
      </w:r>
      <w:r w:rsidR="009C2F34">
        <w:rPr>
          <w:rFonts w:ascii="Bookman Old Style" w:eastAsia="Calibri" w:hAnsi="Bookman Old Style" w:cs="Times New Roman"/>
          <w:bCs/>
          <w:sz w:val="26"/>
          <w:szCs w:val="26"/>
          <w:lang w:val="es-CL"/>
        </w:rPr>
        <w:t>:</w:t>
      </w:r>
      <w:r w:rsidR="00DE4777">
        <w:rPr>
          <w:rFonts w:ascii="Bookman Old Style" w:eastAsia="Calibri" w:hAnsi="Bookman Old Style" w:cs="Times New Roman"/>
          <w:bCs/>
          <w:sz w:val="26"/>
          <w:szCs w:val="26"/>
          <w:lang w:val="es-CL"/>
        </w:rPr>
        <w:t xml:space="preserve"> </w:t>
      </w:r>
      <w:r w:rsidR="009C2F34">
        <w:rPr>
          <w:rFonts w:ascii="Bookman Old Style" w:eastAsia="Calibri" w:hAnsi="Bookman Old Style" w:cs="Times New Roman"/>
          <w:bCs/>
          <w:sz w:val="26"/>
          <w:szCs w:val="26"/>
          <w:lang w:val="es-CL"/>
        </w:rPr>
        <w:tab/>
        <w:t xml:space="preserve">- </w:t>
      </w:r>
      <w:r w:rsidR="00DE4777">
        <w:rPr>
          <w:rFonts w:ascii="Bookman Old Style" w:eastAsia="Calibri" w:hAnsi="Bookman Old Style" w:cs="Times New Roman"/>
          <w:bCs/>
          <w:sz w:val="26"/>
          <w:szCs w:val="26"/>
          <w:lang w:val="es-CL"/>
        </w:rPr>
        <w:t>“</w:t>
      </w:r>
      <w:r w:rsidR="00B6678C" w:rsidRPr="00B6678C">
        <w:rPr>
          <w:rFonts w:ascii="Bookman Old Style" w:eastAsia="Calibri" w:hAnsi="Bookman Old Style" w:cs="Times New Roman"/>
          <w:bCs/>
          <w:sz w:val="26"/>
          <w:szCs w:val="26"/>
          <w:lang w:val="es-CL"/>
        </w:rPr>
        <w:t>Este requisito no será aplicable en los casos de campamentos cuyos habitantes integren un grupo familiar que esté dentro del 60% más vulnerable, de acuerdo al Registro Social de Hogares u otro instrumento de medición que lo reemplace en el futuro.</w:t>
      </w:r>
      <w:r w:rsidR="00DE4777">
        <w:rPr>
          <w:rFonts w:ascii="Bookman Old Style" w:eastAsia="Calibri" w:hAnsi="Bookman Old Style" w:cs="Times New Roman"/>
          <w:bCs/>
          <w:sz w:val="26"/>
          <w:szCs w:val="26"/>
          <w:lang w:val="es-CL"/>
        </w:rPr>
        <w:t>”</w:t>
      </w:r>
    </w:p>
    <w:p w:rsidR="009C2F34" w:rsidRPr="00B6678C" w:rsidRDefault="009C2F34" w:rsidP="00EB0C76">
      <w:pPr>
        <w:spacing w:after="0" w:line="360" w:lineRule="auto"/>
        <w:ind w:right="-279" w:firstLine="720"/>
        <w:jc w:val="both"/>
        <w:rPr>
          <w:rFonts w:ascii="Bookman Old Style" w:eastAsia="Calibri" w:hAnsi="Bookman Old Style" w:cs="Times New Roman"/>
          <w:bCs/>
          <w:sz w:val="26"/>
          <w:szCs w:val="26"/>
          <w:lang w:val="es-CL"/>
        </w:rPr>
      </w:pPr>
    </w:p>
    <w:p w:rsidR="00B6678C" w:rsidRDefault="00EB0C7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g)</w:t>
      </w:r>
      <w:r w:rsidR="009C2F34">
        <w:rPr>
          <w:rFonts w:ascii="Bookman Old Style" w:eastAsia="Calibri" w:hAnsi="Bookman Old Style" w:cs="Times New Roman"/>
          <w:bCs/>
          <w:sz w:val="26"/>
          <w:szCs w:val="26"/>
          <w:lang w:val="es-CL"/>
        </w:rPr>
        <w:t xml:space="preserve"> </w:t>
      </w:r>
      <w:r w:rsidR="00D91861">
        <w:rPr>
          <w:rFonts w:ascii="Bookman Old Style" w:eastAsia="Calibri" w:hAnsi="Bookman Old Style" w:cs="Times New Roman"/>
          <w:bCs/>
          <w:sz w:val="26"/>
          <w:szCs w:val="26"/>
          <w:lang w:val="es-CL"/>
        </w:rPr>
        <w:t>Reemplácese</w:t>
      </w:r>
      <w:r w:rsidR="00DE4777">
        <w:rPr>
          <w:rFonts w:ascii="Bookman Old Style" w:eastAsia="Calibri" w:hAnsi="Bookman Old Style" w:cs="Times New Roman"/>
          <w:bCs/>
          <w:sz w:val="26"/>
          <w:szCs w:val="26"/>
          <w:lang w:val="es-CL"/>
        </w:rPr>
        <w:t xml:space="preserve"> en el </w:t>
      </w:r>
      <w:r w:rsidR="00214C95">
        <w:rPr>
          <w:rFonts w:ascii="Bookman Old Style" w:eastAsia="Calibri" w:hAnsi="Bookman Old Style" w:cs="Times New Roman"/>
          <w:bCs/>
          <w:sz w:val="26"/>
          <w:szCs w:val="26"/>
          <w:lang w:val="es-CL"/>
        </w:rPr>
        <w:t xml:space="preserve">inciso segundo del numeral 4, que pasa a ser </w:t>
      </w:r>
      <w:r w:rsidR="009C2F34">
        <w:rPr>
          <w:rFonts w:ascii="Bookman Old Style" w:eastAsia="Calibri" w:hAnsi="Bookman Old Style" w:cs="Times New Roman"/>
          <w:bCs/>
          <w:sz w:val="26"/>
          <w:szCs w:val="26"/>
          <w:lang w:val="es-CL"/>
        </w:rPr>
        <w:t xml:space="preserve"> inciso tercero </w:t>
      </w:r>
      <w:r w:rsidR="00214C95">
        <w:rPr>
          <w:rFonts w:ascii="Bookman Old Style" w:eastAsia="Calibri" w:hAnsi="Bookman Old Style" w:cs="Times New Roman"/>
          <w:bCs/>
          <w:sz w:val="26"/>
          <w:szCs w:val="26"/>
          <w:lang w:val="es-CL"/>
        </w:rPr>
        <w:t xml:space="preserve">del numeral 5 </w:t>
      </w:r>
      <w:r w:rsidR="009C2F34">
        <w:rPr>
          <w:rFonts w:ascii="Bookman Old Style" w:eastAsia="Calibri" w:hAnsi="Bookman Old Style" w:cs="Times New Roman"/>
          <w:bCs/>
          <w:sz w:val="26"/>
          <w:szCs w:val="26"/>
          <w:lang w:val="es-CL"/>
        </w:rPr>
        <w:t>el comienzo del inciso por el siguiente</w:t>
      </w:r>
      <w:r w:rsidR="00D91861">
        <w:rPr>
          <w:rFonts w:ascii="Bookman Old Style" w:eastAsia="Calibri" w:hAnsi="Bookman Old Style" w:cs="Times New Roman"/>
          <w:bCs/>
          <w:sz w:val="26"/>
          <w:szCs w:val="26"/>
          <w:lang w:val="es-CL"/>
        </w:rPr>
        <w:t>: “</w:t>
      </w:r>
      <w:r w:rsidR="00DE4777">
        <w:rPr>
          <w:rFonts w:ascii="Bookman Old Style" w:eastAsia="Calibri" w:hAnsi="Bookman Old Style" w:cs="Times New Roman"/>
          <w:bCs/>
          <w:sz w:val="26"/>
          <w:szCs w:val="26"/>
          <w:lang w:val="es-CL"/>
        </w:rPr>
        <w:t xml:space="preserve">El </w:t>
      </w:r>
      <w:r w:rsidR="001E6993">
        <w:rPr>
          <w:rFonts w:ascii="Bookman Old Style" w:eastAsia="Calibri" w:hAnsi="Bookman Old Style" w:cs="Times New Roman"/>
          <w:bCs/>
          <w:sz w:val="26"/>
          <w:szCs w:val="26"/>
          <w:lang w:val="es-CL"/>
        </w:rPr>
        <w:t>P</w:t>
      </w:r>
      <w:r w:rsidR="00B6678C" w:rsidRPr="00B6678C">
        <w:rPr>
          <w:rFonts w:ascii="Bookman Old Style" w:eastAsia="Calibri" w:hAnsi="Bookman Old Style" w:cs="Times New Roman"/>
          <w:bCs/>
          <w:sz w:val="26"/>
          <w:szCs w:val="26"/>
          <w:lang w:val="es-CL"/>
        </w:rPr>
        <w:t>lano del loteo que se ingrese a la Dirección de Obras Municipales, en virtud de la presente ley, deberá indicar los lotes que se encuentren edificados, señalando en cada caso, el número aproximado de metros construidos y el destino de las edificaciones.</w:t>
      </w:r>
      <w:r w:rsidR="00D3026B">
        <w:rPr>
          <w:rFonts w:ascii="Bookman Old Style" w:eastAsia="Calibri" w:hAnsi="Bookman Old Style" w:cs="Times New Roman"/>
          <w:bCs/>
          <w:sz w:val="26"/>
          <w:szCs w:val="26"/>
          <w:lang w:val="es-CL"/>
        </w:rPr>
        <w:t>”</w:t>
      </w:r>
      <w:r w:rsidR="00D91861">
        <w:rPr>
          <w:rFonts w:ascii="Bookman Old Style" w:eastAsia="Calibri" w:hAnsi="Bookman Old Style" w:cs="Times New Roman"/>
          <w:bCs/>
          <w:sz w:val="26"/>
          <w:szCs w:val="26"/>
          <w:lang w:val="es-CL"/>
        </w:rPr>
        <w:t>, antes del punto seguido que comienza con la siguiente frase “En ningún caso</w:t>
      </w:r>
      <w:r w:rsidR="00417207">
        <w:rPr>
          <w:rFonts w:ascii="Bookman Old Style" w:eastAsia="Calibri" w:hAnsi="Bookman Old Style" w:cs="Times New Roman"/>
          <w:bCs/>
          <w:sz w:val="26"/>
          <w:szCs w:val="26"/>
          <w:lang w:val="es-CL"/>
        </w:rPr>
        <w:t xml:space="preserve"> …</w:t>
      </w:r>
      <w:r w:rsidR="00D91861">
        <w:rPr>
          <w:rFonts w:ascii="Bookman Old Style" w:eastAsia="Calibri" w:hAnsi="Bookman Old Style" w:cs="Times New Roman"/>
          <w:bCs/>
          <w:sz w:val="26"/>
          <w:szCs w:val="26"/>
          <w:lang w:val="es-CL"/>
        </w:rPr>
        <w:t>”.</w:t>
      </w:r>
    </w:p>
    <w:p w:rsidR="00D91861" w:rsidRDefault="00D91861" w:rsidP="00EB0C76">
      <w:pPr>
        <w:spacing w:after="0" w:line="360" w:lineRule="auto"/>
        <w:ind w:right="-279" w:firstLine="720"/>
        <w:jc w:val="both"/>
        <w:rPr>
          <w:rFonts w:ascii="Bookman Old Style" w:eastAsia="Calibri" w:hAnsi="Bookman Old Style" w:cs="Times New Roman"/>
          <w:bCs/>
          <w:sz w:val="26"/>
          <w:szCs w:val="26"/>
          <w:lang w:val="es-CL"/>
        </w:rPr>
      </w:pPr>
    </w:p>
    <w:p w:rsidR="00D3026B" w:rsidRPr="00C41D16" w:rsidRDefault="00C41D16" w:rsidP="00C41D16">
      <w:pPr>
        <w:spacing w:after="0" w:line="360" w:lineRule="auto"/>
        <w:ind w:left="720" w:right="-279"/>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 xml:space="preserve">h) </w:t>
      </w:r>
      <w:r w:rsidR="00D3026B" w:rsidRPr="00C41D16">
        <w:rPr>
          <w:rFonts w:ascii="Bookman Old Style" w:eastAsia="Calibri" w:hAnsi="Bookman Old Style" w:cs="Times New Roman"/>
          <w:bCs/>
          <w:sz w:val="26"/>
          <w:szCs w:val="26"/>
          <w:lang w:val="es-CL"/>
        </w:rPr>
        <w:t>Se elimina el inciso tercero del numeral 4.</w:t>
      </w:r>
    </w:p>
    <w:p w:rsidR="00D91861" w:rsidRPr="00D91861" w:rsidRDefault="00D91861" w:rsidP="00EB0C76">
      <w:pPr>
        <w:pStyle w:val="Prrafodelista"/>
        <w:spacing w:after="0" w:line="360" w:lineRule="auto"/>
        <w:ind w:left="1080" w:right="-279"/>
        <w:jc w:val="both"/>
        <w:rPr>
          <w:rFonts w:ascii="Bookman Old Style" w:eastAsia="Calibri" w:hAnsi="Bookman Old Style" w:cs="Times New Roman"/>
          <w:bCs/>
          <w:sz w:val="26"/>
          <w:szCs w:val="26"/>
          <w:lang w:val="es-CL"/>
        </w:rPr>
      </w:pPr>
    </w:p>
    <w:p w:rsidR="00D3026B" w:rsidRPr="00B6678C" w:rsidRDefault="00C41D1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i)</w:t>
      </w:r>
      <w:r w:rsidR="00D91861">
        <w:rPr>
          <w:rFonts w:ascii="Bookman Old Style" w:eastAsia="Calibri" w:hAnsi="Bookman Old Style" w:cs="Times New Roman"/>
          <w:bCs/>
          <w:sz w:val="26"/>
          <w:szCs w:val="26"/>
          <w:lang w:val="es-CL"/>
        </w:rPr>
        <w:t xml:space="preserve"> </w:t>
      </w:r>
      <w:r w:rsidR="00D3026B">
        <w:rPr>
          <w:rFonts w:ascii="Bookman Old Style" w:eastAsia="Calibri" w:hAnsi="Bookman Old Style" w:cs="Times New Roman"/>
          <w:bCs/>
          <w:sz w:val="26"/>
          <w:szCs w:val="26"/>
          <w:lang w:val="es-CL"/>
        </w:rPr>
        <w:t xml:space="preserve">En el </w:t>
      </w:r>
      <w:r w:rsidR="00D91861">
        <w:rPr>
          <w:rFonts w:ascii="Bookman Old Style" w:eastAsia="Calibri" w:hAnsi="Bookman Old Style" w:cs="Times New Roman"/>
          <w:bCs/>
          <w:sz w:val="26"/>
          <w:szCs w:val="26"/>
          <w:lang w:val="es-CL"/>
        </w:rPr>
        <w:t>último inciso</w:t>
      </w:r>
      <w:r w:rsidR="00D3026B">
        <w:rPr>
          <w:rFonts w:ascii="Bookman Old Style" w:eastAsia="Calibri" w:hAnsi="Bookman Old Style" w:cs="Times New Roman"/>
          <w:bCs/>
          <w:sz w:val="26"/>
          <w:szCs w:val="26"/>
          <w:lang w:val="es-CL"/>
        </w:rPr>
        <w:t>, se elimina la frase</w:t>
      </w:r>
      <w:r w:rsidR="00D91861">
        <w:rPr>
          <w:rFonts w:ascii="Bookman Old Style" w:eastAsia="Calibri" w:hAnsi="Bookman Old Style" w:cs="Times New Roman"/>
          <w:bCs/>
          <w:sz w:val="26"/>
          <w:szCs w:val="26"/>
          <w:lang w:val="es-CL"/>
        </w:rPr>
        <w:t xml:space="preserve"> “</w:t>
      </w:r>
      <w:r w:rsidR="00D3026B">
        <w:rPr>
          <w:rFonts w:ascii="Bookman Old Style" w:eastAsia="Calibri" w:hAnsi="Bookman Old Style" w:cs="Times New Roman"/>
          <w:bCs/>
          <w:sz w:val="26"/>
          <w:szCs w:val="26"/>
          <w:lang w:val="es-CL"/>
        </w:rPr>
        <w:t>financiado por dicho servicio.”</w:t>
      </w:r>
    </w:p>
    <w:p w:rsidR="00B6678C" w:rsidRPr="00B6678C" w:rsidRDefault="00B6678C" w:rsidP="00EB0C76">
      <w:pPr>
        <w:spacing w:after="0" w:line="360" w:lineRule="auto"/>
        <w:ind w:right="-279"/>
        <w:jc w:val="both"/>
        <w:rPr>
          <w:rFonts w:ascii="Bookman Old Style" w:eastAsia="Calibri" w:hAnsi="Bookman Old Style" w:cs="Times New Roman"/>
          <w:bCs/>
          <w:sz w:val="26"/>
          <w:szCs w:val="26"/>
          <w:lang w:val="es-CL"/>
        </w:rPr>
      </w:pPr>
    </w:p>
    <w:p w:rsidR="00B6678C" w:rsidRDefault="00C41D1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j)</w:t>
      </w:r>
      <w:r w:rsidR="00D91861">
        <w:rPr>
          <w:rFonts w:ascii="Bookman Old Style" w:eastAsia="Calibri" w:hAnsi="Bookman Old Style" w:cs="Times New Roman"/>
          <w:bCs/>
          <w:sz w:val="26"/>
          <w:szCs w:val="26"/>
          <w:lang w:val="es-CL"/>
        </w:rPr>
        <w:t xml:space="preserve"> </w:t>
      </w:r>
      <w:r w:rsidR="00D3026B">
        <w:rPr>
          <w:rFonts w:ascii="Bookman Old Style" w:eastAsia="Calibri" w:hAnsi="Bookman Old Style" w:cs="Times New Roman"/>
          <w:bCs/>
          <w:sz w:val="26"/>
          <w:szCs w:val="26"/>
          <w:lang w:val="es-CL"/>
        </w:rPr>
        <w:t xml:space="preserve">En el numeral 5 que pasa a ser 6, se reemplaza el inciso segundo por el siguiente: </w:t>
      </w:r>
    </w:p>
    <w:p w:rsidR="00214C95" w:rsidRPr="00B6678C" w:rsidRDefault="00214C95"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w:t>
      </w:r>
      <w:r w:rsidRPr="00B6678C">
        <w:rPr>
          <w:rFonts w:ascii="Bookman Old Style" w:eastAsia="Calibri" w:hAnsi="Bookman Old Style" w:cs="Times New Roman"/>
          <w:bCs/>
          <w:sz w:val="26"/>
          <w:szCs w:val="26"/>
          <w:lang w:val="es-CL"/>
        </w:rPr>
        <w:t xml:space="preserve">Dicho requisito deberá verificarse al momento de la presentación del expediente de la recepción definitiva, ya que el loteo deberá contar con las </w:t>
      </w:r>
      <w:r w:rsidRPr="00B6678C">
        <w:rPr>
          <w:rFonts w:ascii="Bookman Old Style" w:eastAsia="Calibri" w:hAnsi="Bookman Old Style" w:cs="Times New Roman"/>
          <w:bCs/>
          <w:sz w:val="26"/>
          <w:szCs w:val="26"/>
          <w:lang w:val="es-CL"/>
        </w:rPr>
        <w:lastRenderedPageBreak/>
        <w:t>obras de mitigación ejecutadas y refrendadas por el profesional pertinente</w:t>
      </w:r>
      <w:r>
        <w:rPr>
          <w:rFonts w:ascii="Bookman Old Style" w:eastAsia="Calibri" w:hAnsi="Bookman Old Style" w:cs="Times New Roman"/>
          <w:bCs/>
          <w:sz w:val="26"/>
          <w:szCs w:val="26"/>
          <w:lang w:val="es-CL"/>
        </w:rPr>
        <w:t>, siempre que se trate de zonas de riesgo definidas en los instrumentos de planificación. En el caso de zonas de protección como alta tensión, acueductos u otros, no se podrá someter a la regularización a través de esta ley”</w:t>
      </w:r>
    </w:p>
    <w:p w:rsidR="00214C95" w:rsidRPr="00B6678C" w:rsidRDefault="00214C95" w:rsidP="00EB0C76">
      <w:pPr>
        <w:spacing w:after="0" w:line="360" w:lineRule="auto"/>
        <w:ind w:right="-279" w:firstLine="720"/>
        <w:jc w:val="both"/>
        <w:rPr>
          <w:rFonts w:ascii="Bookman Old Style" w:eastAsia="Calibri" w:hAnsi="Bookman Old Style" w:cs="Times New Roman"/>
          <w:bCs/>
          <w:sz w:val="26"/>
          <w:szCs w:val="26"/>
          <w:lang w:val="es-CL"/>
        </w:rPr>
      </w:pPr>
    </w:p>
    <w:p w:rsidR="007E7C90" w:rsidRPr="00B6678C" w:rsidRDefault="00C41D1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k)</w:t>
      </w:r>
      <w:r w:rsidR="00214C95">
        <w:rPr>
          <w:rFonts w:ascii="Bookman Old Style" w:eastAsia="Calibri" w:hAnsi="Bookman Old Style" w:cs="Times New Roman"/>
          <w:bCs/>
          <w:sz w:val="26"/>
          <w:szCs w:val="26"/>
          <w:lang w:val="es-CL"/>
        </w:rPr>
        <w:t xml:space="preserve"> </w:t>
      </w:r>
      <w:r w:rsidR="0066173D">
        <w:rPr>
          <w:rFonts w:ascii="Bookman Old Style" w:eastAsia="Calibri" w:hAnsi="Bookman Old Style" w:cs="Times New Roman"/>
          <w:bCs/>
          <w:sz w:val="26"/>
          <w:szCs w:val="26"/>
          <w:lang w:val="es-CL"/>
        </w:rPr>
        <w:t xml:space="preserve">El inciso tercero del numeral 5 </w:t>
      </w:r>
      <w:r w:rsidR="007E7C90">
        <w:rPr>
          <w:rFonts w:ascii="Bookman Old Style" w:eastAsia="Calibri" w:hAnsi="Bookman Old Style" w:cs="Times New Roman"/>
          <w:bCs/>
          <w:sz w:val="26"/>
          <w:szCs w:val="26"/>
          <w:lang w:val="es-CL"/>
        </w:rPr>
        <w:t>pasa a ser el inciso tercero del numeral 6, quedado de la siguiente manera: “Los Asentamientos Irregulares emplazados en áreas de riesgo podrán postular a recursos de organismos públicos para la elaboración de estudios y ejecución de las obras de mitigación que permitan obtener la recepción por parte de la Dirección de Obras Municipales”.</w:t>
      </w:r>
      <w:r w:rsidR="007E7C90" w:rsidRPr="00B6678C">
        <w:rPr>
          <w:rFonts w:ascii="Bookman Old Style" w:eastAsia="Calibri" w:hAnsi="Bookman Old Style" w:cs="Times New Roman"/>
          <w:bCs/>
          <w:sz w:val="26"/>
          <w:szCs w:val="26"/>
          <w:lang w:val="es-CL"/>
        </w:rPr>
        <w:t xml:space="preserve"> </w:t>
      </w:r>
    </w:p>
    <w:p w:rsidR="00B6678C" w:rsidRPr="00B6678C" w:rsidRDefault="00B6678C" w:rsidP="00EB0C76">
      <w:pPr>
        <w:spacing w:after="0" w:line="360" w:lineRule="auto"/>
        <w:ind w:right="-279" w:firstLine="720"/>
        <w:jc w:val="both"/>
        <w:rPr>
          <w:rFonts w:ascii="Bookman Old Style" w:eastAsia="Calibri" w:hAnsi="Bookman Old Style" w:cs="Times New Roman"/>
          <w:bCs/>
          <w:sz w:val="26"/>
          <w:szCs w:val="26"/>
          <w:lang w:val="es-CL"/>
        </w:rPr>
      </w:pPr>
    </w:p>
    <w:p w:rsidR="00B6678C" w:rsidRDefault="00C41D1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l</w:t>
      </w:r>
      <w:r w:rsidR="00D91861">
        <w:rPr>
          <w:rFonts w:ascii="Bookman Old Style" w:eastAsia="Calibri" w:hAnsi="Bookman Old Style" w:cs="Times New Roman"/>
          <w:bCs/>
          <w:sz w:val="26"/>
          <w:szCs w:val="26"/>
          <w:lang w:val="es-CL"/>
        </w:rPr>
        <w:t xml:space="preserve">) </w:t>
      </w:r>
      <w:r w:rsidR="0066173D">
        <w:rPr>
          <w:rFonts w:ascii="Bookman Old Style" w:eastAsia="Calibri" w:hAnsi="Bookman Old Style" w:cs="Times New Roman"/>
          <w:bCs/>
          <w:sz w:val="26"/>
          <w:szCs w:val="26"/>
          <w:lang w:val="es-CL"/>
        </w:rPr>
        <w:t>El numeral 6 pasa a ser 7</w:t>
      </w:r>
      <w:r w:rsidR="00B6678C" w:rsidRPr="00B6678C">
        <w:rPr>
          <w:rFonts w:ascii="Bookman Old Style" w:eastAsia="Calibri" w:hAnsi="Bookman Old Style" w:cs="Times New Roman"/>
          <w:bCs/>
          <w:sz w:val="26"/>
          <w:szCs w:val="26"/>
          <w:lang w:val="es-CL"/>
        </w:rPr>
        <w:t xml:space="preserve"> </w:t>
      </w:r>
      <w:r w:rsidR="0066173D">
        <w:rPr>
          <w:rFonts w:ascii="Bookman Old Style" w:eastAsia="Calibri" w:hAnsi="Bookman Old Style" w:cs="Times New Roman"/>
          <w:bCs/>
          <w:sz w:val="26"/>
          <w:szCs w:val="26"/>
          <w:lang w:val="es-CL"/>
        </w:rPr>
        <w:t>y se reemplaza en el inciso segundo la palabra “loteos” por “asentamientos”.</w:t>
      </w:r>
    </w:p>
    <w:p w:rsidR="003558C8" w:rsidRDefault="003558C8" w:rsidP="00EB0C76">
      <w:pPr>
        <w:spacing w:after="0" w:line="360" w:lineRule="auto"/>
        <w:ind w:right="-279" w:firstLine="720"/>
        <w:jc w:val="both"/>
        <w:rPr>
          <w:rFonts w:ascii="Bookman Old Style" w:eastAsia="Calibri" w:hAnsi="Bookman Old Style" w:cs="Times New Roman"/>
          <w:bCs/>
          <w:sz w:val="26"/>
          <w:szCs w:val="26"/>
          <w:lang w:val="es-CL"/>
        </w:rPr>
      </w:pPr>
    </w:p>
    <w:p w:rsidR="002201A9" w:rsidRDefault="002201A9" w:rsidP="00EB0C76">
      <w:pPr>
        <w:spacing w:after="0" w:line="360" w:lineRule="auto"/>
        <w:ind w:right="-279"/>
        <w:jc w:val="both"/>
        <w:rPr>
          <w:rFonts w:ascii="Bookman Old Style" w:eastAsia="Calibri" w:hAnsi="Bookman Old Style" w:cs="Times New Roman"/>
          <w:bCs/>
          <w:sz w:val="26"/>
          <w:szCs w:val="26"/>
          <w:lang w:val="es-CL"/>
        </w:rPr>
      </w:pPr>
    </w:p>
    <w:p w:rsidR="00AD3620" w:rsidRPr="008505F4" w:rsidRDefault="00AD3620" w:rsidP="00EB0C76">
      <w:pPr>
        <w:spacing w:after="0" w:line="360" w:lineRule="auto"/>
        <w:ind w:right="-279"/>
        <w:jc w:val="both"/>
        <w:rPr>
          <w:rFonts w:ascii="Bookman Old Style" w:eastAsia="Calibri" w:hAnsi="Bookman Old Style" w:cs="Times New Roman"/>
          <w:b/>
          <w:sz w:val="26"/>
          <w:szCs w:val="26"/>
          <w:lang w:val="es-CL"/>
        </w:rPr>
      </w:pPr>
      <w:r w:rsidRPr="008505F4">
        <w:rPr>
          <w:rFonts w:ascii="Bookman Old Style" w:eastAsia="Calibri" w:hAnsi="Bookman Old Style" w:cs="Times New Roman"/>
          <w:b/>
          <w:sz w:val="26"/>
          <w:szCs w:val="26"/>
          <w:lang w:val="es-CL"/>
        </w:rPr>
        <w:t xml:space="preserve">3) </w:t>
      </w:r>
      <w:r w:rsidR="0066173D">
        <w:rPr>
          <w:rFonts w:ascii="Bookman Old Style" w:eastAsia="Calibri" w:hAnsi="Bookman Old Style" w:cs="Times New Roman"/>
          <w:b/>
          <w:sz w:val="26"/>
          <w:szCs w:val="26"/>
          <w:lang w:val="es-CL"/>
        </w:rPr>
        <w:t xml:space="preserve">En el </w:t>
      </w:r>
      <w:r w:rsidRPr="008505F4">
        <w:rPr>
          <w:rFonts w:ascii="Bookman Old Style" w:eastAsia="Calibri" w:hAnsi="Bookman Old Style" w:cs="Times New Roman"/>
          <w:b/>
          <w:sz w:val="26"/>
          <w:szCs w:val="26"/>
          <w:lang w:val="es-CL"/>
        </w:rPr>
        <w:t xml:space="preserve">artículo </w:t>
      </w:r>
      <w:r w:rsidR="0066173D">
        <w:rPr>
          <w:rFonts w:ascii="Bookman Old Style" w:eastAsia="Calibri" w:hAnsi="Bookman Old Style" w:cs="Times New Roman"/>
          <w:b/>
          <w:sz w:val="26"/>
          <w:szCs w:val="26"/>
          <w:lang w:val="es-CL"/>
        </w:rPr>
        <w:t>3°</w:t>
      </w:r>
      <w:r w:rsidR="00C41D16">
        <w:rPr>
          <w:rFonts w:ascii="Bookman Old Style" w:eastAsia="Calibri" w:hAnsi="Bookman Old Style" w:cs="Times New Roman"/>
          <w:b/>
          <w:sz w:val="26"/>
          <w:szCs w:val="26"/>
          <w:lang w:val="es-CL"/>
        </w:rPr>
        <w:t>,</w:t>
      </w:r>
      <w:r w:rsidR="0066173D">
        <w:rPr>
          <w:rFonts w:ascii="Bookman Old Style" w:eastAsia="Calibri" w:hAnsi="Bookman Old Style" w:cs="Times New Roman"/>
          <w:b/>
          <w:sz w:val="26"/>
          <w:szCs w:val="26"/>
          <w:lang w:val="es-CL"/>
        </w:rPr>
        <w:t xml:space="preserve"> </w:t>
      </w:r>
      <w:r w:rsidR="00C41D16">
        <w:rPr>
          <w:rFonts w:ascii="Bookman Old Style" w:eastAsia="Calibri" w:hAnsi="Bookman Old Style" w:cs="Times New Roman"/>
          <w:b/>
          <w:sz w:val="26"/>
          <w:szCs w:val="26"/>
          <w:lang w:val="es-CL"/>
        </w:rPr>
        <w:t xml:space="preserve">a) </w:t>
      </w:r>
      <w:r w:rsidR="0066173D">
        <w:rPr>
          <w:rFonts w:ascii="Bookman Old Style" w:eastAsia="Calibri" w:hAnsi="Bookman Old Style" w:cs="Times New Roman"/>
          <w:b/>
          <w:sz w:val="26"/>
          <w:szCs w:val="26"/>
          <w:lang w:val="es-CL"/>
        </w:rPr>
        <w:t>se reemplaza la letra a) por la siguiente</w:t>
      </w:r>
      <w:r w:rsidRPr="008505F4">
        <w:rPr>
          <w:rFonts w:ascii="Bookman Old Style" w:eastAsia="Calibri" w:hAnsi="Bookman Old Style" w:cs="Times New Roman"/>
          <w:b/>
          <w:sz w:val="26"/>
          <w:szCs w:val="26"/>
          <w:lang w:val="es-CL"/>
        </w:rPr>
        <w:t>:</w:t>
      </w:r>
    </w:p>
    <w:p w:rsidR="00AD3620" w:rsidRDefault="00AD3620" w:rsidP="00EB0C76">
      <w:pPr>
        <w:spacing w:after="0" w:line="360" w:lineRule="auto"/>
        <w:ind w:right="-279"/>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ab/>
      </w:r>
      <w:r w:rsidRPr="00AD3620">
        <w:rPr>
          <w:rFonts w:ascii="Bookman Old Style" w:eastAsia="Calibri" w:hAnsi="Bookman Old Style" w:cs="Times New Roman"/>
          <w:bCs/>
          <w:sz w:val="26"/>
          <w:szCs w:val="26"/>
          <w:lang w:val="es-CL"/>
        </w:rPr>
        <w:t xml:space="preserve">a) </w:t>
      </w:r>
      <w:r w:rsidR="00D91861">
        <w:rPr>
          <w:rFonts w:ascii="Bookman Old Style" w:eastAsia="Calibri" w:hAnsi="Bookman Old Style" w:cs="Times New Roman"/>
          <w:bCs/>
          <w:sz w:val="26"/>
          <w:szCs w:val="26"/>
          <w:lang w:val="es-CL"/>
        </w:rPr>
        <w:t>“</w:t>
      </w:r>
      <w:r w:rsidRPr="00AD3620">
        <w:rPr>
          <w:rFonts w:ascii="Bookman Old Style" w:eastAsia="Calibri" w:hAnsi="Bookman Old Style" w:cs="Times New Roman"/>
          <w:bCs/>
          <w:sz w:val="26"/>
          <w:szCs w:val="26"/>
          <w:lang w:val="es-CL"/>
        </w:rPr>
        <w:t xml:space="preserve">Formulario único del Ministerio de Vivienda y Urbanismo, </w:t>
      </w:r>
      <w:r w:rsidR="00C41D16">
        <w:rPr>
          <w:rFonts w:ascii="Bookman Old Style" w:eastAsia="Calibri" w:hAnsi="Bookman Old Style" w:cs="Times New Roman"/>
          <w:bCs/>
          <w:sz w:val="26"/>
          <w:szCs w:val="26"/>
          <w:lang w:val="es-CL"/>
        </w:rPr>
        <w:t xml:space="preserve"> </w:t>
      </w:r>
      <w:r w:rsidRPr="00AD3620">
        <w:rPr>
          <w:rFonts w:ascii="Bookman Old Style" w:eastAsia="Calibri" w:hAnsi="Bookman Old Style" w:cs="Times New Roman"/>
          <w:bCs/>
          <w:sz w:val="26"/>
          <w:szCs w:val="26"/>
          <w:lang w:val="es-CL"/>
        </w:rPr>
        <w:t xml:space="preserve">suscrito por los interesados que en su conjunto representen, al menos, el 20% de los residentes permanentes del Asentamiento Irregular o Loteo, en que se explique el origen de la conformación del Asentamiento Irregular, señalando cómo se constituyó éste; las razones por las cuales no cuenta con permiso o recepción municipal, o las razones por las cuales pese a tener recepción por las leyes 16.282 o 18.138 deben ser modificados. Para estos efectos se considerará interesados a las personas que acrediten la tenencia material de los respectivos sitios al 31 de diciembre de 2006, por medios fidedignos tales como título de dominio, comprobantes de pago de cuentas de servicios, certificado de residencia emitido por la junta de vecinos, Carabineros, u otras organizaciones comunitarias o autoridades de la localidad. </w:t>
      </w:r>
    </w:p>
    <w:p w:rsidR="00AD3620" w:rsidRDefault="00AD3620" w:rsidP="00EB0C76">
      <w:pPr>
        <w:spacing w:after="0" w:line="360" w:lineRule="auto"/>
        <w:ind w:right="-279" w:firstLine="720"/>
        <w:jc w:val="both"/>
        <w:rPr>
          <w:rFonts w:ascii="Bookman Old Style" w:eastAsia="Calibri" w:hAnsi="Bookman Old Style" w:cs="Times New Roman"/>
          <w:bCs/>
          <w:sz w:val="26"/>
          <w:szCs w:val="26"/>
          <w:lang w:val="es-CL"/>
        </w:rPr>
      </w:pPr>
      <w:r w:rsidRPr="00AD3620">
        <w:rPr>
          <w:rFonts w:ascii="Bookman Old Style" w:eastAsia="Calibri" w:hAnsi="Bookman Old Style" w:cs="Times New Roman"/>
          <w:bCs/>
          <w:sz w:val="26"/>
          <w:szCs w:val="26"/>
          <w:lang w:val="es-CL"/>
        </w:rPr>
        <w:lastRenderedPageBreak/>
        <w:t xml:space="preserve">También se considerará interesados a los campamentos que formen parte del catastro que atiende el Programa de Asentamientos Precarios del Ministerio de Vivienda y Urbanismo. Asimismo, se considerará interesados a los comités de vivienda u organizaciones comunitarias constituidas en </w:t>
      </w:r>
      <w:r w:rsidR="00C41D16">
        <w:rPr>
          <w:rFonts w:ascii="Bookman Old Style" w:eastAsia="Calibri" w:hAnsi="Bookman Old Style" w:cs="Times New Roman"/>
          <w:bCs/>
          <w:sz w:val="26"/>
          <w:szCs w:val="26"/>
          <w:lang w:val="es-CL"/>
        </w:rPr>
        <w:t xml:space="preserve">  </w:t>
      </w:r>
      <w:r w:rsidRPr="00AD3620">
        <w:rPr>
          <w:rFonts w:ascii="Bookman Old Style" w:eastAsia="Calibri" w:hAnsi="Bookman Old Style" w:cs="Times New Roman"/>
          <w:bCs/>
          <w:sz w:val="26"/>
          <w:szCs w:val="26"/>
          <w:lang w:val="es-CL"/>
        </w:rPr>
        <w:t xml:space="preserve">el loteo, con facultades suficientes y que representen, al menos, el porcentaje de derechos señalado. </w:t>
      </w:r>
    </w:p>
    <w:p w:rsidR="00AD3620" w:rsidRDefault="00AD3620" w:rsidP="00EB0C76">
      <w:pPr>
        <w:spacing w:after="0" w:line="360" w:lineRule="auto"/>
        <w:ind w:right="-279" w:firstLine="720"/>
        <w:jc w:val="both"/>
        <w:rPr>
          <w:rFonts w:ascii="Bookman Old Style" w:eastAsia="Calibri" w:hAnsi="Bookman Old Style" w:cs="Times New Roman"/>
          <w:bCs/>
          <w:sz w:val="26"/>
          <w:szCs w:val="26"/>
          <w:lang w:val="es-CL"/>
        </w:rPr>
      </w:pPr>
      <w:r w:rsidRPr="00AD3620">
        <w:rPr>
          <w:rFonts w:ascii="Bookman Old Style" w:eastAsia="Calibri" w:hAnsi="Bookman Old Style" w:cs="Times New Roman"/>
          <w:bCs/>
          <w:sz w:val="26"/>
          <w:szCs w:val="26"/>
          <w:lang w:val="es-CL"/>
        </w:rPr>
        <w:t xml:space="preserve">A su vez, podrá solicitarse la regularización por los Servicios de Vivienda y Urbanización, en los casos de otros </w:t>
      </w:r>
      <w:r w:rsidR="001B75E2">
        <w:rPr>
          <w:rFonts w:ascii="Bookman Old Style" w:eastAsia="Calibri" w:hAnsi="Bookman Old Style" w:cs="Times New Roman"/>
          <w:bCs/>
          <w:sz w:val="26"/>
          <w:szCs w:val="26"/>
          <w:lang w:val="es-CL"/>
        </w:rPr>
        <w:t>asentamientos</w:t>
      </w:r>
      <w:r w:rsidRPr="00AD3620">
        <w:rPr>
          <w:rFonts w:ascii="Bookman Old Style" w:eastAsia="Calibri" w:hAnsi="Bookman Old Style" w:cs="Times New Roman"/>
          <w:bCs/>
          <w:sz w:val="26"/>
          <w:szCs w:val="26"/>
          <w:lang w:val="es-CL"/>
        </w:rPr>
        <w:t xml:space="preserve"> irregulares señalados en esta ley.</w:t>
      </w:r>
      <w:r w:rsidR="00D91861">
        <w:rPr>
          <w:rFonts w:ascii="Bookman Old Style" w:eastAsia="Calibri" w:hAnsi="Bookman Old Style" w:cs="Times New Roman"/>
          <w:bCs/>
          <w:sz w:val="26"/>
          <w:szCs w:val="26"/>
          <w:lang w:val="es-CL"/>
        </w:rPr>
        <w:t>”</w:t>
      </w:r>
    </w:p>
    <w:p w:rsidR="0068181D" w:rsidRDefault="0068181D" w:rsidP="00EB0C76">
      <w:pPr>
        <w:spacing w:after="0" w:line="360" w:lineRule="auto"/>
        <w:ind w:right="-279"/>
        <w:jc w:val="both"/>
        <w:rPr>
          <w:rFonts w:ascii="Bookman Old Style" w:eastAsia="Calibri" w:hAnsi="Bookman Old Style" w:cs="Times New Roman"/>
          <w:bCs/>
          <w:sz w:val="26"/>
          <w:szCs w:val="26"/>
          <w:lang w:val="es-CL"/>
        </w:rPr>
      </w:pPr>
    </w:p>
    <w:p w:rsidR="001B75E2" w:rsidRPr="001B75E2" w:rsidRDefault="00C41D16" w:rsidP="00EB0C76">
      <w:pPr>
        <w:spacing w:after="0" w:line="360" w:lineRule="auto"/>
        <w:ind w:right="-279"/>
        <w:jc w:val="both"/>
        <w:rPr>
          <w:rFonts w:ascii="Bookman Old Style" w:eastAsia="Calibri" w:hAnsi="Bookman Old Style" w:cs="Times New Roman"/>
          <w:b/>
          <w:bCs/>
          <w:sz w:val="26"/>
          <w:szCs w:val="26"/>
          <w:lang w:val="es-CL"/>
        </w:rPr>
      </w:pPr>
      <w:r>
        <w:rPr>
          <w:rFonts w:ascii="Bookman Old Style" w:eastAsia="Calibri" w:hAnsi="Bookman Old Style" w:cs="Times New Roman"/>
          <w:b/>
          <w:bCs/>
          <w:sz w:val="26"/>
          <w:szCs w:val="26"/>
          <w:lang w:val="es-CL"/>
        </w:rPr>
        <w:t xml:space="preserve">b) </w:t>
      </w:r>
      <w:r w:rsidR="001B75E2" w:rsidRPr="001B75E2">
        <w:rPr>
          <w:rFonts w:ascii="Bookman Old Style" w:eastAsia="Calibri" w:hAnsi="Bookman Old Style" w:cs="Times New Roman"/>
          <w:b/>
          <w:bCs/>
          <w:sz w:val="26"/>
          <w:szCs w:val="26"/>
          <w:lang w:val="es-CL"/>
        </w:rPr>
        <w:t>Se reemplaza la letra b) del artículo 3° por la siguiente:</w:t>
      </w:r>
    </w:p>
    <w:p w:rsidR="00AD3620" w:rsidRDefault="00AD3620" w:rsidP="00EB0C76">
      <w:pPr>
        <w:spacing w:after="0" w:line="360" w:lineRule="auto"/>
        <w:ind w:right="-279" w:firstLine="720"/>
        <w:jc w:val="both"/>
        <w:rPr>
          <w:rFonts w:ascii="Bookman Old Style" w:eastAsia="Calibri" w:hAnsi="Bookman Old Style" w:cs="Times New Roman"/>
          <w:bCs/>
          <w:sz w:val="26"/>
          <w:szCs w:val="26"/>
          <w:lang w:val="es-CL"/>
        </w:rPr>
      </w:pPr>
      <w:r w:rsidRPr="00AD3620">
        <w:rPr>
          <w:rFonts w:ascii="Bookman Old Style" w:eastAsia="Calibri" w:hAnsi="Bookman Old Style" w:cs="Times New Roman"/>
          <w:bCs/>
          <w:sz w:val="26"/>
          <w:szCs w:val="26"/>
          <w:lang w:val="es-CL"/>
        </w:rPr>
        <w:t xml:space="preserve">b) </w:t>
      </w:r>
      <w:r w:rsidR="00D91861">
        <w:rPr>
          <w:rFonts w:ascii="Bookman Old Style" w:eastAsia="Calibri" w:hAnsi="Bookman Old Style" w:cs="Times New Roman"/>
          <w:bCs/>
          <w:sz w:val="26"/>
          <w:szCs w:val="26"/>
          <w:lang w:val="es-CL"/>
        </w:rPr>
        <w:t>“</w:t>
      </w:r>
      <w:r w:rsidRPr="00AD3620">
        <w:rPr>
          <w:rFonts w:ascii="Bookman Old Style" w:eastAsia="Calibri" w:hAnsi="Bookman Old Style" w:cs="Times New Roman"/>
          <w:bCs/>
          <w:sz w:val="26"/>
          <w:szCs w:val="26"/>
          <w:lang w:val="es-CL"/>
        </w:rPr>
        <w:t xml:space="preserve">Plano del loteo suscrito por un profesional competente de </w:t>
      </w:r>
      <w:r w:rsidR="00C41D16">
        <w:rPr>
          <w:rFonts w:ascii="Bookman Old Style" w:eastAsia="Calibri" w:hAnsi="Bookman Old Style" w:cs="Times New Roman"/>
          <w:bCs/>
          <w:sz w:val="26"/>
          <w:szCs w:val="26"/>
          <w:lang w:val="es-CL"/>
        </w:rPr>
        <w:t xml:space="preserve"> </w:t>
      </w:r>
      <w:r w:rsidRPr="00AD3620">
        <w:rPr>
          <w:rFonts w:ascii="Bookman Old Style" w:eastAsia="Calibri" w:hAnsi="Bookman Old Style" w:cs="Times New Roman"/>
          <w:bCs/>
          <w:sz w:val="26"/>
          <w:szCs w:val="26"/>
          <w:lang w:val="es-CL"/>
        </w:rPr>
        <w:t>aquellos a que se refiere el artículo 17 de la Ley General de Urbanismo y Construcciones, contenida en el decreto con fuerza de ley Nº 458, del Ministerio de Vivienda y Urbanismo, elaborado sobre la base de un levantamiento topográfico</w:t>
      </w:r>
      <w:r w:rsidR="001B75E2">
        <w:rPr>
          <w:rFonts w:ascii="Bookman Old Style" w:eastAsia="Calibri" w:hAnsi="Bookman Old Style" w:cs="Times New Roman"/>
          <w:bCs/>
          <w:sz w:val="26"/>
          <w:szCs w:val="26"/>
          <w:lang w:val="es-CL"/>
        </w:rPr>
        <w:t>, a una escala adecuada,</w:t>
      </w:r>
      <w:r w:rsidRPr="00AD3620">
        <w:rPr>
          <w:rFonts w:ascii="Bookman Old Style" w:eastAsia="Calibri" w:hAnsi="Bookman Old Style" w:cs="Times New Roman"/>
          <w:bCs/>
          <w:sz w:val="26"/>
          <w:szCs w:val="26"/>
          <w:lang w:val="es-CL"/>
        </w:rPr>
        <w:t xml:space="preserve"> que grafique la forma como se accede a él, las vialidades, el número de lotes incluidos con sus respectivas superficie</w:t>
      </w:r>
      <w:r w:rsidR="00955AE0">
        <w:rPr>
          <w:rFonts w:ascii="Bookman Old Style" w:eastAsia="Calibri" w:hAnsi="Bookman Old Style" w:cs="Times New Roman"/>
          <w:bCs/>
          <w:sz w:val="26"/>
          <w:szCs w:val="26"/>
          <w:lang w:val="es-CL"/>
        </w:rPr>
        <w:t>s</w:t>
      </w:r>
      <w:r w:rsidRPr="00AD3620">
        <w:rPr>
          <w:rFonts w:ascii="Bookman Old Style" w:eastAsia="Calibri" w:hAnsi="Bookman Old Style" w:cs="Times New Roman"/>
          <w:bCs/>
          <w:sz w:val="26"/>
          <w:szCs w:val="26"/>
          <w:lang w:val="es-CL"/>
        </w:rPr>
        <w:t xml:space="preserve"> y dimensiones, y a qué título ocupan el respectivo predio, los  lotes cuyo destino sea área verde y equipamiento comunitario, las viviendas existentes y su superficie. Se excluirán de dicho levantamiento topográfico los loteos que hayan sido enajenados mediante la Ley N° 16.741, Decreto Ley N°2.833, Ley N°16.282 y Decreto Ley N° 2.695.</w:t>
      </w:r>
      <w:r w:rsidR="00D91861">
        <w:rPr>
          <w:rFonts w:ascii="Bookman Old Style" w:eastAsia="Calibri" w:hAnsi="Bookman Old Style" w:cs="Times New Roman"/>
          <w:bCs/>
          <w:sz w:val="26"/>
          <w:szCs w:val="26"/>
          <w:lang w:val="es-CL"/>
        </w:rPr>
        <w:t>”</w:t>
      </w:r>
      <w:r w:rsidRPr="00AD3620">
        <w:rPr>
          <w:rFonts w:ascii="Bookman Old Style" w:eastAsia="Calibri" w:hAnsi="Bookman Old Style" w:cs="Times New Roman"/>
          <w:bCs/>
          <w:sz w:val="26"/>
          <w:szCs w:val="26"/>
          <w:lang w:val="es-CL"/>
        </w:rPr>
        <w:t xml:space="preserve"> </w:t>
      </w:r>
    </w:p>
    <w:p w:rsidR="001B75E2" w:rsidRDefault="001B75E2" w:rsidP="00EB0C76">
      <w:pPr>
        <w:spacing w:after="0" w:line="360" w:lineRule="auto"/>
        <w:ind w:right="-279" w:firstLine="720"/>
        <w:jc w:val="both"/>
        <w:rPr>
          <w:rFonts w:ascii="Bookman Old Style" w:eastAsia="Calibri" w:hAnsi="Bookman Old Style" w:cs="Times New Roman"/>
          <w:bCs/>
          <w:sz w:val="26"/>
          <w:szCs w:val="26"/>
          <w:lang w:val="es-CL"/>
        </w:rPr>
      </w:pPr>
    </w:p>
    <w:p w:rsidR="001B75E2" w:rsidRDefault="00C41D1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 xml:space="preserve">c) </w:t>
      </w:r>
      <w:r w:rsidR="001B75E2">
        <w:rPr>
          <w:rFonts w:ascii="Bookman Old Style" w:eastAsia="Calibri" w:hAnsi="Bookman Old Style" w:cs="Times New Roman"/>
          <w:bCs/>
          <w:sz w:val="26"/>
          <w:szCs w:val="26"/>
          <w:lang w:val="es-CL"/>
        </w:rPr>
        <w:t>Se incorpora la letra d):</w:t>
      </w:r>
    </w:p>
    <w:p w:rsidR="00AD3620" w:rsidRDefault="001B75E2"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w:t>
      </w:r>
      <w:r w:rsidR="00AD3620" w:rsidRPr="00AD3620">
        <w:rPr>
          <w:rFonts w:ascii="Bookman Old Style" w:eastAsia="Calibri" w:hAnsi="Bookman Old Style" w:cs="Times New Roman"/>
          <w:bCs/>
          <w:sz w:val="26"/>
          <w:szCs w:val="26"/>
          <w:lang w:val="es-CL"/>
        </w:rPr>
        <w:t>d) Declaración jurada simple del propietario o el representante legal, manifestando su voluntad de cesión de las vialidades y ár</w:t>
      </w:r>
      <w:r>
        <w:rPr>
          <w:rFonts w:ascii="Bookman Old Style" w:eastAsia="Calibri" w:hAnsi="Bookman Old Style" w:cs="Times New Roman"/>
          <w:bCs/>
          <w:sz w:val="26"/>
          <w:szCs w:val="26"/>
          <w:lang w:val="es-CL"/>
        </w:rPr>
        <w:t>eas verdes resultantes del loteo</w:t>
      </w:r>
      <w:r w:rsidR="00AD3620" w:rsidRPr="00AD3620">
        <w:rPr>
          <w:rFonts w:ascii="Bookman Old Style" w:eastAsia="Calibri" w:hAnsi="Bookman Old Style" w:cs="Times New Roman"/>
          <w:bCs/>
          <w:sz w:val="26"/>
          <w:szCs w:val="26"/>
          <w:lang w:val="es-CL"/>
        </w:rPr>
        <w:t>.</w:t>
      </w:r>
      <w:r>
        <w:rPr>
          <w:rFonts w:ascii="Bookman Old Style" w:eastAsia="Calibri" w:hAnsi="Bookman Old Style" w:cs="Times New Roman"/>
          <w:bCs/>
          <w:sz w:val="26"/>
          <w:szCs w:val="26"/>
          <w:lang w:val="es-CL"/>
        </w:rPr>
        <w:t>”</w:t>
      </w:r>
    </w:p>
    <w:p w:rsidR="002201A9" w:rsidRDefault="002201A9" w:rsidP="00EB0C76">
      <w:pPr>
        <w:spacing w:after="0" w:line="360" w:lineRule="auto"/>
        <w:ind w:right="-279"/>
        <w:jc w:val="both"/>
        <w:rPr>
          <w:rFonts w:ascii="Bookman Old Style" w:eastAsia="Calibri" w:hAnsi="Bookman Old Style" w:cs="Times New Roman"/>
          <w:bCs/>
          <w:sz w:val="26"/>
          <w:szCs w:val="26"/>
          <w:lang w:val="es-CL"/>
        </w:rPr>
      </w:pPr>
    </w:p>
    <w:p w:rsidR="002201A9" w:rsidRDefault="002201A9" w:rsidP="00EB0C76">
      <w:pPr>
        <w:spacing w:after="0" w:line="360" w:lineRule="auto"/>
        <w:ind w:right="-279"/>
        <w:jc w:val="both"/>
        <w:rPr>
          <w:rFonts w:ascii="Bookman Old Style" w:eastAsia="Calibri" w:hAnsi="Bookman Old Style" w:cs="Times New Roman"/>
          <w:bCs/>
          <w:sz w:val="26"/>
          <w:szCs w:val="26"/>
          <w:lang w:val="es-CL"/>
        </w:rPr>
      </w:pPr>
    </w:p>
    <w:p w:rsidR="007E7C90" w:rsidRDefault="007E7C90" w:rsidP="00EB0C76">
      <w:pPr>
        <w:spacing w:after="0" w:line="360" w:lineRule="auto"/>
        <w:ind w:right="-279"/>
        <w:jc w:val="both"/>
        <w:rPr>
          <w:rFonts w:ascii="Bookman Old Style" w:eastAsia="Calibri" w:hAnsi="Bookman Old Style" w:cs="Times New Roman"/>
          <w:bCs/>
          <w:sz w:val="26"/>
          <w:szCs w:val="26"/>
          <w:lang w:val="es-CL"/>
        </w:rPr>
      </w:pPr>
    </w:p>
    <w:p w:rsidR="007E7C90" w:rsidRDefault="007E7C90" w:rsidP="00EB0C76">
      <w:pPr>
        <w:spacing w:after="0" w:line="360" w:lineRule="auto"/>
        <w:ind w:right="-279"/>
        <w:jc w:val="both"/>
        <w:rPr>
          <w:rFonts w:ascii="Bookman Old Style" w:eastAsia="Calibri" w:hAnsi="Bookman Old Style" w:cs="Times New Roman"/>
          <w:bCs/>
          <w:sz w:val="26"/>
          <w:szCs w:val="26"/>
          <w:lang w:val="es-CL"/>
        </w:rPr>
      </w:pPr>
    </w:p>
    <w:p w:rsidR="0068181D" w:rsidRPr="008505F4" w:rsidRDefault="0068181D" w:rsidP="00EB0C76">
      <w:pPr>
        <w:spacing w:after="0" w:line="360" w:lineRule="auto"/>
        <w:ind w:right="-279"/>
        <w:jc w:val="both"/>
        <w:rPr>
          <w:rFonts w:ascii="Bookman Old Style" w:eastAsia="Calibri" w:hAnsi="Bookman Old Style" w:cs="Times New Roman"/>
          <w:b/>
          <w:sz w:val="26"/>
          <w:szCs w:val="26"/>
          <w:lang w:val="es-CL"/>
        </w:rPr>
      </w:pPr>
      <w:r>
        <w:rPr>
          <w:rFonts w:ascii="Bookman Old Style" w:eastAsia="Calibri" w:hAnsi="Bookman Old Style" w:cs="Times New Roman"/>
          <w:bCs/>
          <w:sz w:val="26"/>
          <w:szCs w:val="26"/>
          <w:lang w:val="es-CL"/>
        </w:rPr>
        <w:lastRenderedPageBreak/>
        <w:tab/>
      </w:r>
      <w:r w:rsidRPr="008505F4">
        <w:rPr>
          <w:rFonts w:ascii="Bookman Old Style" w:eastAsia="Calibri" w:hAnsi="Bookman Old Style" w:cs="Times New Roman"/>
          <w:b/>
          <w:sz w:val="26"/>
          <w:szCs w:val="26"/>
          <w:lang w:val="es-CL"/>
        </w:rPr>
        <w:t xml:space="preserve">4) </w:t>
      </w:r>
      <w:r w:rsidR="007E7C90">
        <w:rPr>
          <w:rFonts w:ascii="Bookman Old Style" w:eastAsia="Calibri" w:hAnsi="Bookman Old Style" w:cs="Times New Roman"/>
          <w:b/>
          <w:sz w:val="26"/>
          <w:szCs w:val="26"/>
          <w:lang w:val="es-CL"/>
        </w:rPr>
        <w:t>Modifíquese</w:t>
      </w:r>
      <w:r w:rsidR="00D91861">
        <w:rPr>
          <w:rFonts w:ascii="Bookman Old Style" w:eastAsia="Calibri" w:hAnsi="Bookman Old Style" w:cs="Times New Roman"/>
          <w:b/>
          <w:sz w:val="26"/>
          <w:szCs w:val="26"/>
          <w:lang w:val="es-CL"/>
        </w:rPr>
        <w:t xml:space="preserve"> el </w:t>
      </w:r>
      <w:r w:rsidR="001B75E2">
        <w:rPr>
          <w:rFonts w:ascii="Bookman Old Style" w:eastAsia="Calibri" w:hAnsi="Bookman Old Style" w:cs="Times New Roman"/>
          <w:b/>
          <w:sz w:val="26"/>
          <w:szCs w:val="26"/>
          <w:lang w:val="es-CL"/>
        </w:rPr>
        <w:t xml:space="preserve"> </w:t>
      </w:r>
      <w:r w:rsidRPr="008505F4">
        <w:rPr>
          <w:rFonts w:ascii="Bookman Old Style" w:eastAsia="Calibri" w:hAnsi="Bookman Old Style" w:cs="Times New Roman"/>
          <w:b/>
          <w:sz w:val="26"/>
          <w:szCs w:val="26"/>
          <w:lang w:val="es-CL"/>
        </w:rPr>
        <w:t xml:space="preserve">artículo </w:t>
      </w:r>
      <w:r w:rsidR="001B75E2">
        <w:rPr>
          <w:rFonts w:ascii="Bookman Old Style" w:eastAsia="Calibri" w:hAnsi="Bookman Old Style" w:cs="Times New Roman"/>
          <w:b/>
          <w:sz w:val="26"/>
          <w:szCs w:val="26"/>
          <w:lang w:val="es-CL"/>
        </w:rPr>
        <w:t>4°</w:t>
      </w:r>
      <w:r w:rsidRPr="008505F4">
        <w:rPr>
          <w:rFonts w:ascii="Bookman Old Style" w:eastAsia="Calibri" w:hAnsi="Bookman Old Style" w:cs="Times New Roman"/>
          <w:b/>
          <w:sz w:val="26"/>
          <w:szCs w:val="26"/>
          <w:lang w:val="es-CL"/>
        </w:rPr>
        <w:t xml:space="preserve"> por el siguiente:</w:t>
      </w:r>
    </w:p>
    <w:p w:rsidR="007E7C90" w:rsidRDefault="0068181D" w:rsidP="00EB0C76">
      <w:pPr>
        <w:spacing w:after="0" w:line="360" w:lineRule="auto"/>
        <w:ind w:right="-279"/>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ab/>
      </w:r>
      <w:r w:rsidR="007E7C90">
        <w:rPr>
          <w:rFonts w:ascii="Bookman Old Style" w:eastAsia="Calibri" w:hAnsi="Bookman Old Style" w:cs="Times New Roman"/>
          <w:bCs/>
          <w:sz w:val="26"/>
          <w:szCs w:val="26"/>
          <w:lang w:val="es-CL"/>
        </w:rPr>
        <w:t>a) En el inciso primero se reemplaza la frase “salvo que éste cumpla con las condiciones establecidas” por “salvo que existan observaciones o éste cumpla con las condiciones establecidas.”</w:t>
      </w:r>
    </w:p>
    <w:p w:rsidR="007E7C90" w:rsidRDefault="007E7C90" w:rsidP="00EB0C76">
      <w:pPr>
        <w:spacing w:after="0" w:line="360" w:lineRule="auto"/>
        <w:ind w:right="-279"/>
        <w:jc w:val="both"/>
        <w:rPr>
          <w:rFonts w:ascii="Bookman Old Style" w:eastAsia="Calibri" w:hAnsi="Bookman Old Style" w:cs="Times New Roman"/>
          <w:bCs/>
          <w:sz w:val="26"/>
          <w:szCs w:val="26"/>
          <w:lang w:val="es-CL"/>
        </w:rPr>
      </w:pPr>
    </w:p>
    <w:p w:rsidR="0068181D" w:rsidRDefault="007E7C90" w:rsidP="00C41D16">
      <w:pPr>
        <w:spacing w:after="0" w:line="360" w:lineRule="auto"/>
        <w:ind w:right="-421"/>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ab/>
      </w:r>
      <w:r w:rsidR="00C41D16">
        <w:rPr>
          <w:rFonts w:ascii="Bookman Old Style" w:eastAsia="Calibri" w:hAnsi="Bookman Old Style" w:cs="Times New Roman"/>
          <w:bCs/>
          <w:sz w:val="26"/>
          <w:szCs w:val="26"/>
          <w:lang w:val="es-CL"/>
        </w:rPr>
        <w:t>b)</w:t>
      </w:r>
      <w:r>
        <w:rPr>
          <w:rFonts w:ascii="Bookman Old Style" w:eastAsia="Calibri" w:hAnsi="Bookman Old Style" w:cs="Times New Roman"/>
          <w:bCs/>
          <w:sz w:val="26"/>
          <w:szCs w:val="26"/>
          <w:lang w:val="es-CL"/>
        </w:rPr>
        <w:t xml:space="preserve"> </w:t>
      </w:r>
      <w:r w:rsidR="009B277C">
        <w:rPr>
          <w:rFonts w:ascii="Bookman Old Style" w:eastAsia="Calibri" w:hAnsi="Bookman Old Style" w:cs="Times New Roman"/>
          <w:bCs/>
          <w:sz w:val="26"/>
          <w:szCs w:val="26"/>
          <w:lang w:val="es-CL"/>
        </w:rPr>
        <w:t>E</w:t>
      </w:r>
      <w:r w:rsidR="001B75E2">
        <w:rPr>
          <w:rFonts w:ascii="Bookman Old Style" w:eastAsia="Calibri" w:hAnsi="Bookman Old Style" w:cs="Times New Roman"/>
          <w:bCs/>
          <w:sz w:val="26"/>
          <w:szCs w:val="26"/>
          <w:lang w:val="es-CL"/>
        </w:rPr>
        <w:t xml:space="preserve">n el inciso primero </w:t>
      </w:r>
      <w:r w:rsidR="009B277C">
        <w:rPr>
          <w:rFonts w:ascii="Bookman Old Style" w:eastAsia="Calibri" w:hAnsi="Bookman Old Style" w:cs="Times New Roman"/>
          <w:bCs/>
          <w:sz w:val="26"/>
          <w:szCs w:val="26"/>
          <w:lang w:val="es-CL"/>
        </w:rPr>
        <w:t>después del punto aparte que pasa a ser p</w:t>
      </w:r>
      <w:r w:rsidR="001B75E2">
        <w:rPr>
          <w:rFonts w:ascii="Bookman Old Style" w:eastAsia="Calibri" w:hAnsi="Bookman Old Style" w:cs="Times New Roman"/>
          <w:bCs/>
          <w:sz w:val="26"/>
          <w:szCs w:val="26"/>
          <w:lang w:val="es-CL"/>
        </w:rPr>
        <w:t xml:space="preserve">unto </w:t>
      </w:r>
      <w:r w:rsidR="009B277C">
        <w:rPr>
          <w:rFonts w:ascii="Bookman Old Style" w:eastAsia="Calibri" w:hAnsi="Bookman Old Style" w:cs="Times New Roman"/>
          <w:bCs/>
          <w:sz w:val="26"/>
          <w:szCs w:val="26"/>
          <w:lang w:val="es-CL"/>
        </w:rPr>
        <w:t xml:space="preserve">y </w:t>
      </w:r>
      <w:r w:rsidR="001B75E2">
        <w:rPr>
          <w:rFonts w:ascii="Bookman Old Style" w:eastAsia="Calibri" w:hAnsi="Bookman Old Style" w:cs="Times New Roman"/>
          <w:bCs/>
          <w:sz w:val="26"/>
          <w:szCs w:val="26"/>
          <w:lang w:val="es-CL"/>
        </w:rPr>
        <w:t xml:space="preserve">seguido </w:t>
      </w:r>
      <w:r w:rsidR="009B277C">
        <w:rPr>
          <w:rFonts w:ascii="Bookman Old Style" w:eastAsia="Calibri" w:hAnsi="Bookman Old Style" w:cs="Times New Roman"/>
          <w:bCs/>
          <w:sz w:val="26"/>
          <w:szCs w:val="26"/>
          <w:lang w:val="es-CL"/>
        </w:rPr>
        <w:t xml:space="preserve">se incorpora </w:t>
      </w:r>
      <w:r w:rsidR="001B75E2">
        <w:rPr>
          <w:rFonts w:ascii="Bookman Old Style" w:eastAsia="Calibri" w:hAnsi="Bookman Old Style" w:cs="Times New Roman"/>
          <w:bCs/>
          <w:sz w:val="26"/>
          <w:szCs w:val="26"/>
          <w:lang w:val="es-CL"/>
        </w:rPr>
        <w:t>lo siguiente: “</w:t>
      </w:r>
      <w:r w:rsidR="0068181D" w:rsidRPr="0068181D">
        <w:rPr>
          <w:rFonts w:ascii="Bookman Old Style" w:eastAsia="Calibri" w:hAnsi="Bookman Old Style" w:cs="Times New Roman"/>
          <w:bCs/>
          <w:sz w:val="26"/>
          <w:szCs w:val="26"/>
          <w:lang w:val="es-CL"/>
        </w:rPr>
        <w:t xml:space="preserve">En el caso de haber observaciones al </w:t>
      </w:r>
      <w:r w:rsidR="001B75E2">
        <w:rPr>
          <w:rFonts w:ascii="Bookman Old Style" w:eastAsia="Calibri" w:hAnsi="Bookman Old Style" w:cs="Times New Roman"/>
          <w:bCs/>
          <w:sz w:val="26"/>
          <w:szCs w:val="26"/>
          <w:lang w:val="es-CL"/>
        </w:rPr>
        <w:t xml:space="preserve">proyecto de </w:t>
      </w:r>
      <w:r w:rsidR="0068181D" w:rsidRPr="0068181D">
        <w:rPr>
          <w:rFonts w:ascii="Bookman Old Style" w:eastAsia="Calibri" w:hAnsi="Bookman Old Style" w:cs="Times New Roman"/>
          <w:bCs/>
          <w:sz w:val="26"/>
          <w:szCs w:val="26"/>
          <w:lang w:val="es-CL"/>
        </w:rPr>
        <w:t>loteo, el interesado tendrá un plazo de treinta días corridos</w:t>
      </w:r>
      <w:r w:rsidR="00C41D16">
        <w:rPr>
          <w:rFonts w:ascii="Bookman Old Style" w:eastAsia="Calibri" w:hAnsi="Bookman Old Style" w:cs="Times New Roman"/>
          <w:bCs/>
          <w:sz w:val="26"/>
          <w:szCs w:val="26"/>
          <w:lang w:val="es-CL"/>
        </w:rPr>
        <w:t xml:space="preserve"> </w:t>
      </w:r>
      <w:r w:rsidR="0068181D" w:rsidRPr="0068181D">
        <w:rPr>
          <w:rFonts w:ascii="Bookman Old Style" w:eastAsia="Calibri" w:hAnsi="Bookman Old Style" w:cs="Times New Roman"/>
          <w:bCs/>
          <w:sz w:val="26"/>
          <w:szCs w:val="26"/>
          <w:lang w:val="es-CL"/>
        </w:rPr>
        <w:t xml:space="preserve"> para subsanarlas y la Dirección de Obras Municipales, tendrá un plazo de quince días corridos para otorgar la recepción provisoria del loteo, salvo</w:t>
      </w:r>
      <w:r w:rsidR="00C41D16">
        <w:rPr>
          <w:rFonts w:ascii="Bookman Old Style" w:eastAsia="Calibri" w:hAnsi="Bookman Old Style" w:cs="Times New Roman"/>
          <w:bCs/>
          <w:sz w:val="26"/>
          <w:szCs w:val="26"/>
          <w:lang w:val="es-CL"/>
        </w:rPr>
        <w:t xml:space="preserve">  </w:t>
      </w:r>
      <w:r w:rsidR="0068181D" w:rsidRPr="0068181D">
        <w:rPr>
          <w:rFonts w:ascii="Bookman Old Style" w:eastAsia="Calibri" w:hAnsi="Bookman Old Style" w:cs="Times New Roman"/>
          <w:bCs/>
          <w:sz w:val="26"/>
          <w:szCs w:val="26"/>
          <w:lang w:val="es-CL"/>
        </w:rPr>
        <w:t xml:space="preserve"> que deba otorgar la recepción definitiva de acuerdo a lo señalado.</w:t>
      </w:r>
      <w:r w:rsidR="002E7FB0">
        <w:rPr>
          <w:rFonts w:ascii="Bookman Old Style" w:eastAsia="Calibri" w:hAnsi="Bookman Old Style" w:cs="Times New Roman"/>
          <w:bCs/>
          <w:sz w:val="26"/>
          <w:szCs w:val="26"/>
          <w:lang w:val="es-CL"/>
        </w:rPr>
        <w:t>”</w:t>
      </w:r>
    </w:p>
    <w:p w:rsidR="007E7C90" w:rsidRDefault="007E7C90" w:rsidP="00EB0C76">
      <w:pPr>
        <w:spacing w:after="0" w:line="360" w:lineRule="auto"/>
        <w:ind w:right="-279"/>
        <w:jc w:val="both"/>
        <w:rPr>
          <w:rFonts w:ascii="Bookman Old Style" w:eastAsia="Calibri" w:hAnsi="Bookman Old Style" w:cs="Times New Roman"/>
          <w:bCs/>
          <w:sz w:val="26"/>
          <w:szCs w:val="26"/>
          <w:lang w:val="es-CL"/>
        </w:rPr>
      </w:pPr>
    </w:p>
    <w:p w:rsidR="0068181D" w:rsidRPr="0068181D" w:rsidRDefault="00C41D1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c</w:t>
      </w:r>
      <w:r w:rsidR="009B277C">
        <w:rPr>
          <w:rFonts w:ascii="Bookman Old Style" w:eastAsia="Calibri" w:hAnsi="Bookman Old Style" w:cs="Times New Roman"/>
          <w:bCs/>
          <w:sz w:val="26"/>
          <w:szCs w:val="26"/>
          <w:lang w:val="es-CL"/>
        </w:rPr>
        <w:t xml:space="preserve">) </w:t>
      </w:r>
      <w:r w:rsidR="002E7FB0">
        <w:rPr>
          <w:rFonts w:ascii="Bookman Old Style" w:eastAsia="Calibri" w:hAnsi="Bookman Old Style" w:cs="Times New Roman"/>
          <w:bCs/>
          <w:sz w:val="26"/>
          <w:szCs w:val="26"/>
          <w:lang w:val="es-CL"/>
        </w:rPr>
        <w:t xml:space="preserve">En el inciso segundo </w:t>
      </w:r>
      <w:r w:rsidR="009B277C">
        <w:rPr>
          <w:rFonts w:ascii="Bookman Old Style" w:eastAsia="Calibri" w:hAnsi="Bookman Old Style" w:cs="Times New Roman"/>
          <w:bCs/>
          <w:sz w:val="26"/>
          <w:szCs w:val="26"/>
          <w:lang w:val="es-CL"/>
        </w:rPr>
        <w:t>el punto aparte pasa a ser punto y seguido</w:t>
      </w:r>
      <w:r w:rsidR="002E7FB0">
        <w:rPr>
          <w:rFonts w:ascii="Bookman Old Style" w:eastAsia="Calibri" w:hAnsi="Bookman Old Style" w:cs="Times New Roman"/>
          <w:bCs/>
          <w:sz w:val="26"/>
          <w:szCs w:val="26"/>
          <w:lang w:val="es-CL"/>
        </w:rPr>
        <w:t xml:space="preserve"> y se agrega lo siguiente: “</w:t>
      </w:r>
      <w:r w:rsidR="0068181D" w:rsidRPr="0068181D">
        <w:rPr>
          <w:rFonts w:ascii="Bookman Old Style" w:eastAsia="Calibri" w:hAnsi="Bookman Old Style" w:cs="Times New Roman"/>
          <w:bCs/>
          <w:sz w:val="26"/>
          <w:szCs w:val="26"/>
          <w:lang w:val="es-CL"/>
        </w:rPr>
        <w:t xml:space="preserve">En el caso que el proyecto de loteo haya sufrido modificaciones posteriores a la recepción provisoria </w:t>
      </w:r>
      <w:r w:rsidR="002E7FB0">
        <w:rPr>
          <w:rFonts w:ascii="Bookman Old Style" w:eastAsia="Calibri" w:hAnsi="Bookman Old Style" w:cs="Times New Roman"/>
          <w:bCs/>
          <w:sz w:val="26"/>
          <w:szCs w:val="26"/>
          <w:lang w:val="es-CL"/>
        </w:rPr>
        <w:t>durante l</w:t>
      </w:r>
      <w:r w:rsidR="0068181D" w:rsidRPr="0068181D">
        <w:rPr>
          <w:rFonts w:ascii="Bookman Old Style" w:eastAsia="Calibri" w:hAnsi="Bookman Old Style" w:cs="Times New Roman"/>
          <w:bCs/>
          <w:sz w:val="26"/>
          <w:szCs w:val="26"/>
          <w:lang w:val="es-CL"/>
        </w:rPr>
        <w:t>a ejecución de las obras, antes de la solicitud de la recepción definitiva, se deberá reingresar el plano de loteo para su revisión y la Dirección de Obras Municipales tendrá quince días corridos para emitir un pronunciamiento.</w:t>
      </w:r>
      <w:r w:rsidR="002E7FB0">
        <w:rPr>
          <w:rFonts w:ascii="Bookman Old Style" w:eastAsia="Calibri" w:hAnsi="Bookman Old Style" w:cs="Times New Roman"/>
          <w:bCs/>
          <w:sz w:val="26"/>
          <w:szCs w:val="26"/>
          <w:lang w:val="es-CL"/>
        </w:rPr>
        <w:t>”</w:t>
      </w:r>
    </w:p>
    <w:p w:rsidR="008505F4" w:rsidRPr="0068181D" w:rsidRDefault="008505F4" w:rsidP="00EB0C76">
      <w:pPr>
        <w:spacing w:after="0" w:line="360" w:lineRule="auto"/>
        <w:ind w:right="-279" w:firstLine="720"/>
        <w:jc w:val="both"/>
        <w:rPr>
          <w:rFonts w:ascii="Bookman Old Style" w:eastAsia="Calibri" w:hAnsi="Bookman Old Style" w:cs="Times New Roman"/>
          <w:bCs/>
          <w:sz w:val="26"/>
          <w:szCs w:val="26"/>
          <w:lang w:val="es-CL"/>
        </w:rPr>
      </w:pPr>
    </w:p>
    <w:p w:rsidR="00417207" w:rsidRDefault="00417207" w:rsidP="00EB0C76">
      <w:pPr>
        <w:spacing w:after="0" w:line="360" w:lineRule="auto"/>
        <w:ind w:right="-279"/>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ab/>
      </w:r>
      <w:r w:rsidR="00C41D16">
        <w:rPr>
          <w:rFonts w:ascii="Bookman Old Style" w:eastAsia="Calibri" w:hAnsi="Bookman Old Style" w:cs="Times New Roman"/>
          <w:bCs/>
          <w:sz w:val="26"/>
          <w:szCs w:val="26"/>
          <w:lang w:val="es-CL"/>
        </w:rPr>
        <w:t>d</w:t>
      </w:r>
      <w:r>
        <w:rPr>
          <w:rFonts w:ascii="Bookman Old Style" w:eastAsia="Calibri" w:hAnsi="Bookman Old Style" w:cs="Times New Roman"/>
          <w:bCs/>
          <w:sz w:val="26"/>
          <w:szCs w:val="26"/>
          <w:lang w:val="es-CL"/>
        </w:rPr>
        <w:t xml:space="preserve">) En el inciso quinto en su parte final, donde dice “otorgará la referida recepción provisoria o definitiva, según corresponda” se reemplaza por lo siguiente: </w:t>
      </w:r>
      <w:r w:rsidRPr="00D82C30">
        <w:rPr>
          <w:rFonts w:ascii="Bookman Old Style" w:eastAsia="Calibri" w:hAnsi="Bookman Old Style" w:cs="Times New Roman"/>
          <w:bCs/>
          <w:sz w:val="26"/>
          <w:szCs w:val="26"/>
          <w:lang w:val="es-CL"/>
        </w:rPr>
        <w:t>“otorgará la referida recepción provisoria o definitiva</w:t>
      </w:r>
      <w:r>
        <w:rPr>
          <w:rFonts w:ascii="Bookman Old Style" w:eastAsia="Calibri" w:hAnsi="Bookman Old Style" w:cs="Times New Roman"/>
          <w:bCs/>
          <w:sz w:val="26"/>
          <w:szCs w:val="26"/>
          <w:lang w:val="es-CL"/>
        </w:rPr>
        <w:t xml:space="preserve"> total o parcial</w:t>
      </w:r>
      <w:r w:rsidRPr="00D82C30">
        <w:rPr>
          <w:rFonts w:ascii="Bookman Old Style" w:eastAsia="Calibri" w:hAnsi="Bookman Old Style" w:cs="Times New Roman"/>
          <w:bCs/>
          <w:sz w:val="26"/>
          <w:szCs w:val="26"/>
          <w:lang w:val="es-CL"/>
        </w:rPr>
        <w:t>, según corresponda”</w:t>
      </w:r>
    </w:p>
    <w:p w:rsidR="00417207" w:rsidRDefault="00417207" w:rsidP="00EB0C76">
      <w:pPr>
        <w:spacing w:after="0" w:line="360" w:lineRule="auto"/>
        <w:ind w:right="-279"/>
        <w:jc w:val="both"/>
        <w:rPr>
          <w:rFonts w:ascii="Bookman Old Style" w:eastAsia="Calibri" w:hAnsi="Bookman Old Style" w:cs="Times New Roman"/>
          <w:bCs/>
          <w:sz w:val="26"/>
          <w:szCs w:val="26"/>
          <w:lang w:val="es-CL"/>
        </w:rPr>
      </w:pPr>
    </w:p>
    <w:p w:rsidR="008505F4" w:rsidRPr="0068181D" w:rsidRDefault="009B277C" w:rsidP="00EB0C76">
      <w:pPr>
        <w:spacing w:after="0" w:line="360" w:lineRule="auto"/>
        <w:ind w:right="-279"/>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ab/>
      </w:r>
      <w:r w:rsidR="00C41D16">
        <w:rPr>
          <w:rFonts w:ascii="Bookman Old Style" w:eastAsia="Calibri" w:hAnsi="Bookman Old Style" w:cs="Times New Roman"/>
          <w:bCs/>
          <w:sz w:val="26"/>
          <w:szCs w:val="26"/>
          <w:lang w:val="es-CL"/>
        </w:rPr>
        <w:t>e</w:t>
      </w:r>
      <w:r>
        <w:rPr>
          <w:rFonts w:ascii="Bookman Old Style" w:eastAsia="Calibri" w:hAnsi="Bookman Old Style" w:cs="Times New Roman"/>
          <w:bCs/>
          <w:sz w:val="26"/>
          <w:szCs w:val="26"/>
          <w:lang w:val="es-CL"/>
        </w:rPr>
        <w:t xml:space="preserve">) </w:t>
      </w:r>
      <w:r w:rsidR="002E7FB0">
        <w:rPr>
          <w:rFonts w:ascii="Bookman Old Style" w:eastAsia="Calibri" w:hAnsi="Bookman Old Style" w:cs="Times New Roman"/>
          <w:bCs/>
          <w:sz w:val="26"/>
          <w:szCs w:val="26"/>
          <w:lang w:val="es-CL"/>
        </w:rPr>
        <w:t>Se reemplaza el inciso sexto por el siguiente:</w:t>
      </w:r>
    </w:p>
    <w:p w:rsidR="0068181D" w:rsidRDefault="002E7FB0"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w:t>
      </w:r>
      <w:r w:rsidR="0068181D" w:rsidRPr="0068181D">
        <w:rPr>
          <w:rFonts w:ascii="Bookman Old Style" w:eastAsia="Calibri" w:hAnsi="Bookman Old Style" w:cs="Times New Roman"/>
          <w:bCs/>
          <w:sz w:val="26"/>
          <w:szCs w:val="26"/>
          <w:lang w:val="es-CL"/>
        </w:rPr>
        <w:t xml:space="preserve">Una vez obtenida la recepción provisoria del loteo, el interesado deberá cumplir, dentro del plazo de cinco años, renovable por el solo ministerio de la ley por igual período. De igual manera se podrá realizar recepciones definitivas parciales para este tipo de casos, tal como lo contempla la Ley General de Urbanismo y Construcciones y su Ordenanza, con el fin de dar libre circulación a los bienes, hasta el cumplimiento de </w:t>
      </w:r>
      <w:r w:rsidR="00C41D16">
        <w:rPr>
          <w:rFonts w:ascii="Bookman Old Style" w:eastAsia="Calibri" w:hAnsi="Bookman Old Style" w:cs="Times New Roman"/>
          <w:bCs/>
          <w:sz w:val="26"/>
          <w:szCs w:val="26"/>
          <w:lang w:val="es-CL"/>
        </w:rPr>
        <w:t xml:space="preserve"> </w:t>
      </w:r>
      <w:r w:rsidR="0068181D" w:rsidRPr="0068181D">
        <w:rPr>
          <w:rFonts w:ascii="Bookman Old Style" w:eastAsia="Calibri" w:hAnsi="Bookman Old Style" w:cs="Times New Roman"/>
          <w:bCs/>
          <w:sz w:val="26"/>
          <w:szCs w:val="26"/>
          <w:lang w:val="es-CL"/>
        </w:rPr>
        <w:t xml:space="preserve">las condiciones de urbanización faltantes para obtener la recepción </w:t>
      </w:r>
      <w:r w:rsidR="0068181D" w:rsidRPr="0068181D">
        <w:rPr>
          <w:rFonts w:ascii="Bookman Old Style" w:eastAsia="Calibri" w:hAnsi="Bookman Old Style" w:cs="Times New Roman"/>
          <w:bCs/>
          <w:sz w:val="26"/>
          <w:szCs w:val="26"/>
          <w:lang w:val="es-CL"/>
        </w:rPr>
        <w:lastRenderedPageBreak/>
        <w:t xml:space="preserve">definitiva total. Para ello, el Director de Obras deberá dejar la constancia correspondiente en el certificado de recepción. Asimismo, en este certificado deberá quedar constancia expresa de la prohibición de </w:t>
      </w:r>
      <w:r w:rsidR="00C41D16">
        <w:rPr>
          <w:rFonts w:ascii="Bookman Old Style" w:eastAsia="Calibri" w:hAnsi="Bookman Old Style" w:cs="Times New Roman"/>
          <w:bCs/>
          <w:sz w:val="26"/>
          <w:szCs w:val="26"/>
          <w:lang w:val="es-CL"/>
        </w:rPr>
        <w:t xml:space="preserve"> </w:t>
      </w:r>
      <w:r w:rsidR="0068181D" w:rsidRPr="0068181D">
        <w:rPr>
          <w:rFonts w:ascii="Bookman Old Style" w:eastAsia="Calibri" w:hAnsi="Bookman Old Style" w:cs="Times New Roman"/>
          <w:bCs/>
          <w:sz w:val="26"/>
          <w:szCs w:val="26"/>
          <w:lang w:val="es-CL"/>
        </w:rPr>
        <w:t>enajenar, ceder o transferir a cualquier título los sitios del loteo, mientras no se hubieren ejecutado todos los trabajos de urbanización pendientes de acuerdo a los artículos 129 y siguientes de la Ley General de Urbanismo y Construcciones. Con todo, la Dirección de Obras Municipales solo, y en casos excepcionales, podrá autorizar las ventas y adjudicaciones, extendiendo el correspondiente certificado de urbanización garantizada, previo otorgamiento de las garantías que señala el artículo 129 de la Ley General de Urbanismo y Construcciones por el monto total de las obras de urbanización pendientes, o bien, previa exhibición de los actos administrativos que aprueben el financiamiento estatal para la ejecución de las obras de urbanización o saneamiento o de los convenios referidos</w:t>
      </w:r>
      <w:r w:rsidR="00C41D16">
        <w:rPr>
          <w:rFonts w:ascii="Bookman Old Style" w:eastAsia="Calibri" w:hAnsi="Bookman Old Style" w:cs="Times New Roman"/>
          <w:bCs/>
          <w:sz w:val="26"/>
          <w:szCs w:val="26"/>
          <w:lang w:val="es-CL"/>
        </w:rPr>
        <w:t xml:space="preserve">   </w:t>
      </w:r>
      <w:r w:rsidR="0068181D" w:rsidRPr="0068181D">
        <w:rPr>
          <w:rFonts w:ascii="Bookman Old Style" w:eastAsia="Calibri" w:hAnsi="Bookman Old Style" w:cs="Times New Roman"/>
          <w:bCs/>
          <w:sz w:val="26"/>
          <w:szCs w:val="26"/>
          <w:lang w:val="es-CL"/>
        </w:rPr>
        <w:t>en el artículo 9 de dicha ley.</w:t>
      </w:r>
      <w:r>
        <w:rPr>
          <w:rFonts w:ascii="Bookman Old Style" w:eastAsia="Calibri" w:hAnsi="Bookman Old Style" w:cs="Times New Roman"/>
          <w:bCs/>
          <w:sz w:val="26"/>
          <w:szCs w:val="26"/>
          <w:lang w:val="es-CL"/>
        </w:rPr>
        <w:t>”</w:t>
      </w:r>
      <w:r w:rsidR="0068181D" w:rsidRPr="0068181D">
        <w:rPr>
          <w:rFonts w:ascii="Bookman Old Style" w:eastAsia="Calibri" w:hAnsi="Bookman Old Style" w:cs="Times New Roman"/>
          <w:bCs/>
          <w:sz w:val="26"/>
          <w:szCs w:val="26"/>
          <w:lang w:val="es-CL"/>
        </w:rPr>
        <w:t xml:space="preserve"> </w:t>
      </w:r>
    </w:p>
    <w:p w:rsidR="008505F4" w:rsidRPr="0068181D" w:rsidRDefault="008505F4" w:rsidP="00EB0C76">
      <w:pPr>
        <w:spacing w:after="0" w:line="360" w:lineRule="auto"/>
        <w:ind w:right="-279"/>
        <w:jc w:val="both"/>
        <w:rPr>
          <w:rFonts w:ascii="Bookman Old Style" w:eastAsia="Calibri" w:hAnsi="Bookman Old Style" w:cs="Times New Roman"/>
          <w:bCs/>
          <w:sz w:val="26"/>
          <w:szCs w:val="26"/>
          <w:lang w:val="es-CL"/>
        </w:rPr>
      </w:pPr>
    </w:p>
    <w:p w:rsidR="009B277C" w:rsidRDefault="009B277C" w:rsidP="00EB0C76">
      <w:pPr>
        <w:spacing w:after="0" w:line="360" w:lineRule="auto"/>
        <w:ind w:right="-279" w:firstLine="720"/>
        <w:jc w:val="both"/>
        <w:rPr>
          <w:rFonts w:ascii="Bookman Old Style" w:eastAsia="Calibri" w:hAnsi="Bookman Old Style" w:cs="Times New Roman"/>
          <w:bCs/>
          <w:sz w:val="26"/>
          <w:szCs w:val="26"/>
          <w:lang w:val="es-CL"/>
        </w:rPr>
      </w:pPr>
    </w:p>
    <w:p w:rsidR="008505F4" w:rsidRPr="0068181D" w:rsidRDefault="00C41D1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f</w:t>
      </w:r>
      <w:r w:rsidR="009B277C">
        <w:rPr>
          <w:rFonts w:ascii="Bookman Old Style" w:eastAsia="Calibri" w:hAnsi="Bookman Old Style" w:cs="Times New Roman"/>
          <w:bCs/>
          <w:sz w:val="26"/>
          <w:szCs w:val="26"/>
          <w:lang w:val="es-CL"/>
        </w:rPr>
        <w:t xml:space="preserve">) </w:t>
      </w:r>
      <w:r w:rsidR="00C507A5">
        <w:rPr>
          <w:rFonts w:ascii="Bookman Old Style" w:eastAsia="Calibri" w:hAnsi="Bookman Old Style" w:cs="Times New Roman"/>
          <w:bCs/>
          <w:sz w:val="26"/>
          <w:szCs w:val="26"/>
          <w:lang w:val="es-CL"/>
        </w:rPr>
        <w:t>Se reemplaza el inciso octavo por el siguiente:</w:t>
      </w:r>
    </w:p>
    <w:p w:rsidR="0068181D" w:rsidRPr="0068181D" w:rsidRDefault="00C507A5"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w:t>
      </w:r>
      <w:r w:rsidR="0068181D" w:rsidRPr="0068181D">
        <w:rPr>
          <w:rFonts w:ascii="Bookman Old Style" w:eastAsia="Calibri" w:hAnsi="Bookman Old Style" w:cs="Times New Roman"/>
          <w:bCs/>
          <w:sz w:val="26"/>
          <w:szCs w:val="26"/>
          <w:lang w:val="es-CL"/>
        </w:rPr>
        <w:t>Vencido el plazo de cinco años a que se refiere este artículo o su prórroga, en caso en que se haya concedido, sin que se hubiere dado cumplimiento a las condiciones exigidas para otorgar la recepción definitiva, caducará por el solo ministerio de la ley la recepción provisoria, y podrá otorgarse la recepción definitiva parcial, respecto de la parte del loteo que esté completamente urbanizada según el artículo 6 de esta ley.</w:t>
      </w:r>
    </w:p>
    <w:p w:rsidR="0068181D" w:rsidRDefault="0068181D" w:rsidP="00EB0C76">
      <w:pPr>
        <w:spacing w:after="0" w:line="360" w:lineRule="auto"/>
        <w:ind w:right="-279"/>
        <w:jc w:val="both"/>
        <w:rPr>
          <w:rFonts w:ascii="Bookman Old Style" w:eastAsia="Calibri" w:hAnsi="Bookman Old Style" w:cs="Times New Roman"/>
          <w:bCs/>
          <w:sz w:val="26"/>
          <w:szCs w:val="26"/>
          <w:lang w:val="es-CL"/>
        </w:rPr>
      </w:pPr>
      <w:r w:rsidRPr="0068181D">
        <w:rPr>
          <w:rFonts w:ascii="Bookman Old Style" w:eastAsia="Calibri" w:hAnsi="Bookman Old Style" w:cs="Times New Roman"/>
          <w:bCs/>
          <w:sz w:val="26"/>
          <w:szCs w:val="26"/>
          <w:lang w:val="es-CL"/>
        </w:rPr>
        <w:t xml:space="preserve">Junto con ello, en caso que venza el plazo señalado y su prórroga, y que </w:t>
      </w:r>
      <w:r w:rsidR="00C41D16">
        <w:rPr>
          <w:rFonts w:ascii="Bookman Old Style" w:eastAsia="Calibri" w:hAnsi="Bookman Old Style" w:cs="Times New Roman"/>
          <w:bCs/>
          <w:sz w:val="26"/>
          <w:szCs w:val="26"/>
          <w:lang w:val="es-CL"/>
        </w:rPr>
        <w:t xml:space="preserve"> </w:t>
      </w:r>
      <w:r w:rsidRPr="0068181D">
        <w:rPr>
          <w:rFonts w:ascii="Bookman Old Style" w:eastAsia="Calibri" w:hAnsi="Bookman Old Style" w:cs="Times New Roman"/>
          <w:bCs/>
          <w:sz w:val="26"/>
          <w:szCs w:val="26"/>
          <w:lang w:val="es-CL"/>
        </w:rPr>
        <w:t xml:space="preserve">no se haya otorgado la recepción definitiva, total o parcial, se procederá a hacer efectiva la responsabilidad del </w:t>
      </w:r>
      <w:proofErr w:type="spellStart"/>
      <w:r w:rsidRPr="0068181D">
        <w:rPr>
          <w:rFonts w:ascii="Bookman Old Style" w:eastAsia="Calibri" w:hAnsi="Bookman Old Style" w:cs="Times New Roman"/>
          <w:bCs/>
          <w:sz w:val="26"/>
          <w:szCs w:val="26"/>
          <w:lang w:val="es-CL"/>
        </w:rPr>
        <w:t>loteador</w:t>
      </w:r>
      <w:proofErr w:type="spellEnd"/>
      <w:r w:rsidRPr="0068181D">
        <w:rPr>
          <w:rFonts w:ascii="Bookman Old Style" w:eastAsia="Calibri" w:hAnsi="Bookman Old Style" w:cs="Times New Roman"/>
          <w:bCs/>
          <w:sz w:val="26"/>
          <w:szCs w:val="26"/>
          <w:lang w:val="es-CL"/>
        </w:rPr>
        <w:t xml:space="preserve"> y del urbanizador, en conformidad a lo dispuesto en el artículo 138 de la Ley General de Urbanismo y Construcciones, salvo aquellos loteos acogidos a la Ley N°16.741, la cual, ya contempla la sanción al </w:t>
      </w:r>
      <w:proofErr w:type="spellStart"/>
      <w:r w:rsidRPr="0068181D">
        <w:rPr>
          <w:rFonts w:ascii="Bookman Old Style" w:eastAsia="Calibri" w:hAnsi="Bookman Old Style" w:cs="Times New Roman"/>
          <w:bCs/>
          <w:sz w:val="26"/>
          <w:szCs w:val="26"/>
          <w:lang w:val="es-CL"/>
        </w:rPr>
        <w:t>loteador</w:t>
      </w:r>
      <w:proofErr w:type="spellEnd"/>
      <w:r w:rsidRPr="0068181D">
        <w:rPr>
          <w:rFonts w:ascii="Bookman Old Style" w:eastAsia="Calibri" w:hAnsi="Bookman Old Style" w:cs="Times New Roman"/>
          <w:bCs/>
          <w:sz w:val="26"/>
          <w:szCs w:val="26"/>
          <w:lang w:val="es-CL"/>
        </w:rPr>
        <w:t xml:space="preserve"> mediante el </w:t>
      </w:r>
      <w:r w:rsidR="00C41D16">
        <w:rPr>
          <w:rFonts w:ascii="Bookman Old Style" w:eastAsia="Calibri" w:hAnsi="Bookman Old Style" w:cs="Times New Roman"/>
          <w:bCs/>
          <w:sz w:val="26"/>
          <w:szCs w:val="26"/>
          <w:lang w:val="es-CL"/>
        </w:rPr>
        <w:t xml:space="preserve"> </w:t>
      </w:r>
      <w:r w:rsidRPr="0068181D">
        <w:rPr>
          <w:rFonts w:ascii="Bookman Old Style" w:eastAsia="Calibri" w:hAnsi="Bookman Old Style" w:cs="Times New Roman"/>
          <w:bCs/>
          <w:sz w:val="26"/>
          <w:szCs w:val="26"/>
          <w:lang w:val="es-CL"/>
        </w:rPr>
        <w:t>embargo total del dominio a través de la inscripción en el Conservador de</w:t>
      </w:r>
      <w:r w:rsidR="00C41D16">
        <w:rPr>
          <w:rFonts w:ascii="Bookman Old Style" w:eastAsia="Calibri" w:hAnsi="Bookman Old Style" w:cs="Times New Roman"/>
          <w:bCs/>
          <w:sz w:val="26"/>
          <w:szCs w:val="26"/>
          <w:lang w:val="es-CL"/>
        </w:rPr>
        <w:t xml:space="preserve"> </w:t>
      </w:r>
      <w:r w:rsidRPr="0068181D">
        <w:rPr>
          <w:rFonts w:ascii="Bookman Old Style" w:eastAsia="Calibri" w:hAnsi="Bookman Old Style" w:cs="Times New Roman"/>
          <w:bCs/>
          <w:sz w:val="26"/>
          <w:szCs w:val="26"/>
          <w:lang w:val="es-CL"/>
        </w:rPr>
        <w:lastRenderedPageBreak/>
        <w:t>Bienes Raíces respectivo, del Decreto Supremo de declaración d</w:t>
      </w:r>
      <w:r w:rsidR="00C507A5">
        <w:rPr>
          <w:rFonts w:ascii="Bookman Old Style" w:eastAsia="Calibri" w:hAnsi="Bookman Old Style" w:cs="Times New Roman"/>
          <w:bCs/>
          <w:sz w:val="26"/>
          <w:szCs w:val="26"/>
          <w:lang w:val="es-CL"/>
        </w:rPr>
        <w:t>el loteo en situación irregular.”</w:t>
      </w:r>
    </w:p>
    <w:p w:rsidR="009B277C" w:rsidRDefault="009B277C" w:rsidP="00EB0C76">
      <w:pPr>
        <w:spacing w:after="0" w:line="360" w:lineRule="auto"/>
        <w:ind w:right="-279" w:firstLine="720"/>
        <w:jc w:val="both"/>
        <w:rPr>
          <w:rFonts w:ascii="Bookman Old Style" w:eastAsia="Calibri" w:hAnsi="Bookman Old Style" w:cs="Times New Roman"/>
          <w:bCs/>
          <w:sz w:val="26"/>
          <w:szCs w:val="26"/>
          <w:lang w:val="es-CL"/>
        </w:rPr>
      </w:pPr>
    </w:p>
    <w:p w:rsidR="0068181D" w:rsidRDefault="00C41D1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g</w:t>
      </w:r>
      <w:r w:rsidR="009B277C">
        <w:rPr>
          <w:rFonts w:ascii="Bookman Old Style" w:eastAsia="Calibri" w:hAnsi="Bookman Old Style" w:cs="Times New Roman"/>
          <w:bCs/>
          <w:sz w:val="26"/>
          <w:szCs w:val="26"/>
          <w:lang w:val="es-CL"/>
        </w:rPr>
        <w:t xml:space="preserve">) En el inciso noveno </w:t>
      </w:r>
      <w:r w:rsidR="00C507A5">
        <w:rPr>
          <w:rFonts w:ascii="Bookman Old Style" w:eastAsia="Calibri" w:hAnsi="Bookman Old Style" w:cs="Times New Roman"/>
          <w:bCs/>
          <w:sz w:val="26"/>
          <w:szCs w:val="26"/>
          <w:lang w:val="es-CL"/>
        </w:rPr>
        <w:t xml:space="preserve">el punto aparte </w:t>
      </w:r>
      <w:r w:rsidR="009B277C">
        <w:rPr>
          <w:rFonts w:ascii="Bookman Old Style" w:eastAsia="Calibri" w:hAnsi="Bookman Old Style" w:cs="Times New Roman"/>
          <w:bCs/>
          <w:sz w:val="26"/>
          <w:szCs w:val="26"/>
          <w:lang w:val="es-CL"/>
        </w:rPr>
        <w:t>pasa a ser</w:t>
      </w:r>
      <w:r w:rsidR="00C507A5">
        <w:rPr>
          <w:rFonts w:ascii="Bookman Old Style" w:eastAsia="Calibri" w:hAnsi="Bookman Old Style" w:cs="Times New Roman"/>
          <w:bCs/>
          <w:sz w:val="26"/>
          <w:szCs w:val="26"/>
          <w:lang w:val="es-CL"/>
        </w:rPr>
        <w:t xml:space="preserve"> punto </w:t>
      </w:r>
      <w:r w:rsidR="009B277C">
        <w:rPr>
          <w:rFonts w:ascii="Bookman Old Style" w:eastAsia="Calibri" w:hAnsi="Bookman Old Style" w:cs="Times New Roman"/>
          <w:bCs/>
          <w:sz w:val="26"/>
          <w:szCs w:val="26"/>
          <w:lang w:val="es-CL"/>
        </w:rPr>
        <w:t xml:space="preserve">y </w:t>
      </w:r>
      <w:r w:rsidR="00C507A5">
        <w:rPr>
          <w:rFonts w:ascii="Bookman Old Style" w:eastAsia="Calibri" w:hAnsi="Bookman Old Style" w:cs="Times New Roman"/>
          <w:bCs/>
          <w:sz w:val="26"/>
          <w:szCs w:val="26"/>
          <w:lang w:val="es-CL"/>
        </w:rPr>
        <w:t xml:space="preserve">seguido y </w:t>
      </w:r>
      <w:r>
        <w:rPr>
          <w:rFonts w:ascii="Bookman Old Style" w:eastAsia="Calibri" w:hAnsi="Bookman Old Style" w:cs="Times New Roman"/>
          <w:bCs/>
          <w:sz w:val="26"/>
          <w:szCs w:val="26"/>
          <w:lang w:val="es-CL"/>
        </w:rPr>
        <w:t xml:space="preserve"> </w:t>
      </w:r>
      <w:r w:rsidR="00C507A5">
        <w:rPr>
          <w:rFonts w:ascii="Bookman Old Style" w:eastAsia="Calibri" w:hAnsi="Bookman Old Style" w:cs="Times New Roman"/>
          <w:bCs/>
          <w:sz w:val="26"/>
          <w:szCs w:val="26"/>
          <w:lang w:val="es-CL"/>
        </w:rPr>
        <w:t xml:space="preserve">se agrega lo siguiente: </w:t>
      </w:r>
      <w:r w:rsidR="009B277C">
        <w:rPr>
          <w:rFonts w:ascii="Bookman Old Style" w:eastAsia="Calibri" w:hAnsi="Bookman Old Style" w:cs="Times New Roman"/>
          <w:bCs/>
          <w:sz w:val="26"/>
          <w:szCs w:val="26"/>
          <w:lang w:val="es-CL"/>
        </w:rPr>
        <w:t>“</w:t>
      </w:r>
      <w:r w:rsidR="0068181D" w:rsidRPr="0068181D">
        <w:rPr>
          <w:rFonts w:ascii="Bookman Old Style" w:eastAsia="Calibri" w:hAnsi="Bookman Old Style" w:cs="Times New Roman"/>
          <w:bCs/>
          <w:sz w:val="26"/>
          <w:szCs w:val="26"/>
          <w:lang w:val="es-CL"/>
        </w:rPr>
        <w:t>Para el caso de lotes resultantes de una intervención de urbanización en campamentos, se tendrá en consideración que deberán cumplir con la superficie mínima predial del Instrumento de Planificación Territorial con el fin de, en un futuro, poder regularizar las edificaciones de acuerdo a las condiciones urbanísticas y la aplicación de los Programas Habitacionales del Ministerio de Vivienda y Urbanismo.</w:t>
      </w:r>
      <w:r w:rsidR="00C507A5">
        <w:rPr>
          <w:rFonts w:ascii="Bookman Old Style" w:eastAsia="Calibri" w:hAnsi="Bookman Old Style" w:cs="Times New Roman"/>
          <w:bCs/>
          <w:sz w:val="26"/>
          <w:szCs w:val="26"/>
          <w:lang w:val="es-CL"/>
        </w:rPr>
        <w:t>”</w:t>
      </w:r>
    </w:p>
    <w:p w:rsidR="008505F4" w:rsidRDefault="008505F4" w:rsidP="00EB0C76">
      <w:pPr>
        <w:spacing w:after="0" w:line="360" w:lineRule="auto"/>
        <w:ind w:right="-279" w:firstLine="720"/>
        <w:jc w:val="both"/>
        <w:rPr>
          <w:rFonts w:ascii="Bookman Old Style" w:eastAsia="Calibri" w:hAnsi="Bookman Old Style" w:cs="Times New Roman"/>
          <w:bCs/>
          <w:sz w:val="26"/>
          <w:szCs w:val="26"/>
          <w:lang w:val="es-CL"/>
        </w:rPr>
      </w:pPr>
    </w:p>
    <w:p w:rsidR="00790254" w:rsidRDefault="00C41D16" w:rsidP="00EB0C76">
      <w:pPr>
        <w:spacing w:after="0" w:line="360" w:lineRule="auto"/>
        <w:ind w:right="-279" w:firstLine="720"/>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h</w:t>
      </w:r>
      <w:r w:rsidR="009B277C">
        <w:rPr>
          <w:rFonts w:ascii="Bookman Old Style" w:eastAsia="Calibri" w:hAnsi="Bookman Old Style" w:cs="Times New Roman"/>
          <w:bCs/>
          <w:sz w:val="26"/>
          <w:szCs w:val="26"/>
          <w:lang w:val="es-CL"/>
        </w:rPr>
        <w:t xml:space="preserve">) </w:t>
      </w:r>
      <w:r w:rsidR="00C507A5">
        <w:rPr>
          <w:rFonts w:ascii="Bookman Old Style" w:eastAsia="Calibri" w:hAnsi="Bookman Old Style" w:cs="Times New Roman"/>
          <w:bCs/>
          <w:sz w:val="26"/>
          <w:szCs w:val="26"/>
          <w:lang w:val="es-CL"/>
        </w:rPr>
        <w:t xml:space="preserve">En el inciso décimo se intercala después de </w:t>
      </w:r>
      <w:r w:rsidR="009B277C">
        <w:rPr>
          <w:rFonts w:ascii="Bookman Old Style" w:eastAsia="Calibri" w:hAnsi="Bookman Old Style" w:cs="Times New Roman"/>
          <w:bCs/>
          <w:sz w:val="26"/>
          <w:szCs w:val="26"/>
          <w:lang w:val="es-CL"/>
        </w:rPr>
        <w:t xml:space="preserve">la expresión </w:t>
      </w:r>
      <w:r w:rsidR="00C507A5">
        <w:rPr>
          <w:rFonts w:ascii="Bookman Old Style" w:eastAsia="Calibri" w:hAnsi="Bookman Old Style" w:cs="Times New Roman"/>
          <w:bCs/>
          <w:sz w:val="26"/>
          <w:szCs w:val="26"/>
          <w:lang w:val="es-CL"/>
        </w:rPr>
        <w:t>“L</w:t>
      </w:r>
      <w:r w:rsidR="0068181D" w:rsidRPr="0068181D">
        <w:rPr>
          <w:rFonts w:ascii="Bookman Old Style" w:eastAsia="Calibri" w:hAnsi="Bookman Old Style" w:cs="Times New Roman"/>
          <w:bCs/>
          <w:sz w:val="26"/>
          <w:szCs w:val="26"/>
          <w:lang w:val="es-CL"/>
        </w:rPr>
        <w:t xml:space="preserve">ey General de Urbanismo y Construcciones y su Ordenanza, </w:t>
      </w:r>
      <w:r w:rsidR="00C507A5">
        <w:rPr>
          <w:rFonts w:ascii="Bookman Old Style" w:eastAsia="Calibri" w:hAnsi="Bookman Old Style" w:cs="Times New Roman"/>
          <w:bCs/>
          <w:sz w:val="26"/>
          <w:szCs w:val="26"/>
          <w:lang w:val="es-CL"/>
        </w:rPr>
        <w:t>y antes de “sin que le sea exigible”</w:t>
      </w:r>
      <w:r w:rsidR="009B277C">
        <w:rPr>
          <w:rFonts w:ascii="Bookman Old Style" w:eastAsia="Calibri" w:hAnsi="Bookman Old Style" w:cs="Times New Roman"/>
          <w:bCs/>
          <w:sz w:val="26"/>
          <w:szCs w:val="26"/>
          <w:lang w:val="es-CL"/>
        </w:rPr>
        <w:t>,</w:t>
      </w:r>
      <w:r w:rsidR="00C507A5">
        <w:rPr>
          <w:rFonts w:ascii="Bookman Old Style" w:eastAsia="Calibri" w:hAnsi="Bookman Old Style" w:cs="Times New Roman"/>
          <w:bCs/>
          <w:sz w:val="26"/>
          <w:szCs w:val="26"/>
          <w:lang w:val="es-CL"/>
        </w:rPr>
        <w:t xml:space="preserve"> la siguiente frase “</w:t>
      </w:r>
      <w:r w:rsidR="0068181D" w:rsidRPr="0068181D">
        <w:rPr>
          <w:rFonts w:ascii="Bookman Old Style" w:eastAsia="Calibri" w:hAnsi="Bookman Old Style" w:cs="Times New Roman"/>
          <w:bCs/>
          <w:sz w:val="26"/>
          <w:szCs w:val="26"/>
          <w:lang w:val="es-CL"/>
        </w:rPr>
        <w:t>o bien, conforme a las normas especiales que les fueren aplicables y estuvieren vigentes, teniendo presente la salvedad establecida en el inciso tercero respecto del uso de suelo y</w:t>
      </w:r>
      <w:r w:rsidR="00C507A5">
        <w:rPr>
          <w:rFonts w:ascii="Bookman Old Style" w:eastAsia="Calibri" w:hAnsi="Bookman Old Style" w:cs="Times New Roman"/>
          <w:bCs/>
          <w:sz w:val="26"/>
          <w:szCs w:val="26"/>
          <w:lang w:val="es-CL"/>
        </w:rPr>
        <w:t>”</w:t>
      </w:r>
      <w:r w:rsidR="00790254">
        <w:rPr>
          <w:rFonts w:ascii="Bookman Old Style" w:eastAsia="Calibri" w:hAnsi="Bookman Old Style" w:cs="Times New Roman"/>
          <w:bCs/>
          <w:sz w:val="26"/>
          <w:szCs w:val="26"/>
          <w:lang w:val="es-CL"/>
        </w:rPr>
        <w:tab/>
      </w:r>
    </w:p>
    <w:p w:rsidR="0068181D" w:rsidRDefault="0068181D" w:rsidP="00EB0C76">
      <w:pPr>
        <w:spacing w:after="0" w:line="360" w:lineRule="auto"/>
        <w:ind w:right="-279"/>
        <w:jc w:val="both"/>
        <w:rPr>
          <w:rFonts w:ascii="Bookman Old Style" w:eastAsia="Calibri" w:hAnsi="Bookman Old Style" w:cs="Times New Roman"/>
          <w:bCs/>
          <w:sz w:val="26"/>
          <w:szCs w:val="26"/>
          <w:lang w:val="es-CL"/>
        </w:rPr>
      </w:pPr>
    </w:p>
    <w:p w:rsidR="0068181D" w:rsidRPr="008505F4" w:rsidRDefault="0068181D" w:rsidP="00EB0C76">
      <w:pPr>
        <w:spacing w:after="0" w:line="360" w:lineRule="auto"/>
        <w:ind w:right="-279"/>
        <w:jc w:val="both"/>
        <w:rPr>
          <w:rFonts w:ascii="Bookman Old Style" w:eastAsia="Calibri" w:hAnsi="Bookman Old Style" w:cs="Times New Roman"/>
          <w:b/>
          <w:sz w:val="26"/>
          <w:szCs w:val="26"/>
          <w:lang w:val="es-CL"/>
        </w:rPr>
      </w:pPr>
      <w:r>
        <w:rPr>
          <w:rFonts w:ascii="Bookman Old Style" w:eastAsia="Calibri" w:hAnsi="Bookman Old Style" w:cs="Times New Roman"/>
          <w:bCs/>
          <w:sz w:val="26"/>
          <w:szCs w:val="26"/>
          <w:lang w:val="es-CL"/>
        </w:rPr>
        <w:tab/>
      </w:r>
      <w:r w:rsidRPr="008505F4">
        <w:rPr>
          <w:rFonts w:ascii="Bookman Old Style" w:eastAsia="Calibri" w:hAnsi="Bookman Old Style" w:cs="Times New Roman"/>
          <w:b/>
          <w:sz w:val="26"/>
          <w:szCs w:val="26"/>
          <w:lang w:val="es-CL"/>
        </w:rPr>
        <w:t>5) Agrég</w:t>
      </w:r>
      <w:r w:rsidR="008505F4">
        <w:rPr>
          <w:rFonts w:ascii="Bookman Old Style" w:eastAsia="Calibri" w:hAnsi="Bookman Old Style" w:cs="Times New Roman"/>
          <w:b/>
          <w:sz w:val="26"/>
          <w:szCs w:val="26"/>
          <w:lang w:val="es-CL"/>
        </w:rPr>
        <w:t>a</w:t>
      </w:r>
      <w:r w:rsidRPr="008505F4">
        <w:rPr>
          <w:rFonts w:ascii="Bookman Old Style" w:eastAsia="Calibri" w:hAnsi="Bookman Old Style" w:cs="Times New Roman"/>
          <w:b/>
          <w:sz w:val="26"/>
          <w:szCs w:val="26"/>
          <w:lang w:val="es-CL"/>
        </w:rPr>
        <w:t xml:space="preserve">se en el artículo 5° los siguientes incisos </w:t>
      </w:r>
      <w:r w:rsidR="00DB2B6B">
        <w:rPr>
          <w:rFonts w:ascii="Bookman Old Style" w:eastAsia="Calibri" w:hAnsi="Bookman Old Style" w:cs="Times New Roman"/>
          <w:b/>
          <w:sz w:val="26"/>
          <w:szCs w:val="26"/>
          <w:lang w:val="es-CL"/>
        </w:rPr>
        <w:t xml:space="preserve">segundo, </w:t>
      </w:r>
      <w:r w:rsidRPr="008505F4">
        <w:rPr>
          <w:rFonts w:ascii="Bookman Old Style" w:eastAsia="Calibri" w:hAnsi="Bookman Old Style" w:cs="Times New Roman"/>
          <w:b/>
          <w:sz w:val="26"/>
          <w:szCs w:val="26"/>
          <w:lang w:val="es-CL"/>
        </w:rPr>
        <w:t>tercero, cuarto</w:t>
      </w:r>
      <w:r w:rsidR="00DB2B6B">
        <w:rPr>
          <w:rFonts w:ascii="Bookman Old Style" w:eastAsia="Calibri" w:hAnsi="Bookman Old Style" w:cs="Times New Roman"/>
          <w:b/>
          <w:sz w:val="26"/>
          <w:szCs w:val="26"/>
          <w:lang w:val="es-CL"/>
        </w:rPr>
        <w:t xml:space="preserve"> y</w:t>
      </w:r>
      <w:r w:rsidRPr="008505F4">
        <w:rPr>
          <w:rFonts w:ascii="Bookman Old Style" w:eastAsia="Calibri" w:hAnsi="Bookman Old Style" w:cs="Times New Roman"/>
          <w:b/>
          <w:sz w:val="26"/>
          <w:szCs w:val="26"/>
          <w:lang w:val="es-CL"/>
        </w:rPr>
        <w:t xml:space="preserve"> quinto, nuevos:</w:t>
      </w:r>
    </w:p>
    <w:p w:rsidR="00466675" w:rsidRPr="00466675" w:rsidRDefault="0068181D" w:rsidP="00EB0C76">
      <w:pPr>
        <w:spacing w:after="0" w:line="360" w:lineRule="auto"/>
        <w:ind w:right="-279"/>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ab/>
      </w:r>
      <w:r w:rsidR="00F60B97">
        <w:rPr>
          <w:rFonts w:ascii="Bookman Old Style" w:eastAsia="Calibri" w:hAnsi="Bookman Old Style" w:cs="Times New Roman"/>
          <w:bCs/>
          <w:sz w:val="26"/>
          <w:szCs w:val="26"/>
          <w:lang w:val="es-CL"/>
        </w:rPr>
        <w:t>“</w:t>
      </w:r>
      <w:r w:rsidR="00466675" w:rsidRPr="00466675">
        <w:rPr>
          <w:rFonts w:ascii="Bookman Old Style" w:eastAsia="Calibri" w:hAnsi="Bookman Old Style" w:cs="Times New Roman"/>
          <w:bCs/>
          <w:sz w:val="26"/>
          <w:szCs w:val="26"/>
          <w:lang w:val="es-CL"/>
        </w:rPr>
        <w:t>Esta servidumbre se entenderá constituida por el sólo ministerio de la ley y el Conservador de Bienes Raíces respectivo, se encontrará obligado por razones de publicidad a anotar marginalmente el gravamen, con la</w:t>
      </w:r>
      <w:r w:rsidR="00C41D16">
        <w:rPr>
          <w:rFonts w:ascii="Bookman Old Style" w:eastAsia="Calibri" w:hAnsi="Bookman Old Style" w:cs="Times New Roman"/>
          <w:bCs/>
          <w:sz w:val="26"/>
          <w:szCs w:val="26"/>
          <w:lang w:val="es-CL"/>
        </w:rPr>
        <w:t xml:space="preserve"> </w:t>
      </w:r>
      <w:r w:rsidR="00466675">
        <w:rPr>
          <w:rFonts w:ascii="Bookman Old Style" w:eastAsia="Calibri" w:hAnsi="Bookman Old Style" w:cs="Times New Roman"/>
          <w:bCs/>
          <w:sz w:val="26"/>
          <w:szCs w:val="26"/>
          <w:lang w:val="es-CL"/>
        </w:rPr>
        <w:t xml:space="preserve"> </w:t>
      </w:r>
      <w:r w:rsidR="00466675" w:rsidRPr="00466675">
        <w:rPr>
          <w:rFonts w:ascii="Bookman Old Style" w:eastAsia="Calibri" w:hAnsi="Bookman Old Style" w:cs="Times New Roman"/>
          <w:bCs/>
          <w:sz w:val="26"/>
          <w:szCs w:val="26"/>
          <w:lang w:val="es-CL"/>
        </w:rPr>
        <w:t>sola presentación del certificado de recepción provisoria y proyecto sanitario aprobado por la empresa sanitaria donde conste la servidumbre en cuestión.</w:t>
      </w:r>
    </w:p>
    <w:p w:rsidR="00466675" w:rsidRDefault="00466675" w:rsidP="00EB0C76">
      <w:pPr>
        <w:spacing w:after="0" w:line="360" w:lineRule="auto"/>
        <w:ind w:right="-279" w:firstLine="720"/>
        <w:jc w:val="both"/>
        <w:rPr>
          <w:rFonts w:ascii="Bookman Old Style" w:eastAsia="Calibri" w:hAnsi="Bookman Old Style" w:cs="Times New Roman"/>
          <w:bCs/>
          <w:sz w:val="26"/>
          <w:szCs w:val="26"/>
          <w:lang w:val="es-CL"/>
        </w:rPr>
      </w:pPr>
      <w:r w:rsidRPr="00466675">
        <w:rPr>
          <w:rFonts w:ascii="Bookman Old Style" w:eastAsia="Calibri" w:hAnsi="Bookman Old Style" w:cs="Times New Roman"/>
          <w:bCs/>
          <w:sz w:val="26"/>
          <w:szCs w:val="26"/>
          <w:lang w:val="es-CL"/>
        </w:rPr>
        <w:t>Las servidumbres legales constituidas bajo esta ley, no se cancelarán por el transcurso del tiempo establecido en el Decreto Ley N°2</w:t>
      </w:r>
      <w:r w:rsidR="002D7C0B">
        <w:rPr>
          <w:rFonts w:ascii="Bookman Old Style" w:eastAsia="Calibri" w:hAnsi="Bookman Old Style" w:cs="Times New Roman"/>
          <w:bCs/>
          <w:sz w:val="26"/>
          <w:szCs w:val="26"/>
          <w:lang w:val="es-CL"/>
        </w:rPr>
        <w:t>.</w:t>
      </w:r>
      <w:r w:rsidRPr="00466675">
        <w:rPr>
          <w:rFonts w:ascii="Bookman Old Style" w:eastAsia="Calibri" w:hAnsi="Bookman Old Style" w:cs="Times New Roman"/>
          <w:bCs/>
          <w:sz w:val="26"/>
          <w:szCs w:val="26"/>
          <w:lang w:val="es-CL"/>
        </w:rPr>
        <w:t xml:space="preserve">695. </w:t>
      </w:r>
    </w:p>
    <w:p w:rsidR="00466675" w:rsidRPr="00466675" w:rsidRDefault="00466675" w:rsidP="00EB0C76">
      <w:pPr>
        <w:spacing w:after="0" w:line="360" w:lineRule="auto"/>
        <w:ind w:right="-279"/>
        <w:jc w:val="both"/>
        <w:rPr>
          <w:rFonts w:ascii="Bookman Old Style" w:eastAsia="Calibri" w:hAnsi="Bookman Old Style" w:cs="Times New Roman"/>
          <w:bCs/>
          <w:sz w:val="26"/>
          <w:szCs w:val="26"/>
          <w:lang w:val="es-CL"/>
        </w:rPr>
      </w:pPr>
    </w:p>
    <w:p w:rsidR="00466675" w:rsidRDefault="00466675" w:rsidP="00EB0C76">
      <w:pPr>
        <w:spacing w:after="0" w:line="360" w:lineRule="auto"/>
        <w:ind w:right="-279" w:firstLine="720"/>
        <w:jc w:val="both"/>
        <w:rPr>
          <w:rFonts w:ascii="Bookman Old Style" w:eastAsia="Calibri" w:hAnsi="Bookman Old Style" w:cs="Times New Roman"/>
          <w:bCs/>
          <w:sz w:val="26"/>
          <w:szCs w:val="26"/>
          <w:lang w:val="es-CL"/>
        </w:rPr>
      </w:pPr>
      <w:r w:rsidRPr="00466675">
        <w:rPr>
          <w:rFonts w:ascii="Bookman Old Style" w:eastAsia="Calibri" w:hAnsi="Bookman Old Style" w:cs="Times New Roman"/>
          <w:bCs/>
          <w:sz w:val="26"/>
          <w:szCs w:val="26"/>
          <w:lang w:val="es-CL"/>
        </w:rPr>
        <w:t xml:space="preserve">Por su parte, en los casos en que existan obras sanitarias, eléctricas o de iluminación pública ejecutadas, en proceso de ejecución o con financiamiento aprobado, y que, por razones de naturaleza ajenas a las </w:t>
      </w:r>
      <w:r w:rsidRPr="00466675">
        <w:rPr>
          <w:rFonts w:ascii="Bookman Old Style" w:eastAsia="Calibri" w:hAnsi="Bookman Old Style" w:cs="Times New Roman"/>
          <w:bCs/>
          <w:sz w:val="26"/>
          <w:szCs w:val="26"/>
          <w:lang w:val="es-CL"/>
        </w:rPr>
        <w:lastRenderedPageBreak/>
        <w:t xml:space="preserve">empresas de servicios, no se haya materializado la recepción definitiva del  loteo, y con motivo de permitir el acceso de las familias a los servicios de agua potable, alcantarillado, electricidad e iluminación pública, no se eliminaran las servidumbres que permiten la conexión a estos servicios a menos que se modifique el trazado de las redes mediante por un nuevo diseño aprobado por la empresa sanitaria respectiva. </w:t>
      </w:r>
    </w:p>
    <w:p w:rsidR="00DB2B6B" w:rsidRPr="00466675" w:rsidRDefault="00DB2B6B" w:rsidP="00EB0C76">
      <w:pPr>
        <w:spacing w:after="0" w:line="360" w:lineRule="auto"/>
        <w:ind w:right="-279" w:firstLine="720"/>
        <w:jc w:val="both"/>
        <w:rPr>
          <w:rFonts w:ascii="Bookman Old Style" w:eastAsia="Calibri" w:hAnsi="Bookman Old Style" w:cs="Times New Roman"/>
          <w:bCs/>
          <w:sz w:val="26"/>
          <w:szCs w:val="26"/>
          <w:lang w:val="es-CL"/>
        </w:rPr>
      </w:pPr>
    </w:p>
    <w:p w:rsidR="00466675" w:rsidRDefault="00466675" w:rsidP="00EB0C76">
      <w:pPr>
        <w:spacing w:after="0" w:line="360" w:lineRule="auto"/>
        <w:ind w:right="-279" w:firstLine="720"/>
        <w:jc w:val="both"/>
        <w:rPr>
          <w:rFonts w:ascii="Bookman Old Style" w:eastAsia="Calibri" w:hAnsi="Bookman Old Style" w:cs="Times New Roman"/>
          <w:bCs/>
          <w:sz w:val="26"/>
          <w:szCs w:val="26"/>
          <w:lang w:val="es-CL"/>
        </w:rPr>
      </w:pPr>
      <w:r w:rsidRPr="00466675">
        <w:rPr>
          <w:rFonts w:ascii="Bookman Old Style" w:eastAsia="Calibri" w:hAnsi="Bookman Old Style" w:cs="Times New Roman"/>
          <w:bCs/>
          <w:sz w:val="26"/>
          <w:szCs w:val="26"/>
          <w:lang w:val="es-CL"/>
        </w:rPr>
        <w:t>Con el objeto de obtener la recepción definitiva parcial o total, en el caso de lotes privados en que se haya aplicado la Ley N°18.138 u otra normativa relacionada con Asentamientos Irregulares, descritos en el artículo primero de la presente ley,  y en que el propietario se negare a constituir servidumbre de paso para  ejecutar o regularizar redes sanitarias,  el Serviu  podrá ejercer facultades expropiatorias, siempre que exista un diseño de ingeniería de detalle,  aprobado por la empresa sanitaria correspondiente, que dé cuenta del trazado de la red  y de las servidumbres necesarias.</w:t>
      </w:r>
      <w:r w:rsidR="00F60B97">
        <w:rPr>
          <w:rFonts w:ascii="Bookman Old Style" w:eastAsia="Calibri" w:hAnsi="Bookman Old Style" w:cs="Times New Roman"/>
          <w:bCs/>
          <w:sz w:val="26"/>
          <w:szCs w:val="26"/>
          <w:lang w:val="es-CL"/>
        </w:rPr>
        <w:t>”</w:t>
      </w:r>
    </w:p>
    <w:p w:rsidR="00466675" w:rsidRDefault="00466675" w:rsidP="00EB0C76">
      <w:pPr>
        <w:spacing w:after="0" w:line="360" w:lineRule="auto"/>
        <w:ind w:right="-279"/>
        <w:jc w:val="both"/>
        <w:rPr>
          <w:rFonts w:ascii="Bookman Old Style" w:eastAsia="Calibri" w:hAnsi="Bookman Old Style" w:cs="Times New Roman"/>
          <w:bCs/>
          <w:sz w:val="26"/>
          <w:szCs w:val="26"/>
          <w:lang w:val="es-CL"/>
        </w:rPr>
      </w:pPr>
    </w:p>
    <w:p w:rsidR="00466675" w:rsidRDefault="00466675" w:rsidP="00EB0C76">
      <w:pPr>
        <w:spacing w:after="0" w:line="360" w:lineRule="auto"/>
        <w:ind w:right="-279"/>
        <w:jc w:val="both"/>
        <w:rPr>
          <w:rFonts w:ascii="Bookman Old Style" w:eastAsia="Calibri" w:hAnsi="Bookman Old Style" w:cs="Times New Roman"/>
          <w:bCs/>
          <w:sz w:val="26"/>
          <w:szCs w:val="26"/>
          <w:lang w:val="es-CL"/>
        </w:rPr>
      </w:pPr>
    </w:p>
    <w:p w:rsidR="00466675" w:rsidRPr="00DB2B6B" w:rsidRDefault="00466675" w:rsidP="00EB0C76">
      <w:pPr>
        <w:spacing w:after="0" w:line="360" w:lineRule="auto"/>
        <w:ind w:right="-279"/>
        <w:jc w:val="both"/>
        <w:rPr>
          <w:rFonts w:ascii="Bookman Old Style" w:eastAsia="Calibri" w:hAnsi="Bookman Old Style" w:cs="Times New Roman"/>
          <w:b/>
          <w:sz w:val="26"/>
          <w:szCs w:val="26"/>
          <w:lang w:val="es-CL"/>
        </w:rPr>
      </w:pPr>
      <w:r>
        <w:rPr>
          <w:rFonts w:ascii="Bookman Old Style" w:eastAsia="Calibri" w:hAnsi="Bookman Old Style" w:cs="Times New Roman"/>
          <w:bCs/>
          <w:sz w:val="26"/>
          <w:szCs w:val="26"/>
          <w:lang w:val="es-CL"/>
        </w:rPr>
        <w:tab/>
      </w:r>
      <w:r w:rsidRPr="00DB2B6B">
        <w:rPr>
          <w:rFonts w:ascii="Bookman Old Style" w:eastAsia="Calibri" w:hAnsi="Bookman Old Style" w:cs="Times New Roman"/>
          <w:b/>
          <w:sz w:val="26"/>
          <w:szCs w:val="26"/>
          <w:lang w:val="es-CL"/>
        </w:rPr>
        <w:t xml:space="preserve">6) Modifíquese el artículo </w:t>
      </w:r>
      <w:r w:rsidR="00EA5FB4">
        <w:rPr>
          <w:rFonts w:ascii="Bookman Old Style" w:eastAsia="Calibri" w:hAnsi="Bookman Old Style" w:cs="Times New Roman"/>
          <w:b/>
          <w:sz w:val="26"/>
          <w:szCs w:val="26"/>
          <w:lang w:val="es-CL"/>
        </w:rPr>
        <w:t>6°</w:t>
      </w:r>
      <w:r w:rsidRPr="00DB2B6B">
        <w:rPr>
          <w:rFonts w:ascii="Bookman Old Style" w:eastAsia="Calibri" w:hAnsi="Bookman Old Style" w:cs="Times New Roman"/>
          <w:b/>
          <w:sz w:val="26"/>
          <w:szCs w:val="26"/>
          <w:lang w:val="es-CL"/>
        </w:rPr>
        <w:t xml:space="preserve"> </w:t>
      </w:r>
      <w:r w:rsidR="00C4616F">
        <w:rPr>
          <w:rFonts w:ascii="Bookman Old Style" w:eastAsia="Calibri" w:hAnsi="Bookman Old Style" w:cs="Times New Roman"/>
          <w:b/>
          <w:sz w:val="26"/>
          <w:szCs w:val="26"/>
          <w:lang w:val="es-CL"/>
        </w:rPr>
        <w:t>de la siguiente forma:</w:t>
      </w:r>
    </w:p>
    <w:p w:rsidR="00466675" w:rsidRDefault="00466675" w:rsidP="00EB0C76">
      <w:pPr>
        <w:spacing w:after="0" w:line="360" w:lineRule="auto"/>
        <w:ind w:right="-279"/>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ab/>
        <w:t>a) Reempláz</w:t>
      </w:r>
      <w:r w:rsidR="004311F2">
        <w:rPr>
          <w:rFonts w:ascii="Bookman Old Style" w:eastAsia="Calibri" w:hAnsi="Bookman Old Style" w:cs="Times New Roman"/>
          <w:bCs/>
          <w:sz w:val="26"/>
          <w:szCs w:val="26"/>
          <w:lang w:val="es-CL"/>
        </w:rPr>
        <w:t>a</w:t>
      </w:r>
      <w:r>
        <w:rPr>
          <w:rFonts w:ascii="Bookman Old Style" w:eastAsia="Calibri" w:hAnsi="Bookman Old Style" w:cs="Times New Roman"/>
          <w:bCs/>
          <w:sz w:val="26"/>
          <w:szCs w:val="26"/>
          <w:lang w:val="es-CL"/>
        </w:rPr>
        <w:t>se el inciso primero por el siguiente:</w:t>
      </w:r>
    </w:p>
    <w:p w:rsidR="00466675" w:rsidRPr="004311F2" w:rsidRDefault="004311F2" w:rsidP="00EB0C76">
      <w:pPr>
        <w:spacing w:after="0" w:line="360" w:lineRule="auto"/>
        <w:ind w:right="-279" w:firstLine="720"/>
        <w:jc w:val="both"/>
        <w:rPr>
          <w:rFonts w:ascii="Bookman Old Style" w:eastAsia="Times New Roman" w:hAnsi="Bookman Old Style" w:cs="Times New Roman"/>
          <w:sz w:val="26"/>
          <w:szCs w:val="26"/>
          <w:lang w:val="es-ES" w:eastAsia="es-CL"/>
        </w:rPr>
      </w:pPr>
      <w:r w:rsidRPr="004311F2">
        <w:rPr>
          <w:rFonts w:ascii="Bookman Old Style" w:eastAsia="Calibri" w:hAnsi="Bookman Old Style" w:cs="Times New Roman"/>
          <w:bCs/>
          <w:sz w:val="26"/>
          <w:szCs w:val="26"/>
          <w:lang w:val="es-CL"/>
        </w:rPr>
        <w:t>“</w:t>
      </w:r>
      <w:r w:rsidR="00466675" w:rsidRPr="004311F2">
        <w:rPr>
          <w:rFonts w:ascii="Bookman Old Style" w:eastAsia="Times New Roman" w:hAnsi="Bookman Old Style" w:cs="Times New Roman"/>
          <w:sz w:val="26"/>
          <w:szCs w:val="26"/>
          <w:lang w:val="es-ES" w:eastAsia="es-CL"/>
        </w:rPr>
        <w:t xml:space="preserve">Tratándose de </w:t>
      </w:r>
      <w:r w:rsidRPr="004311F2">
        <w:rPr>
          <w:rFonts w:ascii="Bookman Old Style" w:eastAsia="Times New Roman" w:hAnsi="Bookman Old Style" w:cs="Times New Roman"/>
          <w:sz w:val="26"/>
          <w:szCs w:val="26"/>
          <w:lang w:val="es-ES" w:eastAsia="es-CL"/>
        </w:rPr>
        <w:t xml:space="preserve">Asentamientos Irregulares </w:t>
      </w:r>
      <w:r w:rsidR="00466675" w:rsidRPr="004311F2">
        <w:rPr>
          <w:rFonts w:ascii="Bookman Old Style" w:eastAsia="Times New Roman" w:hAnsi="Bookman Old Style" w:cs="Times New Roman"/>
          <w:sz w:val="26"/>
          <w:szCs w:val="26"/>
          <w:lang w:val="es-ES" w:eastAsia="es-CL"/>
        </w:rPr>
        <w:t>que, en su totalidad o parte de los mismos cuenten con urbanización suficiente, el Servicio de Vivienda y Urbanización respectivo podrá solicitar la recepción definitiva, parcial o total.</w:t>
      </w:r>
      <w:r w:rsidRPr="004311F2">
        <w:rPr>
          <w:rFonts w:ascii="Bookman Old Style" w:eastAsia="Times New Roman" w:hAnsi="Bookman Old Style" w:cs="Times New Roman"/>
          <w:sz w:val="26"/>
          <w:szCs w:val="26"/>
          <w:lang w:val="es-ES" w:eastAsia="es-CL"/>
        </w:rPr>
        <w:t>”</w:t>
      </w:r>
    </w:p>
    <w:p w:rsidR="00466675" w:rsidRPr="004311F2" w:rsidRDefault="00466675" w:rsidP="00EB0C76">
      <w:pPr>
        <w:spacing w:after="0" w:line="360" w:lineRule="auto"/>
        <w:ind w:right="-279"/>
        <w:jc w:val="both"/>
        <w:rPr>
          <w:rFonts w:ascii="Bookman Old Style" w:eastAsia="Times New Roman" w:hAnsi="Bookman Old Style" w:cs="Times New Roman"/>
          <w:sz w:val="26"/>
          <w:szCs w:val="26"/>
          <w:lang w:val="es-ES" w:eastAsia="es-CL"/>
        </w:rPr>
      </w:pPr>
    </w:p>
    <w:p w:rsidR="00466675" w:rsidRPr="004311F2" w:rsidRDefault="00466675" w:rsidP="00EB0C76">
      <w:pPr>
        <w:spacing w:after="0" w:line="360" w:lineRule="auto"/>
        <w:ind w:right="-279"/>
        <w:jc w:val="both"/>
        <w:rPr>
          <w:rFonts w:ascii="Bookman Old Style" w:eastAsia="Times New Roman" w:hAnsi="Bookman Old Style" w:cs="Times New Roman"/>
          <w:sz w:val="26"/>
          <w:szCs w:val="26"/>
          <w:lang w:val="es-ES" w:eastAsia="es-CL"/>
        </w:rPr>
      </w:pPr>
      <w:r w:rsidRPr="004311F2">
        <w:rPr>
          <w:rFonts w:ascii="Bookman Old Style" w:eastAsia="Times New Roman" w:hAnsi="Bookman Old Style" w:cs="Times New Roman"/>
          <w:sz w:val="26"/>
          <w:szCs w:val="26"/>
          <w:lang w:val="es-ES" w:eastAsia="es-CL"/>
        </w:rPr>
        <w:tab/>
        <w:t xml:space="preserve">b) </w:t>
      </w:r>
      <w:proofErr w:type="spellStart"/>
      <w:r w:rsidR="00EA5FB4">
        <w:rPr>
          <w:rFonts w:ascii="Bookman Old Style" w:eastAsia="Times New Roman" w:hAnsi="Bookman Old Style" w:cs="Times New Roman"/>
          <w:sz w:val="26"/>
          <w:szCs w:val="26"/>
          <w:lang w:val="es-ES" w:eastAsia="es-CL"/>
        </w:rPr>
        <w:t>Modifiquese</w:t>
      </w:r>
      <w:proofErr w:type="spellEnd"/>
      <w:r w:rsidR="00EA5FB4">
        <w:rPr>
          <w:rFonts w:ascii="Bookman Old Style" w:eastAsia="Times New Roman" w:hAnsi="Bookman Old Style" w:cs="Times New Roman"/>
          <w:sz w:val="26"/>
          <w:szCs w:val="26"/>
          <w:lang w:val="es-ES" w:eastAsia="es-CL"/>
        </w:rPr>
        <w:t xml:space="preserve"> </w:t>
      </w:r>
      <w:r w:rsidR="00C4616F">
        <w:rPr>
          <w:rFonts w:ascii="Bookman Old Style" w:eastAsia="Times New Roman" w:hAnsi="Bookman Old Style" w:cs="Times New Roman"/>
          <w:sz w:val="26"/>
          <w:szCs w:val="26"/>
          <w:lang w:val="es-ES" w:eastAsia="es-CL"/>
        </w:rPr>
        <w:t xml:space="preserve">en </w:t>
      </w:r>
      <w:r w:rsidR="00E00C79">
        <w:rPr>
          <w:rFonts w:ascii="Bookman Old Style" w:eastAsia="Times New Roman" w:hAnsi="Bookman Old Style" w:cs="Times New Roman"/>
          <w:sz w:val="26"/>
          <w:szCs w:val="26"/>
          <w:lang w:val="es-ES" w:eastAsia="es-CL"/>
        </w:rPr>
        <w:t xml:space="preserve">el </w:t>
      </w:r>
      <w:r w:rsidRPr="004311F2">
        <w:rPr>
          <w:rFonts w:ascii="Bookman Old Style" w:eastAsia="Times New Roman" w:hAnsi="Bookman Old Style" w:cs="Times New Roman"/>
          <w:sz w:val="26"/>
          <w:szCs w:val="26"/>
          <w:lang w:val="es-ES" w:eastAsia="es-CL"/>
        </w:rPr>
        <w:t xml:space="preserve">inciso segundo </w:t>
      </w:r>
      <w:r w:rsidR="00EA5FB4">
        <w:rPr>
          <w:rFonts w:ascii="Bookman Old Style" w:eastAsia="Times New Roman" w:hAnsi="Bookman Old Style" w:cs="Times New Roman"/>
          <w:sz w:val="26"/>
          <w:szCs w:val="26"/>
          <w:lang w:val="es-ES" w:eastAsia="es-CL"/>
        </w:rPr>
        <w:t xml:space="preserve">la frase “del presente artículo” </w:t>
      </w:r>
      <w:r w:rsidR="00C41D16">
        <w:rPr>
          <w:rFonts w:ascii="Bookman Old Style" w:eastAsia="Times New Roman" w:hAnsi="Bookman Old Style" w:cs="Times New Roman"/>
          <w:sz w:val="26"/>
          <w:szCs w:val="26"/>
          <w:lang w:val="es-ES" w:eastAsia="es-CL"/>
        </w:rPr>
        <w:t xml:space="preserve"> </w:t>
      </w:r>
      <w:r w:rsidR="00EA5FB4">
        <w:rPr>
          <w:rFonts w:ascii="Bookman Old Style" w:eastAsia="Times New Roman" w:hAnsi="Bookman Old Style" w:cs="Times New Roman"/>
          <w:sz w:val="26"/>
          <w:szCs w:val="26"/>
          <w:lang w:val="es-ES" w:eastAsia="es-CL"/>
        </w:rPr>
        <w:t>por “la presente ley”</w:t>
      </w:r>
    </w:p>
    <w:p w:rsidR="004311F2" w:rsidRDefault="004311F2" w:rsidP="00EB0C76">
      <w:pPr>
        <w:spacing w:after="0" w:line="360" w:lineRule="auto"/>
        <w:ind w:right="-279"/>
        <w:jc w:val="both"/>
        <w:rPr>
          <w:rFonts w:ascii="Bookman Old Style" w:eastAsia="Times New Roman" w:hAnsi="Bookman Old Style" w:cs="Times New Roman"/>
          <w:sz w:val="26"/>
          <w:szCs w:val="26"/>
          <w:lang w:val="es-ES" w:eastAsia="es-CL"/>
        </w:rPr>
      </w:pPr>
    </w:p>
    <w:p w:rsidR="00123979" w:rsidRDefault="004311F2" w:rsidP="00EB0C76">
      <w:pPr>
        <w:spacing w:after="0" w:line="360" w:lineRule="auto"/>
        <w:ind w:right="-279"/>
        <w:jc w:val="both"/>
        <w:rPr>
          <w:rFonts w:ascii="Bookman Old Style" w:eastAsia="Times New Roman" w:hAnsi="Bookman Old Style" w:cs="Times New Roman"/>
          <w:b/>
          <w:bCs/>
          <w:sz w:val="26"/>
          <w:szCs w:val="26"/>
          <w:lang w:val="es-ES" w:eastAsia="es-CL"/>
        </w:rPr>
      </w:pPr>
      <w:r>
        <w:rPr>
          <w:rFonts w:ascii="Bookman Old Style" w:eastAsia="Times New Roman" w:hAnsi="Bookman Old Style" w:cs="Times New Roman"/>
          <w:sz w:val="26"/>
          <w:szCs w:val="26"/>
          <w:lang w:val="es-ES" w:eastAsia="es-CL"/>
        </w:rPr>
        <w:tab/>
      </w:r>
      <w:r w:rsidRPr="00DB2B6B">
        <w:rPr>
          <w:rFonts w:ascii="Bookman Old Style" w:eastAsia="Times New Roman" w:hAnsi="Bookman Old Style" w:cs="Times New Roman"/>
          <w:b/>
          <w:bCs/>
          <w:sz w:val="26"/>
          <w:szCs w:val="26"/>
          <w:lang w:val="es-ES" w:eastAsia="es-CL"/>
        </w:rPr>
        <w:t xml:space="preserve">7) </w:t>
      </w:r>
      <w:r w:rsidR="00123979">
        <w:rPr>
          <w:rFonts w:ascii="Bookman Old Style" w:eastAsia="Times New Roman" w:hAnsi="Bookman Old Style" w:cs="Times New Roman"/>
          <w:b/>
          <w:bCs/>
          <w:sz w:val="26"/>
          <w:szCs w:val="26"/>
          <w:lang w:val="es-ES" w:eastAsia="es-CL"/>
        </w:rPr>
        <w:t>Modifíquese el artículo 7 de la siguiente forma:</w:t>
      </w:r>
    </w:p>
    <w:p w:rsidR="00123979" w:rsidRDefault="00123979" w:rsidP="00EB0C76">
      <w:pPr>
        <w:spacing w:after="0" w:line="360" w:lineRule="auto"/>
        <w:ind w:right="-279"/>
        <w:jc w:val="both"/>
        <w:rPr>
          <w:rFonts w:ascii="Bookman Old Style" w:eastAsia="Times New Roman" w:hAnsi="Bookman Old Style" w:cs="Times New Roman"/>
          <w:bCs/>
          <w:sz w:val="26"/>
          <w:szCs w:val="26"/>
          <w:lang w:val="es-CL" w:eastAsia="es-CL"/>
        </w:rPr>
      </w:pPr>
      <w:r>
        <w:rPr>
          <w:rFonts w:ascii="Bookman Old Style" w:eastAsia="Times New Roman" w:hAnsi="Bookman Old Style" w:cs="Times New Roman"/>
          <w:bCs/>
          <w:sz w:val="26"/>
          <w:szCs w:val="26"/>
          <w:lang w:val="es-ES" w:eastAsia="es-CL"/>
        </w:rPr>
        <w:tab/>
        <w:t>a) Reemplácese la frase “</w:t>
      </w:r>
      <w:r w:rsidRPr="00123979">
        <w:rPr>
          <w:rFonts w:ascii="Bookman Old Style" w:eastAsia="Times New Roman" w:hAnsi="Bookman Old Style" w:cs="Times New Roman"/>
          <w:bCs/>
          <w:sz w:val="26"/>
          <w:szCs w:val="26"/>
          <w:lang w:val="es-CL" w:eastAsia="es-CL"/>
        </w:rPr>
        <w:t xml:space="preserve">Tratándose de loteos declarados en </w:t>
      </w:r>
      <w:r w:rsidR="0057675C">
        <w:rPr>
          <w:rFonts w:ascii="Bookman Old Style" w:eastAsia="Times New Roman" w:hAnsi="Bookman Old Style" w:cs="Times New Roman"/>
          <w:bCs/>
          <w:sz w:val="26"/>
          <w:szCs w:val="26"/>
          <w:lang w:val="es-CL" w:eastAsia="es-CL"/>
        </w:rPr>
        <w:t xml:space="preserve"> </w:t>
      </w:r>
      <w:r w:rsidRPr="00123979">
        <w:rPr>
          <w:rFonts w:ascii="Bookman Old Style" w:eastAsia="Times New Roman" w:hAnsi="Bookman Old Style" w:cs="Times New Roman"/>
          <w:bCs/>
          <w:sz w:val="26"/>
          <w:szCs w:val="26"/>
          <w:lang w:val="es-CL" w:eastAsia="es-CL"/>
        </w:rPr>
        <w:t>situación irregular en conformidad a la ley N° 16.741</w:t>
      </w:r>
      <w:r>
        <w:rPr>
          <w:rFonts w:ascii="Bookman Old Style" w:eastAsia="Times New Roman" w:hAnsi="Bookman Old Style" w:cs="Times New Roman"/>
          <w:bCs/>
          <w:sz w:val="26"/>
          <w:szCs w:val="26"/>
          <w:lang w:val="es-CL" w:eastAsia="es-CL"/>
        </w:rPr>
        <w:t>” por “</w:t>
      </w:r>
      <w:r w:rsidRPr="00123979">
        <w:rPr>
          <w:rFonts w:ascii="Bookman Old Style" w:eastAsia="Times New Roman" w:hAnsi="Bookman Old Style" w:cs="Times New Roman"/>
          <w:bCs/>
          <w:sz w:val="26"/>
          <w:szCs w:val="26"/>
          <w:lang w:val="es-CL" w:eastAsia="es-CL"/>
        </w:rPr>
        <w:t xml:space="preserve">Tratándose de </w:t>
      </w:r>
      <w:r w:rsidRPr="00123979">
        <w:rPr>
          <w:rFonts w:ascii="Bookman Old Style" w:eastAsia="Times New Roman" w:hAnsi="Bookman Old Style" w:cs="Times New Roman"/>
          <w:bCs/>
          <w:sz w:val="26"/>
          <w:szCs w:val="26"/>
          <w:lang w:val="es-CL" w:eastAsia="es-CL"/>
        </w:rPr>
        <w:lastRenderedPageBreak/>
        <w:t>los Asentamientos Irregulares de conformidad al artículo 1° de la presente ley</w:t>
      </w:r>
      <w:r>
        <w:rPr>
          <w:rFonts w:ascii="Bookman Old Style" w:eastAsia="Times New Roman" w:hAnsi="Bookman Old Style" w:cs="Times New Roman"/>
          <w:bCs/>
          <w:sz w:val="26"/>
          <w:szCs w:val="26"/>
          <w:lang w:val="es-CL" w:eastAsia="es-CL"/>
        </w:rPr>
        <w:t>”.</w:t>
      </w:r>
    </w:p>
    <w:p w:rsidR="00123979" w:rsidRPr="00123979" w:rsidRDefault="00123979" w:rsidP="00EB0C76">
      <w:pPr>
        <w:spacing w:after="0" w:line="360" w:lineRule="auto"/>
        <w:ind w:right="-279"/>
        <w:jc w:val="both"/>
        <w:rPr>
          <w:rFonts w:ascii="Bookman Old Style" w:eastAsia="Times New Roman" w:hAnsi="Bookman Old Style" w:cs="Times New Roman"/>
          <w:bCs/>
          <w:sz w:val="26"/>
          <w:szCs w:val="26"/>
          <w:lang w:val="es-ES" w:eastAsia="es-CL"/>
        </w:rPr>
      </w:pPr>
    </w:p>
    <w:p w:rsidR="004311F2" w:rsidRPr="00123979" w:rsidRDefault="00123979" w:rsidP="00EB0C76">
      <w:pPr>
        <w:spacing w:after="0" w:line="360" w:lineRule="auto"/>
        <w:ind w:right="-279"/>
        <w:jc w:val="both"/>
        <w:rPr>
          <w:rFonts w:ascii="Bookman Old Style" w:eastAsia="Times New Roman" w:hAnsi="Bookman Old Style" w:cs="Times New Roman"/>
          <w:bCs/>
          <w:sz w:val="26"/>
          <w:szCs w:val="26"/>
          <w:lang w:val="es-ES" w:eastAsia="es-CL"/>
        </w:rPr>
      </w:pPr>
      <w:r>
        <w:rPr>
          <w:rFonts w:ascii="Bookman Old Style" w:eastAsia="Times New Roman" w:hAnsi="Bookman Old Style" w:cs="Times New Roman"/>
          <w:bCs/>
          <w:sz w:val="26"/>
          <w:szCs w:val="26"/>
          <w:lang w:val="es-ES" w:eastAsia="es-CL"/>
        </w:rPr>
        <w:tab/>
        <w:t xml:space="preserve">b) </w:t>
      </w:r>
      <w:r w:rsidR="00EA5FB4" w:rsidRPr="00123979">
        <w:rPr>
          <w:rFonts w:ascii="Bookman Old Style" w:eastAsia="Times New Roman" w:hAnsi="Bookman Old Style" w:cs="Times New Roman"/>
          <w:bCs/>
          <w:sz w:val="26"/>
          <w:szCs w:val="26"/>
          <w:lang w:val="es-ES" w:eastAsia="es-CL"/>
        </w:rPr>
        <w:t>Incorpórese e</w:t>
      </w:r>
      <w:r w:rsidR="004311F2" w:rsidRPr="00123979">
        <w:rPr>
          <w:rFonts w:ascii="Bookman Old Style" w:eastAsia="Times New Roman" w:hAnsi="Bookman Old Style" w:cs="Times New Roman"/>
          <w:bCs/>
          <w:sz w:val="26"/>
          <w:szCs w:val="26"/>
          <w:lang w:val="es-ES" w:eastAsia="es-CL"/>
        </w:rPr>
        <w:t xml:space="preserve">l artículo </w:t>
      </w:r>
      <w:r w:rsidR="00EA5FB4" w:rsidRPr="00123979">
        <w:rPr>
          <w:rFonts w:ascii="Bookman Old Style" w:eastAsia="Times New Roman" w:hAnsi="Bookman Old Style" w:cs="Times New Roman"/>
          <w:bCs/>
          <w:sz w:val="26"/>
          <w:szCs w:val="26"/>
          <w:lang w:val="es-ES" w:eastAsia="es-CL"/>
        </w:rPr>
        <w:t>7</w:t>
      </w:r>
      <w:proofErr w:type="gramStart"/>
      <w:r w:rsidR="00EA5FB4" w:rsidRPr="00123979">
        <w:rPr>
          <w:rFonts w:ascii="Bookman Old Style" w:eastAsia="Times New Roman" w:hAnsi="Bookman Old Style" w:cs="Times New Roman"/>
          <w:bCs/>
          <w:sz w:val="26"/>
          <w:szCs w:val="26"/>
          <w:lang w:val="es-ES" w:eastAsia="es-CL"/>
        </w:rPr>
        <w:t>°(</w:t>
      </w:r>
      <w:proofErr w:type="gramEnd"/>
      <w:r w:rsidR="00EA5FB4" w:rsidRPr="00123979">
        <w:rPr>
          <w:rFonts w:ascii="Bookman Old Style" w:eastAsia="Times New Roman" w:hAnsi="Bookman Old Style" w:cs="Times New Roman"/>
          <w:bCs/>
          <w:sz w:val="26"/>
          <w:szCs w:val="26"/>
          <w:lang w:val="es-ES" w:eastAsia="es-CL"/>
        </w:rPr>
        <w:t>bis)</w:t>
      </w:r>
      <w:r w:rsidR="004311F2" w:rsidRPr="00123979">
        <w:rPr>
          <w:rFonts w:ascii="Bookman Old Style" w:eastAsia="Times New Roman" w:hAnsi="Bookman Old Style" w:cs="Times New Roman"/>
          <w:bCs/>
          <w:sz w:val="26"/>
          <w:szCs w:val="26"/>
          <w:lang w:val="es-ES" w:eastAsia="es-CL"/>
        </w:rPr>
        <w:t>:</w:t>
      </w:r>
    </w:p>
    <w:p w:rsidR="004311F2" w:rsidRDefault="004311F2" w:rsidP="00EB0C76">
      <w:pPr>
        <w:spacing w:after="0" w:line="360" w:lineRule="auto"/>
        <w:ind w:right="-279"/>
        <w:jc w:val="both"/>
        <w:rPr>
          <w:rFonts w:ascii="Bookman Old Style" w:eastAsia="Times New Roman" w:hAnsi="Bookman Old Style" w:cs="Times New Roman"/>
          <w:sz w:val="26"/>
          <w:szCs w:val="26"/>
          <w:lang w:val="es-ES" w:eastAsia="es-CL"/>
        </w:rPr>
      </w:pPr>
      <w:r>
        <w:rPr>
          <w:rFonts w:ascii="Bookman Old Style" w:eastAsia="Times New Roman" w:hAnsi="Bookman Old Style" w:cs="Times New Roman"/>
          <w:sz w:val="26"/>
          <w:szCs w:val="26"/>
          <w:lang w:val="es-ES" w:eastAsia="es-CL"/>
        </w:rPr>
        <w:tab/>
        <w:t>“</w:t>
      </w:r>
      <w:r w:rsidRPr="004311F2">
        <w:rPr>
          <w:rFonts w:ascii="Bookman Old Style" w:eastAsia="Times New Roman" w:hAnsi="Bookman Old Style" w:cs="Times New Roman"/>
          <w:sz w:val="26"/>
          <w:szCs w:val="26"/>
          <w:lang w:val="es-ES" w:eastAsia="es-CL"/>
        </w:rPr>
        <w:t>Artículo 7°</w:t>
      </w:r>
      <w:r w:rsidR="00EA5FB4">
        <w:rPr>
          <w:rFonts w:ascii="Bookman Old Style" w:eastAsia="Times New Roman" w:hAnsi="Bookman Old Style" w:cs="Times New Roman"/>
          <w:sz w:val="26"/>
          <w:szCs w:val="26"/>
          <w:lang w:val="es-ES" w:eastAsia="es-CL"/>
        </w:rPr>
        <w:t xml:space="preserve"> (bis)</w:t>
      </w:r>
      <w:r w:rsidRPr="004311F2">
        <w:rPr>
          <w:rFonts w:ascii="Bookman Old Style" w:eastAsia="Times New Roman" w:hAnsi="Bookman Old Style" w:cs="Times New Roman"/>
          <w:sz w:val="26"/>
          <w:szCs w:val="26"/>
          <w:lang w:val="es-ES" w:eastAsia="es-CL"/>
        </w:rPr>
        <w:t>.- Para efectos, de la presente ley, se entenderá por recepción definitiva parcial, aquella que se otorga cuando una parte del loteo puede habilitarse de manera independiente, porque se han ejecutado las respectivas obras de urbanización.</w:t>
      </w:r>
      <w:r>
        <w:rPr>
          <w:rFonts w:ascii="Bookman Old Style" w:eastAsia="Times New Roman" w:hAnsi="Bookman Old Style" w:cs="Times New Roman"/>
          <w:sz w:val="26"/>
          <w:szCs w:val="26"/>
          <w:lang w:val="es-ES" w:eastAsia="es-CL"/>
        </w:rPr>
        <w:t>”</w:t>
      </w:r>
    </w:p>
    <w:p w:rsidR="004311F2" w:rsidRDefault="004311F2" w:rsidP="00EB0C76">
      <w:pPr>
        <w:spacing w:after="0" w:line="360" w:lineRule="auto"/>
        <w:ind w:right="-279"/>
        <w:jc w:val="both"/>
        <w:rPr>
          <w:rFonts w:ascii="Bookman Old Style" w:eastAsia="Times New Roman" w:hAnsi="Bookman Old Style" w:cs="Times New Roman"/>
          <w:sz w:val="26"/>
          <w:szCs w:val="26"/>
          <w:lang w:val="es-ES" w:eastAsia="es-CL"/>
        </w:rPr>
      </w:pPr>
    </w:p>
    <w:p w:rsidR="002201A9" w:rsidRDefault="002201A9" w:rsidP="00EB0C76">
      <w:pPr>
        <w:spacing w:after="0" w:line="360" w:lineRule="auto"/>
        <w:ind w:right="-279"/>
        <w:jc w:val="both"/>
        <w:rPr>
          <w:rFonts w:ascii="Bookman Old Style" w:eastAsia="Times New Roman" w:hAnsi="Bookman Old Style" w:cs="Times New Roman"/>
          <w:b/>
          <w:bCs/>
          <w:sz w:val="26"/>
          <w:szCs w:val="26"/>
          <w:lang w:val="es-ES" w:eastAsia="es-CL"/>
        </w:rPr>
      </w:pPr>
    </w:p>
    <w:p w:rsidR="004311F2" w:rsidRDefault="004311F2" w:rsidP="00EB0C76">
      <w:pPr>
        <w:spacing w:after="0" w:line="360" w:lineRule="auto"/>
        <w:ind w:right="-279"/>
        <w:jc w:val="both"/>
        <w:rPr>
          <w:rFonts w:ascii="Bookman Old Style" w:eastAsia="Times New Roman" w:hAnsi="Bookman Old Style" w:cs="Times New Roman"/>
          <w:b/>
          <w:bCs/>
          <w:sz w:val="26"/>
          <w:szCs w:val="26"/>
          <w:lang w:val="es-ES" w:eastAsia="es-CL"/>
        </w:rPr>
      </w:pPr>
      <w:r w:rsidRPr="00DB2B6B">
        <w:rPr>
          <w:rFonts w:ascii="Bookman Old Style" w:eastAsia="Times New Roman" w:hAnsi="Bookman Old Style" w:cs="Times New Roman"/>
          <w:b/>
          <w:bCs/>
          <w:sz w:val="26"/>
          <w:szCs w:val="26"/>
          <w:lang w:val="es-ES" w:eastAsia="es-CL"/>
        </w:rPr>
        <w:tab/>
        <w:t xml:space="preserve">8) </w:t>
      </w:r>
      <w:r w:rsidR="00C4616F">
        <w:rPr>
          <w:rFonts w:ascii="Bookman Old Style" w:eastAsia="Times New Roman" w:hAnsi="Bookman Old Style" w:cs="Times New Roman"/>
          <w:b/>
          <w:bCs/>
          <w:sz w:val="26"/>
          <w:szCs w:val="26"/>
          <w:lang w:val="es-ES" w:eastAsia="es-CL"/>
        </w:rPr>
        <w:t>Modifíquese</w:t>
      </w:r>
      <w:r w:rsidR="002D65D5">
        <w:rPr>
          <w:rFonts w:ascii="Bookman Old Style" w:eastAsia="Times New Roman" w:hAnsi="Bookman Old Style" w:cs="Times New Roman"/>
          <w:b/>
          <w:bCs/>
          <w:sz w:val="26"/>
          <w:szCs w:val="26"/>
          <w:lang w:val="es-ES" w:eastAsia="es-CL"/>
        </w:rPr>
        <w:t xml:space="preserve"> </w:t>
      </w:r>
      <w:r w:rsidRPr="00DB2B6B">
        <w:rPr>
          <w:rFonts w:ascii="Bookman Old Style" w:eastAsia="Times New Roman" w:hAnsi="Bookman Old Style" w:cs="Times New Roman"/>
          <w:b/>
          <w:bCs/>
          <w:sz w:val="26"/>
          <w:szCs w:val="26"/>
          <w:lang w:val="es-ES" w:eastAsia="es-CL"/>
        </w:rPr>
        <w:t xml:space="preserve">el artículo </w:t>
      </w:r>
      <w:r w:rsidR="00EA5FB4">
        <w:rPr>
          <w:rFonts w:ascii="Bookman Old Style" w:eastAsia="Times New Roman" w:hAnsi="Bookman Old Style" w:cs="Times New Roman"/>
          <w:b/>
          <w:bCs/>
          <w:sz w:val="26"/>
          <w:szCs w:val="26"/>
          <w:lang w:val="es-ES" w:eastAsia="es-CL"/>
        </w:rPr>
        <w:t>8°</w:t>
      </w:r>
      <w:r w:rsidRPr="00DB2B6B">
        <w:rPr>
          <w:rFonts w:ascii="Bookman Old Style" w:eastAsia="Times New Roman" w:hAnsi="Bookman Old Style" w:cs="Times New Roman"/>
          <w:b/>
          <w:bCs/>
          <w:sz w:val="26"/>
          <w:szCs w:val="26"/>
          <w:lang w:val="es-ES" w:eastAsia="es-CL"/>
        </w:rPr>
        <w:t xml:space="preserve"> </w:t>
      </w:r>
      <w:r w:rsidR="00C4616F">
        <w:rPr>
          <w:rFonts w:ascii="Bookman Old Style" w:eastAsia="Times New Roman" w:hAnsi="Bookman Old Style" w:cs="Times New Roman"/>
          <w:b/>
          <w:bCs/>
          <w:sz w:val="26"/>
          <w:szCs w:val="26"/>
          <w:lang w:val="es-ES" w:eastAsia="es-CL"/>
        </w:rPr>
        <w:t>en</w:t>
      </w:r>
      <w:r w:rsidRPr="00DB2B6B">
        <w:rPr>
          <w:rFonts w:ascii="Bookman Old Style" w:eastAsia="Times New Roman" w:hAnsi="Bookman Old Style" w:cs="Times New Roman"/>
          <w:b/>
          <w:bCs/>
          <w:sz w:val="26"/>
          <w:szCs w:val="26"/>
          <w:lang w:val="es-ES" w:eastAsia="es-CL"/>
        </w:rPr>
        <w:t xml:space="preserve"> </w:t>
      </w:r>
      <w:r w:rsidR="002D65D5">
        <w:rPr>
          <w:rFonts w:ascii="Bookman Old Style" w:eastAsia="Times New Roman" w:hAnsi="Bookman Old Style" w:cs="Times New Roman"/>
          <w:b/>
          <w:bCs/>
          <w:sz w:val="26"/>
          <w:szCs w:val="26"/>
          <w:lang w:val="es-ES" w:eastAsia="es-CL"/>
        </w:rPr>
        <w:t>lo</w:t>
      </w:r>
      <w:r w:rsidRPr="00DB2B6B">
        <w:rPr>
          <w:rFonts w:ascii="Bookman Old Style" w:eastAsia="Times New Roman" w:hAnsi="Bookman Old Style" w:cs="Times New Roman"/>
          <w:b/>
          <w:bCs/>
          <w:sz w:val="26"/>
          <w:szCs w:val="26"/>
          <w:lang w:val="es-ES" w:eastAsia="es-CL"/>
        </w:rPr>
        <w:t xml:space="preserve"> siguiente:</w:t>
      </w:r>
    </w:p>
    <w:p w:rsidR="002D65D5" w:rsidRDefault="00C4616F" w:rsidP="00EB0C76">
      <w:pPr>
        <w:spacing w:after="0" w:line="360" w:lineRule="auto"/>
        <w:ind w:right="-279"/>
        <w:jc w:val="both"/>
        <w:rPr>
          <w:rFonts w:ascii="Bookman Old Style" w:eastAsia="Calibri" w:hAnsi="Bookman Old Style" w:cs="Times New Roman"/>
          <w:bCs/>
          <w:sz w:val="26"/>
          <w:szCs w:val="26"/>
          <w:lang w:val="es-CL"/>
        </w:rPr>
      </w:pPr>
      <w:r>
        <w:rPr>
          <w:rFonts w:ascii="Bookman Old Style" w:eastAsia="Times New Roman" w:hAnsi="Bookman Old Style" w:cs="Times New Roman"/>
          <w:bCs/>
          <w:sz w:val="26"/>
          <w:szCs w:val="26"/>
          <w:lang w:val="es-ES" w:eastAsia="es-CL"/>
        </w:rPr>
        <w:tab/>
        <w:t xml:space="preserve">a) </w:t>
      </w:r>
      <w:r w:rsidR="002D65D5">
        <w:rPr>
          <w:rFonts w:ascii="Bookman Old Style" w:eastAsia="Times New Roman" w:hAnsi="Bookman Old Style" w:cs="Times New Roman"/>
          <w:bCs/>
          <w:sz w:val="26"/>
          <w:szCs w:val="26"/>
          <w:lang w:val="es-ES" w:eastAsia="es-CL"/>
        </w:rPr>
        <w:t>Se reemplaza la frase “En los casos a que se refiere los artículos 6 y 7 de esta ley” por “</w:t>
      </w:r>
      <w:r w:rsidR="004311F2" w:rsidRPr="004311F2">
        <w:rPr>
          <w:rFonts w:ascii="Bookman Old Style" w:eastAsia="Calibri" w:hAnsi="Bookman Old Style" w:cs="Times New Roman"/>
          <w:bCs/>
          <w:sz w:val="26"/>
          <w:szCs w:val="26"/>
          <w:lang w:val="es-CL"/>
        </w:rPr>
        <w:t>Sólo en los casos de los loteos irregulares de la Ley N°16.741,</w:t>
      </w:r>
      <w:r w:rsidR="002D65D5">
        <w:rPr>
          <w:rFonts w:ascii="Bookman Old Style" w:eastAsia="Calibri" w:hAnsi="Bookman Old Style" w:cs="Times New Roman"/>
          <w:bCs/>
          <w:sz w:val="26"/>
          <w:szCs w:val="26"/>
          <w:lang w:val="es-CL"/>
        </w:rPr>
        <w:t>”</w:t>
      </w:r>
    </w:p>
    <w:p w:rsidR="00C4616F" w:rsidRDefault="00C4616F" w:rsidP="00EB0C76">
      <w:pPr>
        <w:spacing w:after="0" w:line="360" w:lineRule="auto"/>
        <w:ind w:right="-279"/>
        <w:jc w:val="both"/>
        <w:rPr>
          <w:rFonts w:ascii="Bookman Old Style" w:eastAsia="Calibri" w:hAnsi="Bookman Old Style" w:cs="Times New Roman"/>
          <w:bCs/>
          <w:sz w:val="26"/>
          <w:szCs w:val="26"/>
          <w:lang w:val="es-CL"/>
        </w:rPr>
      </w:pPr>
    </w:p>
    <w:p w:rsidR="0068181D" w:rsidRDefault="00C4616F" w:rsidP="00EB0C76">
      <w:pPr>
        <w:spacing w:after="0" w:line="360" w:lineRule="auto"/>
        <w:ind w:right="-279"/>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ab/>
        <w:t xml:space="preserve">b) El punto aparte pasa ser punto y seguido, incorporándose lo siguiente </w:t>
      </w:r>
      <w:r w:rsidR="002D65D5">
        <w:rPr>
          <w:rFonts w:ascii="Bookman Old Style" w:eastAsia="Calibri" w:hAnsi="Bookman Old Style" w:cs="Times New Roman"/>
          <w:bCs/>
          <w:sz w:val="26"/>
          <w:szCs w:val="26"/>
          <w:lang w:val="es-CL"/>
        </w:rPr>
        <w:t>“</w:t>
      </w:r>
      <w:r w:rsidR="004311F2" w:rsidRPr="004311F2">
        <w:rPr>
          <w:rFonts w:ascii="Bookman Old Style" w:eastAsia="Calibri" w:hAnsi="Bookman Old Style" w:cs="Times New Roman"/>
          <w:bCs/>
          <w:sz w:val="26"/>
          <w:szCs w:val="26"/>
          <w:lang w:val="es-CL"/>
        </w:rPr>
        <w:t xml:space="preserve">Una vez que se realice la anotación marginal </w:t>
      </w:r>
      <w:r w:rsidR="002D65D5">
        <w:rPr>
          <w:rFonts w:ascii="Bookman Old Style" w:eastAsia="Calibri" w:hAnsi="Bookman Old Style" w:cs="Times New Roman"/>
          <w:bCs/>
          <w:sz w:val="26"/>
          <w:szCs w:val="26"/>
          <w:lang w:val="es-CL"/>
        </w:rPr>
        <w:t>establecida en</w:t>
      </w:r>
      <w:r w:rsidR="004311F2" w:rsidRPr="004311F2">
        <w:rPr>
          <w:rFonts w:ascii="Bookman Old Style" w:eastAsia="Calibri" w:hAnsi="Bookman Old Style" w:cs="Times New Roman"/>
          <w:bCs/>
          <w:sz w:val="26"/>
          <w:szCs w:val="26"/>
          <w:lang w:val="es-CL"/>
        </w:rPr>
        <w:t xml:space="preserve"> este artículo, bastará con informar al Tribunal que se realizó el alzamiento en virtud de esta Ley. Junto con ello, se deberá rendir cuenta de los fondos administrados y de los lotes transferidos. Con ello, el tribunal procederá a cerrar la causa del loteo, sin embargo, el alzamiento se entenderá realizado desde la anotación marginal previa que realice el Conservador de Bienes Raíces respectivo.</w:t>
      </w:r>
      <w:r w:rsidR="004311F2">
        <w:rPr>
          <w:rFonts w:ascii="Bookman Old Style" w:eastAsia="Calibri" w:hAnsi="Bookman Old Style" w:cs="Times New Roman"/>
          <w:bCs/>
          <w:sz w:val="26"/>
          <w:szCs w:val="26"/>
          <w:lang w:val="es-CL"/>
        </w:rPr>
        <w:t>”</w:t>
      </w:r>
    </w:p>
    <w:p w:rsidR="008E76B6" w:rsidRDefault="008E76B6" w:rsidP="00EB0C76">
      <w:pPr>
        <w:spacing w:after="0" w:line="360" w:lineRule="auto"/>
        <w:ind w:right="-279"/>
        <w:jc w:val="both"/>
        <w:rPr>
          <w:rFonts w:ascii="Bookman Old Style" w:eastAsia="Calibri" w:hAnsi="Bookman Old Style" w:cs="Times New Roman"/>
          <w:bCs/>
          <w:sz w:val="26"/>
          <w:szCs w:val="26"/>
          <w:lang w:val="es-CL"/>
        </w:rPr>
      </w:pPr>
    </w:p>
    <w:p w:rsidR="00123979" w:rsidRDefault="00123979" w:rsidP="00EB0C76">
      <w:pPr>
        <w:spacing w:after="0" w:line="360" w:lineRule="auto"/>
        <w:ind w:right="-279"/>
        <w:jc w:val="both"/>
        <w:rPr>
          <w:rFonts w:ascii="Bookman Old Style" w:eastAsia="Calibri" w:hAnsi="Bookman Old Style" w:cs="Times New Roman"/>
          <w:bCs/>
          <w:sz w:val="26"/>
          <w:szCs w:val="26"/>
          <w:lang w:val="es-CL"/>
        </w:rPr>
      </w:pPr>
    </w:p>
    <w:p w:rsidR="008C7255" w:rsidRPr="00342BAD" w:rsidRDefault="008E76B6" w:rsidP="00EB0C76">
      <w:pPr>
        <w:spacing w:after="0" w:line="360" w:lineRule="auto"/>
        <w:ind w:right="-279"/>
        <w:jc w:val="both"/>
        <w:rPr>
          <w:rFonts w:ascii="Bookman Old Style" w:eastAsia="Calibri" w:hAnsi="Bookman Old Style" w:cs="Times New Roman"/>
          <w:b/>
          <w:sz w:val="26"/>
          <w:szCs w:val="26"/>
          <w:lang w:val="es-CL"/>
        </w:rPr>
      </w:pPr>
      <w:r>
        <w:rPr>
          <w:rFonts w:ascii="Bookman Old Style" w:eastAsia="Calibri" w:hAnsi="Bookman Old Style" w:cs="Times New Roman"/>
          <w:bCs/>
          <w:sz w:val="26"/>
          <w:szCs w:val="26"/>
          <w:lang w:val="es-CL"/>
        </w:rPr>
        <w:tab/>
      </w:r>
      <w:r w:rsidRPr="00DB2B6B">
        <w:rPr>
          <w:rFonts w:ascii="Bookman Old Style" w:eastAsia="Calibri" w:hAnsi="Bookman Old Style" w:cs="Times New Roman"/>
          <w:b/>
          <w:sz w:val="26"/>
          <w:szCs w:val="26"/>
          <w:lang w:val="es-CL"/>
        </w:rPr>
        <w:t xml:space="preserve">9) </w:t>
      </w:r>
      <w:r w:rsidR="00F3416A" w:rsidRPr="00342BAD">
        <w:rPr>
          <w:rFonts w:ascii="Bookman Old Style" w:eastAsia="Calibri" w:hAnsi="Bookman Old Style" w:cs="Times New Roman"/>
          <w:b/>
          <w:sz w:val="26"/>
          <w:szCs w:val="26"/>
          <w:lang w:val="es-CL"/>
        </w:rPr>
        <w:t>Agrég</w:t>
      </w:r>
      <w:r w:rsidR="00342BAD">
        <w:rPr>
          <w:rFonts w:ascii="Bookman Old Style" w:eastAsia="Calibri" w:hAnsi="Bookman Old Style" w:cs="Times New Roman"/>
          <w:b/>
          <w:sz w:val="26"/>
          <w:szCs w:val="26"/>
          <w:lang w:val="es-CL"/>
        </w:rPr>
        <w:t>a</w:t>
      </w:r>
      <w:r w:rsidR="00F3416A" w:rsidRPr="00342BAD">
        <w:rPr>
          <w:rFonts w:ascii="Bookman Old Style" w:eastAsia="Calibri" w:hAnsi="Bookman Old Style" w:cs="Times New Roman"/>
          <w:b/>
          <w:sz w:val="26"/>
          <w:szCs w:val="26"/>
          <w:lang w:val="es-CL"/>
        </w:rPr>
        <w:t>se</w:t>
      </w:r>
      <w:r w:rsidR="008C7255" w:rsidRPr="00342BAD">
        <w:rPr>
          <w:rFonts w:ascii="Bookman Old Style" w:eastAsia="Calibri" w:hAnsi="Bookman Old Style" w:cs="Times New Roman"/>
          <w:b/>
          <w:sz w:val="26"/>
          <w:szCs w:val="26"/>
          <w:lang w:val="es-CL"/>
        </w:rPr>
        <w:t xml:space="preserve"> un artículo</w:t>
      </w:r>
      <w:r w:rsidR="00F3416A" w:rsidRPr="00342BAD">
        <w:rPr>
          <w:rFonts w:ascii="Bookman Old Style" w:eastAsia="Calibri" w:hAnsi="Bookman Old Style" w:cs="Times New Roman"/>
          <w:b/>
          <w:sz w:val="26"/>
          <w:szCs w:val="26"/>
          <w:lang w:val="es-CL"/>
        </w:rPr>
        <w:t xml:space="preserve"> </w:t>
      </w:r>
      <w:r w:rsidR="00C4616F">
        <w:rPr>
          <w:rFonts w:ascii="Bookman Old Style" w:eastAsia="Calibri" w:hAnsi="Bookman Old Style" w:cs="Times New Roman"/>
          <w:b/>
          <w:sz w:val="26"/>
          <w:szCs w:val="26"/>
          <w:lang w:val="es-CL"/>
        </w:rPr>
        <w:t>14 nuevo</w:t>
      </w:r>
      <w:r w:rsidR="00F3416A" w:rsidRPr="00342BAD">
        <w:rPr>
          <w:rFonts w:ascii="Bookman Old Style" w:eastAsia="Calibri" w:hAnsi="Bookman Old Style" w:cs="Times New Roman"/>
          <w:b/>
          <w:sz w:val="26"/>
          <w:szCs w:val="26"/>
          <w:lang w:val="es-CL"/>
        </w:rPr>
        <w:t>, del siguiente tenor:</w:t>
      </w:r>
    </w:p>
    <w:p w:rsidR="00F3416A" w:rsidRPr="00123979" w:rsidRDefault="00F3416A" w:rsidP="00EB0C76">
      <w:pPr>
        <w:spacing w:after="0" w:line="360" w:lineRule="auto"/>
        <w:ind w:right="-279"/>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 xml:space="preserve"> </w:t>
      </w:r>
      <w:r>
        <w:rPr>
          <w:rFonts w:ascii="Bookman Old Style" w:eastAsia="Calibri" w:hAnsi="Bookman Old Style" w:cs="Times New Roman"/>
          <w:bCs/>
          <w:sz w:val="26"/>
          <w:szCs w:val="26"/>
          <w:lang w:val="es-CL"/>
        </w:rPr>
        <w:tab/>
        <w:t>“</w:t>
      </w:r>
      <w:r w:rsidRPr="00F3416A">
        <w:rPr>
          <w:rFonts w:ascii="Bookman Old Style" w:eastAsia="Calibri" w:hAnsi="Bookman Old Style" w:cs="Times New Roman"/>
          <w:bCs/>
          <w:sz w:val="26"/>
          <w:szCs w:val="26"/>
          <w:lang w:val="es-CL"/>
        </w:rPr>
        <w:t xml:space="preserve">Artículo 14.- Respecto a la accesibilidad universal, en casos fundados y excepcionales, es necesario que se pueda buscar una alternativa de regularización acorde con la topografía. En otros casos, cuando no existe una alternativa viable, se deberá eximir a las Municipalidades y a los Servicios de Vivienda y Urbanización o su sucesor legal, del cumplimiento de dichas exigencias, siempre que se presenten los </w:t>
      </w:r>
      <w:r w:rsidRPr="00123979">
        <w:rPr>
          <w:rFonts w:ascii="Bookman Old Style" w:eastAsia="Calibri" w:hAnsi="Bookman Old Style" w:cs="Times New Roman"/>
          <w:bCs/>
          <w:sz w:val="26"/>
          <w:szCs w:val="26"/>
          <w:lang w:val="es-CL"/>
        </w:rPr>
        <w:lastRenderedPageBreak/>
        <w:t>antecedentes fundados del caso y que, con posterioridad a la recepción provisoria, se desarrollen los estudios de especialidades e ingeniería de detalles respectivos.”</w:t>
      </w:r>
    </w:p>
    <w:p w:rsidR="000809FA" w:rsidRPr="00123979" w:rsidRDefault="000809FA" w:rsidP="00EB0C76">
      <w:pPr>
        <w:spacing w:after="0" w:line="360" w:lineRule="auto"/>
        <w:ind w:right="-279"/>
        <w:jc w:val="both"/>
        <w:rPr>
          <w:rFonts w:ascii="Bookman Old Style" w:eastAsia="Calibri" w:hAnsi="Bookman Old Style" w:cs="Times New Roman"/>
          <w:bCs/>
          <w:sz w:val="26"/>
          <w:szCs w:val="26"/>
          <w:lang w:val="es-CL"/>
        </w:rPr>
      </w:pPr>
    </w:p>
    <w:p w:rsidR="001E6993" w:rsidRPr="00123979" w:rsidRDefault="001E6993" w:rsidP="00EB0C76">
      <w:pPr>
        <w:spacing w:after="0" w:line="360" w:lineRule="auto"/>
        <w:ind w:right="-279"/>
        <w:jc w:val="both"/>
        <w:rPr>
          <w:rFonts w:ascii="Bookman Old Style" w:eastAsia="Calibri" w:hAnsi="Bookman Old Style" w:cs="Times New Roman"/>
          <w:bCs/>
          <w:sz w:val="26"/>
          <w:szCs w:val="26"/>
          <w:lang w:val="es-CL"/>
        </w:rPr>
      </w:pPr>
    </w:p>
    <w:p w:rsidR="000809FA" w:rsidRPr="00123979" w:rsidRDefault="000809FA" w:rsidP="00EB0C76">
      <w:pPr>
        <w:spacing w:after="0" w:line="360" w:lineRule="auto"/>
        <w:ind w:right="-279"/>
        <w:jc w:val="both"/>
        <w:rPr>
          <w:rFonts w:ascii="Bookman Old Style" w:eastAsia="Calibri" w:hAnsi="Bookman Old Style" w:cs="Times New Roman"/>
          <w:bCs/>
          <w:sz w:val="26"/>
          <w:szCs w:val="26"/>
          <w:lang w:val="es-CL"/>
        </w:rPr>
      </w:pPr>
    </w:p>
    <w:p w:rsidR="000809FA" w:rsidRPr="00123979" w:rsidRDefault="000809FA" w:rsidP="00EB0C76">
      <w:pPr>
        <w:spacing w:after="0" w:line="360" w:lineRule="auto"/>
        <w:ind w:right="-279"/>
        <w:jc w:val="center"/>
        <w:rPr>
          <w:rFonts w:ascii="Bookman Old Style" w:eastAsia="Calibri" w:hAnsi="Bookman Old Style" w:cs="Times New Roman"/>
          <w:b/>
          <w:sz w:val="26"/>
          <w:szCs w:val="26"/>
          <w:lang w:val="es-CL"/>
        </w:rPr>
      </w:pPr>
      <w:r w:rsidRPr="00123979">
        <w:rPr>
          <w:rFonts w:ascii="Bookman Old Style" w:eastAsia="Calibri" w:hAnsi="Bookman Old Style" w:cs="Times New Roman"/>
          <w:b/>
          <w:sz w:val="26"/>
          <w:szCs w:val="26"/>
          <w:lang w:val="es-CL"/>
        </w:rPr>
        <w:t>ARTÍCULOS TRANSITORIOS</w:t>
      </w:r>
    </w:p>
    <w:p w:rsidR="000809FA" w:rsidRPr="00123979" w:rsidRDefault="000809FA" w:rsidP="00EB0C76">
      <w:pPr>
        <w:spacing w:after="0" w:line="360" w:lineRule="auto"/>
        <w:ind w:right="-279"/>
        <w:jc w:val="center"/>
        <w:rPr>
          <w:rFonts w:ascii="Bookman Old Style" w:eastAsia="Calibri" w:hAnsi="Bookman Old Style" w:cs="Times New Roman"/>
          <w:b/>
          <w:sz w:val="26"/>
          <w:szCs w:val="26"/>
          <w:lang w:val="es-CL"/>
        </w:rPr>
      </w:pPr>
    </w:p>
    <w:p w:rsidR="000809FA" w:rsidRPr="00123979" w:rsidRDefault="000809FA" w:rsidP="00EB0C76">
      <w:pPr>
        <w:spacing w:after="0" w:line="360" w:lineRule="auto"/>
        <w:ind w:right="-279"/>
        <w:jc w:val="both"/>
        <w:rPr>
          <w:rFonts w:ascii="Bookman Old Style" w:eastAsia="Calibri" w:hAnsi="Bookman Old Style" w:cs="Times New Roman"/>
          <w:b/>
          <w:sz w:val="26"/>
          <w:szCs w:val="26"/>
          <w:lang w:val="es-CL"/>
        </w:rPr>
      </w:pPr>
      <w:r w:rsidRPr="00123979">
        <w:rPr>
          <w:rFonts w:ascii="Bookman Old Style" w:eastAsia="Calibri" w:hAnsi="Bookman Old Style" w:cs="Times New Roman"/>
          <w:b/>
          <w:sz w:val="26"/>
          <w:szCs w:val="26"/>
          <w:lang w:val="es-CL"/>
        </w:rPr>
        <w:t xml:space="preserve">ARTICULO PRIMERO: </w:t>
      </w:r>
      <w:r w:rsidRPr="00123979">
        <w:rPr>
          <w:rFonts w:ascii="Bookman Old Style" w:eastAsia="Calibri" w:hAnsi="Bookman Old Style" w:cs="Times New Roman"/>
          <w:bCs/>
          <w:sz w:val="26"/>
          <w:szCs w:val="26"/>
          <w:lang w:val="es-CL"/>
        </w:rPr>
        <w:t xml:space="preserve">Prorróguese la vigencia de </w:t>
      </w:r>
      <w:r w:rsidR="0057675C">
        <w:rPr>
          <w:rFonts w:ascii="Bookman Old Style" w:eastAsia="Calibri" w:hAnsi="Bookman Old Style" w:cs="Times New Roman"/>
          <w:bCs/>
          <w:sz w:val="26"/>
          <w:szCs w:val="26"/>
          <w:lang w:val="es-CL"/>
        </w:rPr>
        <w:t xml:space="preserve">la </w:t>
      </w:r>
      <w:r w:rsidR="001E6993" w:rsidRPr="00123979">
        <w:rPr>
          <w:rFonts w:ascii="Bookman Old Style" w:eastAsia="Calibri" w:hAnsi="Bookman Old Style" w:cs="Times New Roman"/>
          <w:bCs/>
          <w:sz w:val="26"/>
          <w:szCs w:val="26"/>
          <w:lang w:val="es-CL"/>
        </w:rPr>
        <w:t xml:space="preserve">ley </w:t>
      </w:r>
      <w:r w:rsidR="0057675C">
        <w:rPr>
          <w:rFonts w:ascii="Bookman Old Style" w:eastAsia="Calibri" w:hAnsi="Bookman Old Style" w:cs="Times New Roman"/>
          <w:bCs/>
          <w:sz w:val="26"/>
          <w:szCs w:val="26"/>
          <w:lang w:val="es-CL"/>
        </w:rPr>
        <w:t xml:space="preserve">N° 20.234 </w:t>
      </w:r>
      <w:r w:rsidR="001E6993" w:rsidRPr="00123979">
        <w:rPr>
          <w:rFonts w:ascii="Bookman Old Style" w:eastAsia="Calibri" w:hAnsi="Bookman Old Style" w:cs="Times New Roman"/>
          <w:bCs/>
          <w:sz w:val="26"/>
          <w:szCs w:val="26"/>
          <w:lang w:val="es-CL"/>
        </w:rPr>
        <w:t xml:space="preserve">por el plazo de 10 años </w:t>
      </w:r>
      <w:r w:rsidRPr="00123979">
        <w:rPr>
          <w:rFonts w:ascii="Bookman Old Style" w:eastAsia="Calibri" w:hAnsi="Bookman Old Style" w:cs="Times New Roman"/>
          <w:bCs/>
          <w:sz w:val="26"/>
          <w:szCs w:val="26"/>
          <w:lang w:val="es-CL"/>
        </w:rPr>
        <w:t xml:space="preserve">desde </w:t>
      </w:r>
      <w:r w:rsidR="001E6993" w:rsidRPr="00123979">
        <w:rPr>
          <w:rFonts w:ascii="Bookman Old Style" w:eastAsia="Calibri" w:hAnsi="Bookman Old Style" w:cs="Times New Roman"/>
          <w:bCs/>
          <w:sz w:val="26"/>
          <w:szCs w:val="26"/>
          <w:lang w:val="es-CL"/>
        </w:rPr>
        <w:t>su</w:t>
      </w:r>
      <w:r w:rsidRPr="00123979">
        <w:rPr>
          <w:rFonts w:ascii="Bookman Old Style" w:eastAsia="Calibri" w:hAnsi="Bookman Old Style" w:cs="Times New Roman"/>
          <w:bCs/>
          <w:sz w:val="26"/>
          <w:szCs w:val="26"/>
          <w:lang w:val="es-CL"/>
        </w:rPr>
        <w:t xml:space="preserve"> entrada en vigencia</w:t>
      </w:r>
      <w:r w:rsidR="001E6993" w:rsidRPr="00123979">
        <w:rPr>
          <w:rFonts w:ascii="Bookman Old Style" w:eastAsia="Calibri" w:hAnsi="Bookman Old Style" w:cs="Times New Roman"/>
          <w:bCs/>
          <w:sz w:val="26"/>
          <w:szCs w:val="26"/>
          <w:lang w:val="es-CL"/>
        </w:rPr>
        <w:t>.</w:t>
      </w:r>
    </w:p>
    <w:p w:rsidR="000809FA" w:rsidRPr="00123979" w:rsidRDefault="000809FA" w:rsidP="00EB0C76">
      <w:pPr>
        <w:spacing w:after="0" w:line="360" w:lineRule="auto"/>
        <w:ind w:right="-279"/>
        <w:jc w:val="both"/>
        <w:rPr>
          <w:rFonts w:ascii="Bookman Old Style" w:eastAsia="Calibri" w:hAnsi="Bookman Old Style" w:cs="Times New Roman"/>
          <w:b/>
          <w:sz w:val="26"/>
          <w:szCs w:val="26"/>
          <w:lang w:val="es-CL"/>
        </w:rPr>
      </w:pPr>
    </w:p>
    <w:p w:rsidR="000809FA" w:rsidRPr="000809FA" w:rsidRDefault="000809FA" w:rsidP="00EB0C76">
      <w:pPr>
        <w:spacing w:after="0" w:line="360" w:lineRule="auto"/>
        <w:ind w:right="-279"/>
        <w:jc w:val="both"/>
        <w:rPr>
          <w:rFonts w:ascii="Bookman Old Style" w:eastAsia="Calibri" w:hAnsi="Bookman Old Style" w:cs="Times New Roman"/>
          <w:b/>
          <w:sz w:val="26"/>
          <w:szCs w:val="26"/>
          <w:lang w:val="es-CL"/>
        </w:rPr>
      </w:pPr>
      <w:r w:rsidRPr="00123979">
        <w:rPr>
          <w:rFonts w:ascii="Bookman Old Style" w:eastAsia="Calibri" w:hAnsi="Bookman Old Style" w:cs="Times New Roman"/>
          <w:b/>
          <w:sz w:val="26"/>
          <w:szCs w:val="26"/>
          <w:lang w:val="es-CL"/>
        </w:rPr>
        <w:t xml:space="preserve">ARTICULO SEGUNDO: </w:t>
      </w:r>
      <w:r w:rsidRPr="00123979">
        <w:rPr>
          <w:rFonts w:ascii="Bookman Old Style" w:eastAsia="Calibri" w:hAnsi="Bookman Old Style" w:cs="Times New Roman"/>
          <w:bCs/>
          <w:sz w:val="26"/>
          <w:szCs w:val="26"/>
          <w:lang w:val="es-CL"/>
        </w:rPr>
        <w:t>Los casos que cuenten con recepción provisoria previa al 30</w:t>
      </w:r>
      <w:r w:rsidR="001E6993" w:rsidRPr="00123979">
        <w:rPr>
          <w:rFonts w:ascii="Bookman Old Style" w:eastAsia="Calibri" w:hAnsi="Bookman Old Style" w:cs="Times New Roman"/>
          <w:bCs/>
          <w:sz w:val="26"/>
          <w:szCs w:val="26"/>
          <w:lang w:val="es-CL"/>
        </w:rPr>
        <w:t xml:space="preserve"> de enero de </w:t>
      </w:r>
      <w:r w:rsidRPr="00123979">
        <w:rPr>
          <w:rFonts w:ascii="Bookman Old Style" w:eastAsia="Calibri" w:hAnsi="Bookman Old Style" w:cs="Times New Roman"/>
          <w:bCs/>
          <w:sz w:val="26"/>
          <w:szCs w:val="26"/>
          <w:lang w:val="es-CL"/>
        </w:rPr>
        <w:t xml:space="preserve">2020 y que a esa fecha no alcanzaren a ser </w:t>
      </w:r>
      <w:proofErr w:type="spellStart"/>
      <w:r w:rsidRPr="00123979">
        <w:rPr>
          <w:rFonts w:ascii="Bookman Old Style" w:eastAsia="Calibri" w:hAnsi="Bookman Old Style" w:cs="Times New Roman"/>
          <w:bCs/>
          <w:sz w:val="26"/>
          <w:szCs w:val="26"/>
          <w:lang w:val="es-CL"/>
        </w:rPr>
        <w:t>recepcionados</w:t>
      </w:r>
      <w:proofErr w:type="spellEnd"/>
      <w:r w:rsidRPr="00123979">
        <w:rPr>
          <w:rFonts w:ascii="Bookman Old Style" w:eastAsia="Calibri" w:hAnsi="Bookman Old Style" w:cs="Times New Roman"/>
          <w:bCs/>
          <w:sz w:val="26"/>
          <w:szCs w:val="26"/>
          <w:lang w:val="es-CL"/>
        </w:rPr>
        <w:t xml:space="preserve"> definitivamente, se entenderá que el plazo ha sido prorrogado con la vigencia de esta ley.</w:t>
      </w:r>
    </w:p>
    <w:p w:rsidR="008C7255" w:rsidRDefault="008C7255" w:rsidP="00EB0C76">
      <w:pPr>
        <w:spacing w:after="0" w:line="360" w:lineRule="auto"/>
        <w:ind w:right="-279"/>
        <w:jc w:val="both"/>
        <w:rPr>
          <w:rFonts w:ascii="Bookman Old Style" w:eastAsia="Calibri" w:hAnsi="Bookman Old Style" w:cs="Times New Roman"/>
          <w:bCs/>
          <w:sz w:val="26"/>
          <w:szCs w:val="26"/>
          <w:lang w:val="es-CL"/>
        </w:rPr>
      </w:pPr>
    </w:p>
    <w:p w:rsidR="008C7255" w:rsidRDefault="008C7255" w:rsidP="00EB0C76">
      <w:pPr>
        <w:spacing w:after="0" w:line="360" w:lineRule="auto"/>
        <w:ind w:right="-279"/>
        <w:jc w:val="both"/>
        <w:rPr>
          <w:rFonts w:ascii="Bookman Old Style" w:eastAsia="Calibri" w:hAnsi="Bookman Old Style" w:cs="Times New Roman"/>
          <w:bCs/>
          <w:sz w:val="26"/>
          <w:szCs w:val="26"/>
          <w:lang w:val="es-CL"/>
        </w:rPr>
      </w:pPr>
    </w:p>
    <w:p w:rsidR="0068181D" w:rsidRDefault="0068181D" w:rsidP="00EB0C76">
      <w:pPr>
        <w:spacing w:after="0" w:line="360" w:lineRule="auto"/>
        <w:ind w:right="-279"/>
        <w:jc w:val="both"/>
        <w:rPr>
          <w:rFonts w:ascii="Bookman Old Style" w:eastAsia="Calibri" w:hAnsi="Bookman Old Style" w:cs="Times New Roman"/>
          <w:bCs/>
          <w:sz w:val="26"/>
          <w:szCs w:val="26"/>
          <w:lang w:val="es-CL"/>
        </w:rPr>
      </w:pPr>
      <w:r>
        <w:rPr>
          <w:rFonts w:ascii="Bookman Old Style" w:eastAsia="Calibri" w:hAnsi="Bookman Old Style" w:cs="Times New Roman"/>
          <w:bCs/>
          <w:sz w:val="26"/>
          <w:szCs w:val="26"/>
          <w:lang w:val="es-CL"/>
        </w:rPr>
        <w:tab/>
      </w:r>
      <w:r>
        <w:rPr>
          <w:rFonts w:ascii="Bookman Old Style" w:eastAsia="Calibri" w:hAnsi="Bookman Old Style" w:cs="Times New Roman"/>
          <w:bCs/>
          <w:sz w:val="26"/>
          <w:szCs w:val="26"/>
          <w:lang w:val="es-CL"/>
        </w:rPr>
        <w:tab/>
      </w:r>
    </w:p>
    <w:p w:rsidR="0068181D" w:rsidRDefault="0068181D" w:rsidP="00EB0C76">
      <w:pPr>
        <w:spacing w:after="0" w:line="360" w:lineRule="auto"/>
        <w:ind w:right="-279"/>
        <w:jc w:val="both"/>
        <w:rPr>
          <w:rFonts w:ascii="Bookman Old Style" w:eastAsia="Calibri" w:hAnsi="Bookman Old Style" w:cs="Times New Roman"/>
          <w:bCs/>
          <w:sz w:val="26"/>
          <w:szCs w:val="26"/>
          <w:lang w:val="es-CL"/>
        </w:rPr>
      </w:pPr>
    </w:p>
    <w:p w:rsidR="00437DBE" w:rsidRPr="00437DBE" w:rsidRDefault="0068181D" w:rsidP="00EB0C76">
      <w:pPr>
        <w:spacing w:after="0" w:line="480" w:lineRule="auto"/>
        <w:ind w:right="-279"/>
        <w:jc w:val="both"/>
        <w:rPr>
          <w:rFonts w:ascii="Bookman Old Style" w:eastAsia="Calibri" w:hAnsi="Bookman Old Style" w:cs="Times New Roman"/>
          <w:sz w:val="26"/>
          <w:szCs w:val="26"/>
          <w:lang w:val="es-CL"/>
        </w:rPr>
      </w:pPr>
      <w:r>
        <w:rPr>
          <w:rFonts w:ascii="Bookman Old Style" w:eastAsia="Calibri" w:hAnsi="Bookman Old Style" w:cs="Times New Roman"/>
          <w:bCs/>
          <w:sz w:val="26"/>
          <w:szCs w:val="26"/>
          <w:lang w:val="es-CL"/>
        </w:rPr>
        <w:tab/>
      </w:r>
      <w:r>
        <w:rPr>
          <w:rFonts w:ascii="Bookman Old Style" w:eastAsia="Calibri" w:hAnsi="Bookman Old Style" w:cs="Times New Roman"/>
          <w:bCs/>
          <w:sz w:val="26"/>
          <w:szCs w:val="26"/>
          <w:lang w:val="es-CL"/>
        </w:rPr>
        <w:tab/>
      </w:r>
    </w:p>
    <w:p w:rsidR="00437DBE" w:rsidRPr="00437DBE" w:rsidRDefault="00437DBE" w:rsidP="00EB0C76">
      <w:pPr>
        <w:spacing w:after="0" w:line="360" w:lineRule="auto"/>
        <w:ind w:right="-279"/>
        <w:jc w:val="both"/>
        <w:rPr>
          <w:rFonts w:ascii="Calibri" w:eastAsia="Calibri" w:hAnsi="Calibri" w:cs="Times New Roman"/>
          <w:sz w:val="26"/>
          <w:szCs w:val="26"/>
          <w:lang w:val="es-CL"/>
        </w:rPr>
      </w:pPr>
    </w:p>
    <w:p w:rsidR="00437DBE" w:rsidRPr="00437DBE" w:rsidRDefault="00437DBE" w:rsidP="00EB0C76">
      <w:pPr>
        <w:spacing w:after="0" w:line="240" w:lineRule="auto"/>
        <w:ind w:right="-279"/>
        <w:jc w:val="both"/>
        <w:rPr>
          <w:rFonts w:ascii="Calibri" w:eastAsia="Calibri" w:hAnsi="Calibri" w:cs="Times New Roman"/>
          <w:sz w:val="26"/>
          <w:szCs w:val="26"/>
          <w:lang w:val="es-CL"/>
        </w:rPr>
      </w:pPr>
    </w:p>
    <w:p w:rsidR="00437DBE" w:rsidRPr="00437DBE" w:rsidRDefault="00437DBE" w:rsidP="00EB0C76">
      <w:pPr>
        <w:spacing w:after="0" w:line="240" w:lineRule="auto"/>
        <w:ind w:right="-279"/>
        <w:jc w:val="both"/>
        <w:rPr>
          <w:rFonts w:ascii="Calibri" w:eastAsia="Calibri" w:hAnsi="Calibri" w:cs="Times New Roman"/>
          <w:sz w:val="26"/>
          <w:szCs w:val="26"/>
          <w:lang w:val="es-CL"/>
        </w:rPr>
      </w:pPr>
    </w:p>
    <w:p w:rsidR="00437DBE" w:rsidRPr="00437DBE" w:rsidRDefault="00437DBE" w:rsidP="00EB0C76">
      <w:pPr>
        <w:spacing w:after="0" w:line="240" w:lineRule="auto"/>
        <w:ind w:right="-279"/>
        <w:jc w:val="center"/>
        <w:rPr>
          <w:rFonts w:ascii="Bookman Old Style" w:eastAsia="Calibri" w:hAnsi="Bookman Old Style" w:cs="Times New Roman"/>
          <w:b/>
          <w:sz w:val="26"/>
          <w:szCs w:val="26"/>
          <w:lang w:val="es-CL"/>
        </w:rPr>
      </w:pPr>
      <w:r w:rsidRPr="00437DBE">
        <w:rPr>
          <w:rFonts w:ascii="Bookman Old Style" w:eastAsia="Calibri" w:hAnsi="Bookman Old Style" w:cs="Times New Roman"/>
          <w:b/>
          <w:sz w:val="26"/>
          <w:szCs w:val="26"/>
          <w:lang w:val="es-CL"/>
        </w:rPr>
        <w:t>Osvaldo Urrutia S.</w:t>
      </w:r>
    </w:p>
    <w:p w:rsidR="00437DBE" w:rsidRPr="00437DBE" w:rsidRDefault="00437DBE" w:rsidP="00EB0C76">
      <w:pPr>
        <w:spacing w:after="0" w:line="240" w:lineRule="auto"/>
        <w:ind w:right="-279"/>
        <w:jc w:val="center"/>
        <w:rPr>
          <w:rFonts w:ascii="Bookman Old Style" w:eastAsia="Calibri" w:hAnsi="Bookman Old Style" w:cs="Times New Roman"/>
          <w:b/>
          <w:sz w:val="26"/>
          <w:szCs w:val="26"/>
          <w:lang w:val="es-CL"/>
        </w:rPr>
      </w:pPr>
      <w:r w:rsidRPr="00437DBE">
        <w:rPr>
          <w:rFonts w:ascii="Bookman Old Style" w:eastAsia="Calibri" w:hAnsi="Bookman Old Style" w:cs="Times New Roman"/>
          <w:b/>
          <w:sz w:val="26"/>
          <w:szCs w:val="26"/>
          <w:lang w:val="es-CL"/>
        </w:rPr>
        <w:t>Diputado</w:t>
      </w:r>
    </w:p>
    <w:p w:rsidR="00276478" w:rsidRPr="0068181D" w:rsidRDefault="00BC42FE" w:rsidP="00EB0C76">
      <w:pPr>
        <w:ind w:right="-279"/>
        <w:rPr>
          <w:lang w:val="es-ES"/>
        </w:rPr>
      </w:pPr>
      <w:bookmarkStart w:id="1" w:name="_GoBack"/>
      <w:bookmarkEnd w:id="1"/>
    </w:p>
    <w:sectPr w:rsidR="00276478" w:rsidRPr="0068181D" w:rsidSect="002201A9">
      <w:footerReference w:type="default" r:id="rId7"/>
      <w:pgSz w:w="12240" w:h="20160" w:code="5"/>
      <w:pgMar w:top="1440" w:right="1440" w:bottom="3969" w:left="1440" w:header="720" w:footer="28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2FE" w:rsidRDefault="00BC42FE" w:rsidP="0012141E">
      <w:pPr>
        <w:spacing w:after="0" w:line="240" w:lineRule="auto"/>
      </w:pPr>
      <w:r>
        <w:separator/>
      </w:r>
    </w:p>
  </w:endnote>
  <w:endnote w:type="continuationSeparator" w:id="0">
    <w:p w:rsidR="00BC42FE" w:rsidRDefault="00BC42FE" w:rsidP="001214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636761"/>
      <w:docPartObj>
        <w:docPartGallery w:val="Page Numbers (Bottom of Page)"/>
        <w:docPartUnique/>
      </w:docPartObj>
    </w:sdtPr>
    <w:sdtContent>
      <w:sdt>
        <w:sdtPr>
          <w:id w:val="-1769616900"/>
          <w:docPartObj>
            <w:docPartGallery w:val="Page Numbers (Top of Page)"/>
            <w:docPartUnique/>
          </w:docPartObj>
        </w:sdtPr>
        <w:sdtContent>
          <w:p w:rsidR="001E3EA4" w:rsidRDefault="001E3EA4">
            <w:pPr>
              <w:pStyle w:val="Piedepgina"/>
              <w:jc w:val="right"/>
            </w:pPr>
            <w:r>
              <w:rPr>
                <w:lang w:val="es-ES"/>
              </w:rPr>
              <w:t xml:space="preserve">Página </w:t>
            </w:r>
            <w:r w:rsidR="00AB30E8">
              <w:rPr>
                <w:b/>
                <w:bCs/>
                <w:sz w:val="24"/>
                <w:szCs w:val="24"/>
              </w:rPr>
              <w:fldChar w:fldCharType="begin"/>
            </w:r>
            <w:r>
              <w:rPr>
                <w:b/>
                <w:bCs/>
              </w:rPr>
              <w:instrText>PAGE</w:instrText>
            </w:r>
            <w:r w:rsidR="00AB30E8">
              <w:rPr>
                <w:b/>
                <w:bCs/>
                <w:sz w:val="24"/>
                <w:szCs w:val="24"/>
              </w:rPr>
              <w:fldChar w:fldCharType="separate"/>
            </w:r>
            <w:r w:rsidR="0057675C">
              <w:rPr>
                <w:b/>
                <w:bCs/>
                <w:noProof/>
              </w:rPr>
              <w:t>15</w:t>
            </w:r>
            <w:r w:rsidR="00AB30E8">
              <w:rPr>
                <w:b/>
                <w:bCs/>
                <w:sz w:val="24"/>
                <w:szCs w:val="24"/>
              </w:rPr>
              <w:fldChar w:fldCharType="end"/>
            </w:r>
            <w:r>
              <w:rPr>
                <w:lang w:val="es-ES"/>
              </w:rPr>
              <w:t xml:space="preserve"> de </w:t>
            </w:r>
            <w:r w:rsidR="00AB30E8">
              <w:rPr>
                <w:b/>
                <w:bCs/>
                <w:sz w:val="24"/>
                <w:szCs w:val="24"/>
              </w:rPr>
              <w:fldChar w:fldCharType="begin"/>
            </w:r>
            <w:r>
              <w:rPr>
                <w:b/>
                <w:bCs/>
              </w:rPr>
              <w:instrText>NUMPAGES</w:instrText>
            </w:r>
            <w:r w:rsidR="00AB30E8">
              <w:rPr>
                <w:b/>
                <w:bCs/>
                <w:sz w:val="24"/>
                <w:szCs w:val="24"/>
              </w:rPr>
              <w:fldChar w:fldCharType="separate"/>
            </w:r>
            <w:r w:rsidR="0057675C">
              <w:rPr>
                <w:b/>
                <w:bCs/>
                <w:noProof/>
              </w:rPr>
              <w:t>15</w:t>
            </w:r>
            <w:r w:rsidR="00AB30E8">
              <w:rPr>
                <w:b/>
                <w:bCs/>
                <w:sz w:val="24"/>
                <w:szCs w:val="24"/>
              </w:rPr>
              <w:fldChar w:fldCharType="end"/>
            </w:r>
          </w:p>
        </w:sdtContent>
      </w:sdt>
    </w:sdtContent>
  </w:sdt>
  <w:p w:rsidR="001E3EA4" w:rsidRDefault="001E3EA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2FE" w:rsidRDefault="00BC42FE" w:rsidP="0012141E">
      <w:pPr>
        <w:spacing w:after="0" w:line="240" w:lineRule="auto"/>
      </w:pPr>
      <w:r>
        <w:separator/>
      </w:r>
    </w:p>
  </w:footnote>
  <w:footnote w:type="continuationSeparator" w:id="0">
    <w:p w:rsidR="00BC42FE" w:rsidRDefault="00BC42FE" w:rsidP="001214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D06E2"/>
    <w:multiLevelType w:val="hybridMultilevel"/>
    <w:tmpl w:val="53F8EB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82C280F"/>
    <w:multiLevelType w:val="hybridMultilevel"/>
    <w:tmpl w:val="905A3448"/>
    <w:lvl w:ilvl="0" w:tplc="13ACFD64">
      <w:start w:val="5"/>
      <w:numFmt w:val="bullet"/>
      <w:lvlText w:val="-"/>
      <w:lvlJc w:val="left"/>
      <w:pPr>
        <w:ind w:left="1080" w:hanging="360"/>
      </w:pPr>
      <w:rPr>
        <w:rFonts w:ascii="Bookman Old Style" w:eastAsia="Calibri" w:hAnsi="Bookman Old Style"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437DBE"/>
    <w:rsid w:val="000809FA"/>
    <w:rsid w:val="000D1C59"/>
    <w:rsid w:val="0012141E"/>
    <w:rsid w:val="00123979"/>
    <w:rsid w:val="0016615C"/>
    <w:rsid w:val="001B75E2"/>
    <w:rsid w:val="001E3EA4"/>
    <w:rsid w:val="001E6993"/>
    <w:rsid w:val="00214C95"/>
    <w:rsid w:val="002201A9"/>
    <w:rsid w:val="00266B46"/>
    <w:rsid w:val="002A6CEF"/>
    <w:rsid w:val="002D65D5"/>
    <w:rsid w:val="002D7C0B"/>
    <w:rsid w:val="002D7FE0"/>
    <w:rsid w:val="002E7FB0"/>
    <w:rsid w:val="00304177"/>
    <w:rsid w:val="00306733"/>
    <w:rsid w:val="003362AF"/>
    <w:rsid w:val="00342BAD"/>
    <w:rsid w:val="003558C8"/>
    <w:rsid w:val="00384C85"/>
    <w:rsid w:val="00387ABC"/>
    <w:rsid w:val="003E589C"/>
    <w:rsid w:val="00410C48"/>
    <w:rsid w:val="00417207"/>
    <w:rsid w:val="004311F2"/>
    <w:rsid w:val="00437DBE"/>
    <w:rsid w:val="004624D9"/>
    <w:rsid w:val="00466675"/>
    <w:rsid w:val="0047264F"/>
    <w:rsid w:val="0057675C"/>
    <w:rsid w:val="005B3062"/>
    <w:rsid w:val="0066173D"/>
    <w:rsid w:val="0068181D"/>
    <w:rsid w:val="006A0853"/>
    <w:rsid w:val="006D5B97"/>
    <w:rsid w:val="00737BD2"/>
    <w:rsid w:val="007822D0"/>
    <w:rsid w:val="00790254"/>
    <w:rsid w:val="007E7C90"/>
    <w:rsid w:val="008505F4"/>
    <w:rsid w:val="00853815"/>
    <w:rsid w:val="00862616"/>
    <w:rsid w:val="00866D71"/>
    <w:rsid w:val="00886565"/>
    <w:rsid w:val="008C7255"/>
    <w:rsid w:val="008E76B6"/>
    <w:rsid w:val="00955AE0"/>
    <w:rsid w:val="00965D97"/>
    <w:rsid w:val="009771FA"/>
    <w:rsid w:val="009B277C"/>
    <w:rsid w:val="009C2F34"/>
    <w:rsid w:val="00A32F9F"/>
    <w:rsid w:val="00AB30E8"/>
    <w:rsid w:val="00AD0DF2"/>
    <w:rsid w:val="00AD3620"/>
    <w:rsid w:val="00B6678C"/>
    <w:rsid w:val="00BB2FB6"/>
    <w:rsid w:val="00BC42FE"/>
    <w:rsid w:val="00C21581"/>
    <w:rsid w:val="00C40E99"/>
    <w:rsid w:val="00C41D16"/>
    <w:rsid w:val="00C4616F"/>
    <w:rsid w:val="00C507A5"/>
    <w:rsid w:val="00CB5360"/>
    <w:rsid w:val="00D3026B"/>
    <w:rsid w:val="00D51C91"/>
    <w:rsid w:val="00D91861"/>
    <w:rsid w:val="00DB2B6B"/>
    <w:rsid w:val="00DE4777"/>
    <w:rsid w:val="00E00C79"/>
    <w:rsid w:val="00EA5FB4"/>
    <w:rsid w:val="00EB0C76"/>
    <w:rsid w:val="00F167C6"/>
    <w:rsid w:val="00F220B7"/>
    <w:rsid w:val="00F3416A"/>
    <w:rsid w:val="00F60B97"/>
    <w:rsid w:val="00F94C8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0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0E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0E99"/>
    <w:rPr>
      <w:rFonts w:ascii="Segoe UI" w:hAnsi="Segoe UI" w:cs="Segoe UI"/>
      <w:sz w:val="18"/>
      <w:szCs w:val="18"/>
    </w:rPr>
  </w:style>
  <w:style w:type="paragraph" w:styleId="Encabezado">
    <w:name w:val="header"/>
    <w:basedOn w:val="Normal"/>
    <w:link w:val="EncabezadoCar"/>
    <w:uiPriority w:val="99"/>
    <w:unhideWhenUsed/>
    <w:rsid w:val="001214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141E"/>
  </w:style>
  <w:style w:type="paragraph" w:styleId="Piedepgina">
    <w:name w:val="footer"/>
    <w:basedOn w:val="Normal"/>
    <w:link w:val="PiedepginaCar"/>
    <w:uiPriority w:val="99"/>
    <w:unhideWhenUsed/>
    <w:rsid w:val="001214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141E"/>
  </w:style>
  <w:style w:type="paragraph" w:styleId="Prrafodelista">
    <w:name w:val="List Paragraph"/>
    <w:basedOn w:val="Normal"/>
    <w:uiPriority w:val="34"/>
    <w:qFormat/>
    <w:rsid w:val="009C2F34"/>
    <w:pPr>
      <w:ind w:left="720"/>
      <w:contextualSpacing/>
    </w:pPr>
  </w:style>
</w:styles>
</file>

<file path=word/webSettings.xml><?xml version="1.0" encoding="utf-8"?>
<w:webSettings xmlns:r="http://schemas.openxmlformats.org/officeDocument/2006/relationships" xmlns:w="http://schemas.openxmlformats.org/wordprocessingml/2006/main">
  <w:divs>
    <w:div w:id="243422113">
      <w:bodyDiv w:val="1"/>
      <w:marLeft w:val="0"/>
      <w:marRight w:val="0"/>
      <w:marTop w:val="0"/>
      <w:marBottom w:val="0"/>
      <w:divBdr>
        <w:top w:val="none" w:sz="0" w:space="0" w:color="auto"/>
        <w:left w:val="none" w:sz="0" w:space="0" w:color="auto"/>
        <w:bottom w:val="none" w:sz="0" w:space="0" w:color="auto"/>
        <w:right w:val="none" w:sz="0" w:space="0" w:color="auto"/>
      </w:divBdr>
    </w:div>
    <w:div w:id="200311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3947</Words>
  <Characters>21713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Scarlett Horzella Cutbill</dc:creator>
  <cp:lastModifiedBy>Guillermo Diaz Vallejos</cp:lastModifiedBy>
  <cp:revision>2</cp:revision>
  <cp:lastPrinted>2019-08-07T15:04:00Z</cp:lastPrinted>
  <dcterms:created xsi:type="dcterms:W3CDTF">2019-08-20T23:27:00Z</dcterms:created>
  <dcterms:modified xsi:type="dcterms:W3CDTF">2019-08-20T23:27:00Z</dcterms:modified>
</cp:coreProperties>
</file>