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E8" w:rsidRPr="007B0984" w:rsidRDefault="00D820E8" w:rsidP="007D209D">
      <w:pPr>
        <w:spacing w:line="276" w:lineRule="auto"/>
        <w:jc w:val="center"/>
        <w:rPr>
          <w:rFonts w:ascii="Baskerville" w:hAnsi="Baskerville"/>
          <w:b/>
        </w:rPr>
      </w:pPr>
    </w:p>
    <w:p w:rsidR="00D820E8" w:rsidRDefault="00972B6B" w:rsidP="00C52BF3">
      <w:pPr>
        <w:spacing w:line="276" w:lineRule="auto"/>
        <w:jc w:val="both"/>
        <w:rPr>
          <w:rFonts w:ascii="Arial" w:hAnsi="Arial" w:cs="Arial"/>
          <w:b/>
        </w:rPr>
      </w:pPr>
      <w:r w:rsidRPr="00972B6B">
        <w:rPr>
          <w:rFonts w:ascii="Arial" w:hAnsi="Arial" w:cs="Arial"/>
          <w:b/>
        </w:rPr>
        <w:t>Modifica la ley N°19.496, que Establece normas sobre protección de los derechos de los consumidores, para autorizar el endoso del billete de pasaje en los contratos de transporte de pasajeros que indica</w:t>
      </w:r>
    </w:p>
    <w:p w:rsidR="00972B6B" w:rsidRDefault="00972B6B" w:rsidP="00C52BF3">
      <w:pPr>
        <w:spacing w:line="276" w:lineRule="auto"/>
        <w:jc w:val="both"/>
        <w:rPr>
          <w:rFonts w:ascii="Arial" w:hAnsi="Arial" w:cs="Arial"/>
          <w:b/>
        </w:rPr>
      </w:pPr>
    </w:p>
    <w:p w:rsidR="00972B6B" w:rsidRPr="007B0984" w:rsidRDefault="00972B6B" w:rsidP="00972B6B">
      <w:pPr>
        <w:spacing w:line="276" w:lineRule="auto"/>
        <w:jc w:val="center"/>
        <w:rPr>
          <w:rFonts w:ascii="Arial" w:hAnsi="Arial" w:cs="Arial"/>
          <w:b/>
        </w:rPr>
      </w:pPr>
      <w:r>
        <w:rPr>
          <w:rFonts w:ascii="Arial" w:hAnsi="Arial" w:cs="Arial"/>
          <w:b/>
        </w:rPr>
        <w:t>Boletín N° 12825-15</w:t>
      </w:r>
    </w:p>
    <w:p w:rsidR="00D820E8" w:rsidRDefault="00D820E8" w:rsidP="00C52BF3">
      <w:pPr>
        <w:spacing w:line="276" w:lineRule="auto"/>
        <w:jc w:val="both"/>
        <w:rPr>
          <w:rFonts w:ascii="Arial" w:hAnsi="Arial" w:cs="Arial"/>
          <w:b/>
        </w:rPr>
      </w:pPr>
    </w:p>
    <w:p w:rsidR="00972B6B" w:rsidRPr="007B0984" w:rsidRDefault="00972B6B" w:rsidP="00C52BF3">
      <w:pPr>
        <w:spacing w:line="276" w:lineRule="auto"/>
        <w:jc w:val="both"/>
        <w:rPr>
          <w:rFonts w:ascii="Arial" w:hAnsi="Arial" w:cs="Arial"/>
          <w:b/>
        </w:rPr>
      </w:pPr>
    </w:p>
    <w:p w:rsidR="00D820E8" w:rsidRPr="007B0984" w:rsidRDefault="00D820E8" w:rsidP="00C52BF3">
      <w:pPr>
        <w:spacing w:line="276" w:lineRule="auto"/>
        <w:jc w:val="both"/>
        <w:rPr>
          <w:rFonts w:ascii="Arial" w:hAnsi="Arial" w:cs="Arial"/>
          <w:b/>
        </w:rPr>
      </w:pPr>
    </w:p>
    <w:p w:rsidR="0099644A" w:rsidRPr="007B0984" w:rsidRDefault="00D820E8" w:rsidP="008E02A3">
      <w:pPr>
        <w:numPr>
          <w:ilvl w:val="0"/>
          <w:numId w:val="1"/>
        </w:numPr>
        <w:spacing w:line="276" w:lineRule="auto"/>
        <w:jc w:val="both"/>
        <w:rPr>
          <w:rFonts w:ascii="Arial" w:hAnsi="Arial" w:cs="Arial"/>
          <w:b/>
        </w:rPr>
      </w:pPr>
      <w:r w:rsidRPr="007B0984">
        <w:rPr>
          <w:rFonts w:ascii="Arial" w:hAnsi="Arial" w:cs="Arial"/>
          <w:b/>
        </w:rPr>
        <w:t xml:space="preserve">FUNDAMENTOS </w:t>
      </w:r>
    </w:p>
    <w:p w:rsidR="003C58A1" w:rsidRPr="007B0984" w:rsidRDefault="003C58A1" w:rsidP="00DF0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p>
    <w:p w:rsidR="008E02A3" w:rsidRPr="007B0984" w:rsidRDefault="00353BF8" w:rsidP="00DF0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r w:rsidRPr="007B0984">
        <w:rPr>
          <w:rFonts w:ascii="Arial" w:eastAsia="Times New Roman" w:hAnsi="Arial" w:cs="Arial"/>
          <w:lang w:val="es-CL" w:eastAsia="en-US"/>
        </w:rPr>
        <w:t xml:space="preserve">Chile, una larga y angosta faja de tierra que se extiende por más de 4.000 kilómetros de largo y alberga a 17 millones de habitantes, es diverso en cultura, clima, geografía y conectividad. Para unir a quienes habitamos en este país, es necesario el continuo traslado de personas por distintos medios de transporte, ya </w:t>
      </w:r>
      <w:proofErr w:type="gramStart"/>
      <w:r w:rsidRPr="007B0984">
        <w:rPr>
          <w:rFonts w:ascii="Arial" w:eastAsia="Times New Roman" w:hAnsi="Arial" w:cs="Arial"/>
          <w:lang w:val="es-CL" w:eastAsia="en-US"/>
        </w:rPr>
        <w:t>sean</w:t>
      </w:r>
      <w:proofErr w:type="gramEnd"/>
      <w:r w:rsidRPr="007B0984">
        <w:rPr>
          <w:rFonts w:ascii="Arial" w:eastAsia="Times New Roman" w:hAnsi="Arial" w:cs="Arial"/>
          <w:lang w:val="es-CL" w:eastAsia="en-US"/>
        </w:rPr>
        <w:t xml:space="preserve"> éstos terrestres, marítimos o aéreos.</w:t>
      </w:r>
    </w:p>
    <w:p w:rsidR="00353BF8" w:rsidRPr="007B0984" w:rsidRDefault="00353BF8" w:rsidP="0035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p>
    <w:p w:rsidR="008E02A3" w:rsidRPr="007B0984" w:rsidRDefault="00353BF8" w:rsidP="00353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r w:rsidRPr="007B0984">
        <w:rPr>
          <w:rFonts w:ascii="Arial" w:eastAsia="Times New Roman" w:hAnsi="Arial" w:cs="Arial"/>
          <w:lang w:val="es-CL" w:eastAsia="en-US"/>
        </w:rPr>
        <w:t xml:space="preserve">Los avances tecnológicos, la mayor disponibilidad de recorridos, </w:t>
      </w:r>
      <w:r w:rsidR="003E0CC2" w:rsidRPr="007B0984">
        <w:rPr>
          <w:rFonts w:ascii="Arial" w:eastAsia="Times New Roman" w:hAnsi="Arial" w:cs="Arial"/>
          <w:lang w:val="es-CL" w:eastAsia="en-US"/>
        </w:rPr>
        <w:t>la disminución de los costos y las mejoras en conectividad,</w:t>
      </w:r>
      <w:r w:rsidRPr="007B0984">
        <w:rPr>
          <w:rFonts w:ascii="Arial" w:eastAsia="Times New Roman" w:hAnsi="Arial" w:cs="Arial"/>
          <w:lang w:val="es-CL" w:eastAsia="en-US"/>
        </w:rPr>
        <w:t xml:space="preserve"> han permitido que cada vez mayor cantidad de personas tengan acceso a los viajes, no tan sólo por placer o vacaciones, sino que también para desempeñarse laboralmente, por estudios o por motivos de salud.</w:t>
      </w:r>
      <w:r w:rsidR="008E02A3" w:rsidRPr="007B0984">
        <w:rPr>
          <w:rFonts w:ascii="Arial" w:eastAsia="Times New Roman" w:hAnsi="Arial" w:cs="Arial"/>
          <w:lang w:val="es-CL" w:eastAsia="en-US"/>
        </w:rPr>
        <w:t xml:space="preserve"> </w:t>
      </w:r>
    </w:p>
    <w:p w:rsidR="008E02A3" w:rsidRPr="007B0984" w:rsidRDefault="008E02A3" w:rsidP="00DF0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p>
    <w:p w:rsidR="003E0CC2" w:rsidRPr="007B0984" w:rsidRDefault="003E0CC2" w:rsidP="00DF0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r w:rsidRPr="007B0984">
        <w:rPr>
          <w:rFonts w:ascii="Arial" w:eastAsia="Times New Roman" w:hAnsi="Arial" w:cs="Arial"/>
          <w:lang w:val="es-CL" w:eastAsia="en-US"/>
        </w:rPr>
        <w:t>Sin embargo, las regulaciones que existen actualmente en materia de transporte no son suficientes, ya que hasta ahora impiden que, por ejemplo, una persona que compró un pasaje para sí, pueda transferirlo a otra persona, en caso que no pueda o no desee utilizarlo.</w:t>
      </w:r>
    </w:p>
    <w:p w:rsidR="003E0CC2" w:rsidRPr="007B0984" w:rsidRDefault="003E0CC2" w:rsidP="00DF0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p>
    <w:p w:rsidR="003E0CC2" w:rsidRPr="007B0984" w:rsidRDefault="003E0CC2" w:rsidP="00DF0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r w:rsidRPr="007B0984">
        <w:rPr>
          <w:rFonts w:ascii="Arial" w:eastAsia="Times New Roman" w:hAnsi="Arial" w:cs="Arial"/>
          <w:lang w:val="es-CL" w:eastAsia="en-US"/>
        </w:rPr>
        <w:t xml:space="preserve">Ello resulta a todas luces injusto, porque el adquirir un boleto o pasaje para un medio de transporte, genera un derecho para su titular que es de disponer de ese pasaje lo que, en la práctica, se les niega por parte de las empresas, principalmente navieras y de transporte aéreo, </w:t>
      </w:r>
      <w:r w:rsidR="00C82DA0" w:rsidRPr="007B0984">
        <w:rPr>
          <w:rFonts w:ascii="Arial" w:eastAsia="Times New Roman" w:hAnsi="Arial" w:cs="Arial"/>
          <w:lang w:val="es-CL" w:eastAsia="en-US"/>
        </w:rPr>
        <w:t>establecie</w:t>
      </w:r>
      <w:r w:rsidRPr="007B0984">
        <w:rPr>
          <w:rFonts w:ascii="Arial" w:eastAsia="Times New Roman" w:hAnsi="Arial" w:cs="Arial"/>
          <w:lang w:val="es-CL" w:eastAsia="en-US"/>
        </w:rPr>
        <w:t>ndo arbitrariamente que se trata de pasajes nominativos.</w:t>
      </w:r>
    </w:p>
    <w:p w:rsidR="003E0CC2" w:rsidRPr="007B0984" w:rsidRDefault="003E0CC2" w:rsidP="00DF0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p>
    <w:p w:rsidR="00C82DA0" w:rsidRPr="007B0984" w:rsidRDefault="00C82DA0" w:rsidP="00C82DA0">
      <w:pPr>
        <w:spacing w:line="276" w:lineRule="auto"/>
        <w:jc w:val="both"/>
        <w:rPr>
          <w:rFonts w:ascii="Arial" w:hAnsi="Arial" w:cs="Arial"/>
        </w:rPr>
      </w:pPr>
      <w:r w:rsidRPr="007B0984">
        <w:rPr>
          <w:rFonts w:ascii="Arial" w:hAnsi="Arial" w:cs="Arial"/>
          <w:lang w:val="es-CL"/>
        </w:rPr>
        <w:t xml:space="preserve">En Perú, </w:t>
      </w:r>
      <w:r w:rsidRPr="007B0984">
        <w:rPr>
          <w:rFonts w:ascii="Arial" w:hAnsi="Arial" w:cs="Arial"/>
        </w:rPr>
        <w:t>la Ley Nº 29.571, publicada en 2010, que contiene el Código de Protección y Defensa del Consumidor, establece en su artículo 66.7 que “los consumidores del servicio de transporte nacional en cualquier modalidad, pueden endosar o transferir la titularidad del servicio adquirido, a favor de otro consumidor plenamente identificado o postergar la realización del servicio en las mismas condiciones pactadas, pudiendo ser considerado como parte de pago según lo pactado”</w:t>
      </w:r>
      <w:r w:rsidRPr="007B0984">
        <w:rPr>
          <w:rStyle w:val="Refdenotaalpie"/>
          <w:rFonts w:ascii="Arial" w:hAnsi="Arial" w:cs="Arial"/>
        </w:rPr>
        <w:footnoteReference w:id="1"/>
      </w:r>
      <w:r w:rsidRPr="007B0984">
        <w:rPr>
          <w:rFonts w:ascii="Arial" w:hAnsi="Arial" w:cs="Arial"/>
        </w:rPr>
        <w:t xml:space="preserve">. </w:t>
      </w:r>
    </w:p>
    <w:p w:rsidR="00C82DA0" w:rsidRPr="007B0984" w:rsidRDefault="00C82DA0" w:rsidP="00DF0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eastAsia="en-US"/>
        </w:rPr>
      </w:pPr>
    </w:p>
    <w:p w:rsidR="003E0CC2" w:rsidRPr="007B0984" w:rsidRDefault="003E0CC2" w:rsidP="00DF0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r w:rsidRPr="007B0984">
        <w:rPr>
          <w:rFonts w:ascii="Arial" w:eastAsia="Times New Roman" w:hAnsi="Arial" w:cs="Arial"/>
          <w:lang w:val="es-CL" w:eastAsia="en-US"/>
        </w:rPr>
        <w:t xml:space="preserve">La Constitución Política de 1980 establece en su artículo 19 numeral 24 que se asegura a todas las personas el derecho de propiedad en sus diversas especies </w:t>
      </w:r>
      <w:r w:rsidRPr="007B0984">
        <w:rPr>
          <w:rFonts w:ascii="Arial" w:eastAsia="Times New Roman" w:hAnsi="Arial" w:cs="Arial"/>
          <w:lang w:val="es-CL" w:eastAsia="en-US"/>
        </w:rPr>
        <w:lastRenderedPageBreak/>
        <w:t>sobre toda clase de bienes corporales o incorporales y que “nadie puede, en caso alguno, ser privado de su propiedad, del bien sobre que recae o de alguno de los atributos o facultades del dominio”.</w:t>
      </w:r>
      <w:r w:rsidR="00312D0B" w:rsidRPr="007B0984">
        <w:rPr>
          <w:rFonts w:ascii="Arial" w:eastAsia="Times New Roman" w:hAnsi="Arial" w:cs="Arial"/>
          <w:lang w:val="es-CL" w:eastAsia="en-US"/>
        </w:rPr>
        <w:t xml:space="preserve"> </w:t>
      </w:r>
      <w:r w:rsidRPr="007B0984">
        <w:rPr>
          <w:rFonts w:ascii="Arial" w:eastAsia="Times New Roman" w:hAnsi="Arial" w:cs="Arial"/>
          <w:lang w:val="es-CL" w:eastAsia="en-US"/>
        </w:rPr>
        <w:t>Es un atributo esencial del dominio disponer de las cosas,</w:t>
      </w:r>
      <w:r w:rsidR="00312D0B" w:rsidRPr="007B0984">
        <w:rPr>
          <w:rFonts w:ascii="Arial" w:eastAsia="Times New Roman" w:hAnsi="Arial" w:cs="Arial"/>
          <w:lang w:val="es-CL" w:eastAsia="en-US"/>
        </w:rPr>
        <w:t xml:space="preserve"> tanto material como jurídicamente, lo que implica incluso ceder, transferir o destruir el objeto de la propiedad. </w:t>
      </w:r>
    </w:p>
    <w:p w:rsidR="008E02A3" w:rsidRPr="007B0984" w:rsidRDefault="008E02A3" w:rsidP="00DF07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lang w:val="es-CL" w:eastAsia="en-US"/>
        </w:rPr>
      </w:pPr>
    </w:p>
    <w:p w:rsidR="00DF07D3" w:rsidRPr="007B0984" w:rsidRDefault="00312D0B" w:rsidP="00D820E8">
      <w:pPr>
        <w:spacing w:line="276" w:lineRule="auto"/>
        <w:jc w:val="both"/>
        <w:rPr>
          <w:rFonts w:ascii="Arial" w:hAnsi="Arial" w:cs="Arial"/>
          <w:lang w:val="es-CL"/>
        </w:rPr>
      </w:pPr>
      <w:r w:rsidRPr="007B0984">
        <w:rPr>
          <w:rFonts w:ascii="Arial" w:hAnsi="Arial" w:cs="Arial"/>
          <w:lang w:val="es-CL"/>
        </w:rPr>
        <w:t>Por ello resulta ilógico que se establezca una disposición</w:t>
      </w:r>
      <w:r w:rsidR="00C82DA0" w:rsidRPr="007B0984">
        <w:rPr>
          <w:rFonts w:ascii="Arial" w:hAnsi="Arial" w:cs="Arial"/>
          <w:lang w:val="es-CL"/>
        </w:rPr>
        <w:t xml:space="preserve"> legal</w:t>
      </w:r>
      <w:r w:rsidRPr="007B0984">
        <w:rPr>
          <w:rFonts w:ascii="Arial" w:hAnsi="Arial" w:cs="Arial"/>
          <w:lang w:val="es-CL"/>
        </w:rPr>
        <w:t xml:space="preserve"> sobre los pasajes que impida la transferencia de éstos, ya que </w:t>
      </w:r>
      <w:r w:rsidR="00C82DA0" w:rsidRPr="007B0984">
        <w:rPr>
          <w:rFonts w:ascii="Arial" w:hAnsi="Arial" w:cs="Arial"/>
          <w:lang w:val="es-CL"/>
        </w:rPr>
        <w:t xml:space="preserve">las limitaciones a la propiedad sólo pueden ser establecidas a través de la figura de expropiación. Además, </w:t>
      </w:r>
      <w:r w:rsidRPr="007B0984">
        <w:rPr>
          <w:rFonts w:ascii="Arial" w:hAnsi="Arial" w:cs="Arial"/>
          <w:lang w:val="es-CL"/>
        </w:rPr>
        <w:t xml:space="preserve">la eventual transferencia </w:t>
      </w:r>
      <w:r w:rsidR="00C82DA0" w:rsidRPr="007B0984">
        <w:rPr>
          <w:rFonts w:ascii="Arial" w:hAnsi="Arial" w:cs="Arial"/>
          <w:lang w:val="es-CL"/>
        </w:rPr>
        <w:t xml:space="preserve">de un pasaje </w:t>
      </w:r>
      <w:r w:rsidRPr="007B0984">
        <w:rPr>
          <w:rFonts w:ascii="Arial" w:hAnsi="Arial" w:cs="Arial"/>
          <w:lang w:val="es-CL"/>
        </w:rPr>
        <w:t>sólo será posible en la medida que la persona a qu</w:t>
      </w:r>
      <w:r w:rsidR="00C82DA0" w:rsidRPr="007B0984">
        <w:rPr>
          <w:rFonts w:ascii="Arial" w:hAnsi="Arial" w:cs="Arial"/>
          <w:lang w:val="es-CL"/>
        </w:rPr>
        <w:t>i</w:t>
      </w:r>
      <w:r w:rsidRPr="007B0984">
        <w:rPr>
          <w:rFonts w:ascii="Arial" w:hAnsi="Arial" w:cs="Arial"/>
          <w:lang w:val="es-CL"/>
        </w:rPr>
        <w:t>e</w:t>
      </w:r>
      <w:r w:rsidR="00C82DA0" w:rsidRPr="007B0984">
        <w:rPr>
          <w:rFonts w:ascii="Arial" w:hAnsi="Arial" w:cs="Arial"/>
          <w:lang w:val="es-CL"/>
        </w:rPr>
        <w:t>n</w:t>
      </w:r>
      <w:r w:rsidRPr="007B0984">
        <w:rPr>
          <w:rFonts w:ascii="Arial" w:hAnsi="Arial" w:cs="Arial"/>
          <w:lang w:val="es-CL"/>
        </w:rPr>
        <w:t xml:space="preserve"> se le endose un pasaje desee aceptar las mismas condiciones que </w:t>
      </w:r>
      <w:r w:rsidR="00C82DA0" w:rsidRPr="007B0984">
        <w:rPr>
          <w:rFonts w:ascii="Arial" w:hAnsi="Arial" w:cs="Arial"/>
          <w:lang w:val="es-CL"/>
        </w:rPr>
        <w:t>contrató el titular del pasaje, esto es, la misma fecha, horario, destino, trayecto, asiento, etc.</w:t>
      </w:r>
    </w:p>
    <w:p w:rsidR="00312D0B" w:rsidRPr="007B0984" w:rsidRDefault="00312D0B" w:rsidP="00D820E8">
      <w:pPr>
        <w:spacing w:line="276" w:lineRule="auto"/>
        <w:jc w:val="both"/>
        <w:rPr>
          <w:rFonts w:ascii="Arial" w:hAnsi="Arial" w:cs="Arial"/>
          <w:lang w:val="es-CL"/>
        </w:rPr>
      </w:pPr>
    </w:p>
    <w:p w:rsidR="00C82DA0" w:rsidRPr="007B0984" w:rsidRDefault="00312D0B" w:rsidP="00D820E8">
      <w:pPr>
        <w:spacing w:line="276" w:lineRule="auto"/>
        <w:jc w:val="both"/>
        <w:rPr>
          <w:rFonts w:ascii="Arial" w:hAnsi="Arial" w:cs="Arial"/>
          <w:lang w:val="es-CL"/>
        </w:rPr>
      </w:pPr>
      <w:r w:rsidRPr="007B0984">
        <w:rPr>
          <w:rFonts w:ascii="Arial" w:hAnsi="Arial" w:cs="Arial"/>
          <w:lang w:val="es-CL"/>
        </w:rPr>
        <w:t>El endoso permitirá que, por ejemplo, una persona pueda ceder su pasaje a otra que lo requiera en caso de fuerza mayor, como el fallecimiento de un familiar, por motivos de ur</w:t>
      </w:r>
      <w:r w:rsidR="006859A9" w:rsidRPr="007B0984">
        <w:rPr>
          <w:rFonts w:ascii="Arial" w:hAnsi="Arial" w:cs="Arial"/>
          <w:lang w:val="es-CL"/>
        </w:rPr>
        <w:t xml:space="preserve">gencia médica, o por cualquier necesidad. </w:t>
      </w:r>
      <w:r w:rsidR="00C82DA0" w:rsidRPr="007B0984">
        <w:rPr>
          <w:rFonts w:ascii="Arial" w:hAnsi="Arial" w:cs="Arial"/>
          <w:lang w:val="es-CL"/>
        </w:rPr>
        <w:t>En localidades más aisladas y con menor frecuencia de viajes, como la región de Aysén, ello puede servir incluso para salvar vidas.</w:t>
      </w:r>
    </w:p>
    <w:p w:rsidR="00C82DA0" w:rsidRPr="007B0984" w:rsidRDefault="00C82DA0" w:rsidP="00D820E8">
      <w:pPr>
        <w:spacing w:line="276" w:lineRule="auto"/>
        <w:jc w:val="both"/>
        <w:rPr>
          <w:rFonts w:ascii="Arial" w:hAnsi="Arial" w:cs="Arial"/>
          <w:lang w:val="es-CL"/>
        </w:rPr>
      </w:pPr>
    </w:p>
    <w:p w:rsidR="00C82DA0" w:rsidRPr="007B0984" w:rsidRDefault="006859A9" w:rsidP="00D820E8">
      <w:pPr>
        <w:spacing w:line="276" w:lineRule="auto"/>
        <w:jc w:val="both"/>
        <w:rPr>
          <w:rFonts w:ascii="Arial" w:hAnsi="Arial" w:cs="Arial"/>
          <w:lang w:val="es-CL"/>
        </w:rPr>
      </w:pPr>
      <w:r w:rsidRPr="007B0984">
        <w:rPr>
          <w:rFonts w:ascii="Arial" w:hAnsi="Arial" w:cs="Arial"/>
          <w:lang w:val="es-CL"/>
        </w:rPr>
        <w:t xml:space="preserve">También podrán ser endosados a personas que no se encuentren en situación de urgencia, pero que asuman las condiciones del pasaje que aceptó el titular en la compra. En el caso de una tarifa diversa, como puede ser que el pasaje haya sido adquirido con tarifa rebajada (niños, adulto mayor, etc.), el </w:t>
      </w:r>
      <w:r w:rsidR="001A7B3A" w:rsidRPr="007B0984">
        <w:rPr>
          <w:rFonts w:ascii="Arial" w:hAnsi="Arial" w:cs="Arial"/>
          <w:lang w:val="es-CL"/>
        </w:rPr>
        <w:t>endosatario</w:t>
      </w:r>
      <w:r w:rsidRPr="007B0984">
        <w:rPr>
          <w:rFonts w:ascii="Arial" w:hAnsi="Arial" w:cs="Arial"/>
          <w:lang w:val="es-CL"/>
        </w:rPr>
        <w:t xml:space="preserve"> deberá asumir la diferencia en el costo del pasaje si no cumple con la condición que le da acceso a la rebaja.</w:t>
      </w:r>
      <w:r w:rsidR="007B0984" w:rsidRPr="007B0984">
        <w:rPr>
          <w:rFonts w:ascii="Arial" w:hAnsi="Arial" w:cs="Arial"/>
          <w:lang w:val="es-CL"/>
        </w:rPr>
        <w:t xml:space="preserve"> </w:t>
      </w:r>
      <w:r w:rsidR="00C82DA0" w:rsidRPr="007B0984">
        <w:rPr>
          <w:rFonts w:ascii="Arial" w:hAnsi="Arial" w:cs="Arial"/>
          <w:lang w:val="es-CL"/>
        </w:rPr>
        <w:t>Asimismo, se contempla que el en</w:t>
      </w:r>
      <w:r w:rsidR="007B0984" w:rsidRPr="007B0984">
        <w:rPr>
          <w:rFonts w:ascii="Arial" w:hAnsi="Arial" w:cs="Arial"/>
          <w:lang w:val="es-CL"/>
        </w:rPr>
        <w:t xml:space="preserve">doso de pasajes sólo lo puede realizar cada persona por una sola vez al día en cada tramo, para evitar la compra de pasajes con fines especulativos o lucrativos. </w:t>
      </w:r>
    </w:p>
    <w:p w:rsidR="00D820E8" w:rsidRPr="007B0984" w:rsidRDefault="007B0984" w:rsidP="00D820E8">
      <w:pPr>
        <w:spacing w:line="276" w:lineRule="auto"/>
        <w:jc w:val="both"/>
        <w:rPr>
          <w:rFonts w:ascii="Arial" w:hAnsi="Arial" w:cs="Arial"/>
          <w:lang w:val="es-CL"/>
        </w:rPr>
      </w:pPr>
      <w:r w:rsidRPr="007B0984">
        <w:rPr>
          <w:rFonts w:ascii="Arial" w:hAnsi="Arial" w:cs="Arial"/>
          <w:lang w:val="es-CL"/>
        </w:rPr>
        <w:t>Por último, se responsabiliza a la empresa de transporte para que mantenga actualizado al momento del embarque, el listado de pasajeros que van en cada uno de los viajes y se les asigna la obligatoriedad de incluir un espacio en los pasajes para estampar el endoso, para que quede registro en el mismo pasaje. Ello será de utilidad para los traslados con empresas de transporte más pequeñas que no tengan sistematizados o digitalizados los viajes o pasajes.</w:t>
      </w:r>
    </w:p>
    <w:p w:rsidR="007B0984" w:rsidRPr="007B0984" w:rsidRDefault="007B0984" w:rsidP="00D820E8">
      <w:pPr>
        <w:spacing w:line="276" w:lineRule="auto"/>
        <w:jc w:val="both"/>
        <w:rPr>
          <w:rFonts w:ascii="Arial" w:hAnsi="Arial" w:cs="Arial"/>
          <w:lang w:val="es-CL"/>
        </w:rPr>
      </w:pPr>
    </w:p>
    <w:p w:rsidR="00551035" w:rsidRPr="007B0984" w:rsidRDefault="00551035" w:rsidP="00C52BF3">
      <w:pPr>
        <w:spacing w:line="276" w:lineRule="auto"/>
        <w:jc w:val="both"/>
        <w:rPr>
          <w:rFonts w:ascii="Arial" w:hAnsi="Arial" w:cs="Arial"/>
          <w:lang w:val="es-CL"/>
        </w:rPr>
      </w:pPr>
    </w:p>
    <w:p w:rsidR="00551035" w:rsidRPr="007B0984" w:rsidRDefault="00D820E8" w:rsidP="00D820E8">
      <w:pPr>
        <w:numPr>
          <w:ilvl w:val="0"/>
          <w:numId w:val="1"/>
        </w:numPr>
        <w:spacing w:line="276" w:lineRule="auto"/>
        <w:jc w:val="both"/>
        <w:rPr>
          <w:rFonts w:ascii="Arial" w:hAnsi="Arial" w:cs="Arial"/>
          <w:b/>
        </w:rPr>
      </w:pPr>
      <w:r w:rsidRPr="007B0984">
        <w:rPr>
          <w:rFonts w:ascii="Arial" w:hAnsi="Arial" w:cs="Arial"/>
          <w:b/>
        </w:rPr>
        <w:t>IDEA MATRIZ</w:t>
      </w:r>
    </w:p>
    <w:p w:rsidR="005250EA" w:rsidRPr="007B0984" w:rsidRDefault="005250EA" w:rsidP="00D820E8">
      <w:pPr>
        <w:spacing w:line="276" w:lineRule="auto"/>
        <w:jc w:val="both"/>
        <w:rPr>
          <w:rFonts w:ascii="Arial" w:hAnsi="Arial" w:cs="Arial"/>
          <w:b/>
        </w:rPr>
      </w:pPr>
    </w:p>
    <w:p w:rsidR="00D820E8" w:rsidRPr="007B0984" w:rsidRDefault="00D820E8" w:rsidP="00D820E8">
      <w:pPr>
        <w:spacing w:line="276" w:lineRule="auto"/>
        <w:jc w:val="both"/>
        <w:rPr>
          <w:rFonts w:ascii="Arial" w:hAnsi="Arial" w:cs="Arial"/>
        </w:rPr>
      </w:pPr>
      <w:r w:rsidRPr="007B0984">
        <w:rPr>
          <w:rFonts w:ascii="Arial" w:hAnsi="Arial" w:cs="Arial"/>
        </w:rPr>
        <w:t xml:space="preserve">Reconocer </w:t>
      </w:r>
      <w:r w:rsidR="005250EA" w:rsidRPr="007B0984">
        <w:rPr>
          <w:rFonts w:ascii="Arial" w:hAnsi="Arial" w:cs="Arial"/>
        </w:rPr>
        <w:t>el</w:t>
      </w:r>
      <w:r w:rsidRPr="007B0984">
        <w:rPr>
          <w:rFonts w:ascii="Arial" w:hAnsi="Arial" w:cs="Arial"/>
        </w:rPr>
        <w:t xml:space="preserve"> derecho de</w:t>
      </w:r>
      <w:r w:rsidR="005250EA" w:rsidRPr="007B0984">
        <w:rPr>
          <w:rFonts w:ascii="Arial" w:hAnsi="Arial" w:cs="Arial"/>
        </w:rPr>
        <w:t xml:space="preserve"> </w:t>
      </w:r>
      <w:r w:rsidRPr="007B0984">
        <w:rPr>
          <w:rFonts w:ascii="Arial" w:hAnsi="Arial" w:cs="Arial"/>
        </w:rPr>
        <w:t>l</w:t>
      </w:r>
      <w:r w:rsidR="005250EA" w:rsidRPr="007B0984">
        <w:rPr>
          <w:rFonts w:ascii="Arial" w:hAnsi="Arial" w:cs="Arial"/>
        </w:rPr>
        <w:t>os consumidores</w:t>
      </w:r>
      <w:r w:rsidRPr="007B0984">
        <w:rPr>
          <w:rFonts w:ascii="Arial" w:hAnsi="Arial" w:cs="Arial"/>
        </w:rPr>
        <w:t xml:space="preserve"> </w:t>
      </w:r>
      <w:r w:rsidR="005250EA" w:rsidRPr="007B0984">
        <w:rPr>
          <w:rFonts w:ascii="Arial" w:hAnsi="Arial" w:cs="Arial"/>
        </w:rPr>
        <w:t>que contraten un servicio de transporte</w:t>
      </w:r>
      <w:r w:rsidR="00143361" w:rsidRPr="007B0984">
        <w:rPr>
          <w:rFonts w:ascii="Arial" w:hAnsi="Arial" w:cs="Arial"/>
        </w:rPr>
        <w:t xml:space="preserve"> de pasajeros, ya sea aéreo, marítimo o terrestre,</w:t>
      </w:r>
      <w:r w:rsidR="005250EA" w:rsidRPr="007B0984">
        <w:rPr>
          <w:rFonts w:ascii="Arial" w:hAnsi="Arial" w:cs="Arial"/>
        </w:rPr>
        <w:t xml:space="preserve"> a</w:t>
      </w:r>
      <w:r w:rsidRPr="007B0984">
        <w:rPr>
          <w:rFonts w:ascii="Arial" w:hAnsi="Arial" w:cs="Arial"/>
        </w:rPr>
        <w:t xml:space="preserve"> transferir</w:t>
      </w:r>
      <w:r w:rsidR="00143361" w:rsidRPr="007B0984">
        <w:rPr>
          <w:rFonts w:ascii="Arial" w:hAnsi="Arial" w:cs="Arial"/>
        </w:rPr>
        <w:t xml:space="preserve"> el pasaje</w:t>
      </w:r>
      <w:r w:rsidRPr="007B0984">
        <w:rPr>
          <w:rFonts w:ascii="Arial" w:hAnsi="Arial" w:cs="Arial"/>
        </w:rPr>
        <w:t xml:space="preserve"> mediante endoso</w:t>
      </w:r>
      <w:r w:rsidR="00143361" w:rsidRPr="007B0984">
        <w:rPr>
          <w:rFonts w:ascii="Arial" w:hAnsi="Arial" w:cs="Arial"/>
        </w:rPr>
        <w:t xml:space="preserve"> a otra persona, de manera que, ante un impedimento del titular de un pasaje para hacer uso de él, pu</w:t>
      </w:r>
      <w:r w:rsidR="00AD4216" w:rsidRPr="007B0984">
        <w:rPr>
          <w:rFonts w:ascii="Arial" w:hAnsi="Arial" w:cs="Arial"/>
        </w:rPr>
        <w:t>eda otra persona utilizarlo, sin más limitaciones que estampar el endoso respectivo en el pasaje</w:t>
      </w:r>
      <w:r w:rsidR="00143361" w:rsidRPr="007B0984">
        <w:rPr>
          <w:rFonts w:ascii="Arial" w:hAnsi="Arial" w:cs="Arial"/>
        </w:rPr>
        <w:t>.</w:t>
      </w:r>
      <w:r w:rsidR="00AD4216" w:rsidRPr="007B0984">
        <w:rPr>
          <w:rFonts w:ascii="Arial" w:hAnsi="Arial" w:cs="Arial"/>
        </w:rPr>
        <w:t xml:space="preserve"> Asimismo, refuerza la responsabilidad de las empresas de transporte de pasajeros, de mantener el registro actualizado de las perso</w:t>
      </w:r>
      <w:r w:rsidR="007B0984" w:rsidRPr="007B0984">
        <w:rPr>
          <w:rFonts w:ascii="Arial" w:hAnsi="Arial" w:cs="Arial"/>
        </w:rPr>
        <w:t>nas que utilizan los servicios y de emitir pasajes con un espacio adecuado para realizar el endoso del documento.</w:t>
      </w:r>
    </w:p>
    <w:p w:rsidR="00551035" w:rsidRPr="007B0984" w:rsidRDefault="00551035" w:rsidP="00C52BF3">
      <w:pPr>
        <w:spacing w:line="276" w:lineRule="auto"/>
        <w:jc w:val="both"/>
        <w:rPr>
          <w:rFonts w:ascii="Arial" w:hAnsi="Arial" w:cs="Arial"/>
        </w:rPr>
      </w:pPr>
    </w:p>
    <w:p w:rsidR="00D820E8" w:rsidRPr="007B0984" w:rsidRDefault="00D820E8" w:rsidP="00864E38">
      <w:pPr>
        <w:spacing w:line="276" w:lineRule="auto"/>
        <w:jc w:val="both"/>
        <w:rPr>
          <w:rFonts w:ascii="Arial" w:hAnsi="Arial" w:cs="Arial"/>
        </w:rPr>
      </w:pPr>
    </w:p>
    <w:p w:rsidR="00D820E8" w:rsidRPr="007B0984" w:rsidRDefault="00D820E8" w:rsidP="00864E38">
      <w:pPr>
        <w:spacing w:line="276" w:lineRule="auto"/>
        <w:jc w:val="both"/>
        <w:rPr>
          <w:rFonts w:ascii="Arial" w:hAnsi="Arial" w:cs="Arial"/>
          <w:b/>
        </w:rPr>
      </w:pPr>
      <w:r w:rsidRPr="007B0984">
        <w:rPr>
          <w:rFonts w:ascii="Arial" w:hAnsi="Arial" w:cs="Arial"/>
          <w:b/>
        </w:rPr>
        <w:lastRenderedPageBreak/>
        <w:t>3. LEY AFECTADA POR EL PROYECTO</w:t>
      </w:r>
    </w:p>
    <w:p w:rsidR="00D820E8" w:rsidRPr="007B0984" w:rsidRDefault="00D820E8" w:rsidP="00864E38">
      <w:pPr>
        <w:spacing w:line="276" w:lineRule="auto"/>
        <w:jc w:val="both"/>
        <w:rPr>
          <w:rFonts w:ascii="Arial" w:hAnsi="Arial" w:cs="Arial"/>
          <w:b/>
        </w:rPr>
      </w:pPr>
    </w:p>
    <w:p w:rsidR="0099644A" w:rsidRPr="007B0984" w:rsidRDefault="0099644A" w:rsidP="0099644A">
      <w:pPr>
        <w:spacing w:line="276" w:lineRule="auto"/>
        <w:jc w:val="both"/>
        <w:rPr>
          <w:rFonts w:ascii="Arial" w:hAnsi="Arial" w:cs="Arial"/>
        </w:rPr>
      </w:pPr>
      <w:r w:rsidRPr="007B0984">
        <w:rPr>
          <w:rFonts w:ascii="Arial" w:hAnsi="Arial" w:cs="Arial"/>
        </w:rPr>
        <w:t>El transporte marítimo es considerado un acto de comercio por estar señalado en el artículo 3º números 15 y 16 del Código de Comercio. El transporte aéreo es comercial porque se asimila al transporte marítimo y a falta de reglas especiales se regula por las normas de aquél. Por su parte, el transporte terrestre adquiere el carácter de acto de comercio, para el porteador, cuando ejercita la actividad de conducir personas o mercaderías ajenas estando organizado como una empresa de transporte.</w:t>
      </w:r>
    </w:p>
    <w:p w:rsidR="0099644A" w:rsidRPr="007B0984" w:rsidRDefault="0099644A" w:rsidP="0099644A">
      <w:pPr>
        <w:spacing w:line="276" w:lineRule="auto"/>
        <w:jc w:val="both"/>
        <w:rPr>
          <w:rFonts w:ascii="Arial" w:hAnsi="Arial" w:cs="Arial"/>
        </w:rPr>
      </w:pPr>
    </w:p>
    <w:p w:rsidR="00143361" w:rsidRPr="007B0984" w:rsidRDefault="0099644A" w:rsidP="00143361">
      <w:pPr>
        <w:spacing w:line="276" w:lineRule="auto"/>
        <w:jc w:val="both"/>
        <w:rPr>
          <w:rFonts w:ascii="Arial" w:hAnsi="Arial" w:cs="Arial"/>
        </w:rPr>
      </w:pPr>
      <w:r w:rsidRPr="007B0984">
        <w:rPr>
          <w:rFonts w:ascii="Arial" w:hAnsi="Arial" w:cs="Arial"/>
        </w:rPr>
        <w:t>Estas distinciones son importantes, puesto que el artículo 2° de la ley 19.496 sobre Derechos de los Consumidores, establece que quedan sujetos a la aplicación de dicha ley “a) Los actos jurídicos que, de conformidad a lo preceptuado en el Código de Comercio u otras disposiciones legales, tengan el carácter de mercantiles para el proveedor y civiles para el consumidor”.</w:t>
      </w:r>
    </w:p>
    <w:p w:rsidR="0099644A" w:rsidRPr="007B0984" w:rsidRDefault="0099644A" w:rsidP="00143361">
      <w:pPr>
        <w:spacing w:line="276" w:lineRule="auto"/>
        <w:jc w:val="both"/>
        <w:rPr>
          <w:rFonts w:ascii="Arial" w:hAnsi="Arial" w:cs="Arial"/>
        </w:rPr>
      </w:pPr>
    </w:p>
    <w:p w:rsidR="0099644A" w:rsidRPr="007B0984" w:rsidRDefault="0099644A" w:rsidP="00143361">
      <w:pPr>
        <w:spacing w:line="276" w:lineRule="auto"/>
        <w:jc w:val="both"/>
        <w:rPr>
          <w:rFonts w:ascii="Arial" w:hAnsi="Arial" w:cs="Arial"/>
        </w:rPr>
      </w:pPr>
      <w:r w:rsidRPr="007B0984">
        <w:rPr>
          <w:rFonts w:ascii="Arial" w:hAnsi="Arial" w:cs="Arial"/>
        </w:rPr>
        <w:t>Es por ello, que siendo aplicable la ley 19.496 a todas las modalidades de contrato de transporte, la presente moción busca introducir una modificación en el artículo 23 de la citada ley, que permita a las personas que sean titulares de un pasaje, billete o boleto de transporte, el poder endosarlo</w:t>
      </w:r>
      <w:r w:rsidR="003C58A1" w:rsidRPr="007B0984">
        <w:rPr>
          <w:rFonts w:ascii="Arial" w:hAnsi="Arial" w:cs="Arial"/>
        </w:rPr>
        <w:t xml:space="preserve"> y transferir los derechos que tiene sobre el documento, a una tercera persona, que por el acto mismo del endoso se legitima como nuevo titular del boleto y puede hacer uso de éste.</w:t>
      </w:r>
    </w:p>
    <w:p w:rsidR="003C58A1" w:rsidRPr="007B0984" w:rsidRDefault="003C58A1" w:rsidP="00143361">
      <w:pPr>
        <w:spacing w:line="276" w:lineRule="auto"/>
        <w:jc w:val="both"/>
        <w:rPr>
          <w:rFonts w:ascii="Arial" w:hAnsi="Arial" w:cs="Arial"/>
        </w:rPr>
      </w:pPr>
    </w:p>
    <w:p w:rsidR="0099644A" w:rsidRPr="007B0984" w:rsidRDefault="003C58A1" w:rsidP="00143361">
      <w:pPr>
        <w:spacing w:line="276" w:lineRule="auto"/>
        <w:jc w:val="both"/>
        <w:rPr>
          <w:rFonts w:ascii="Arial" w:hAnsi="Arial" w:cs="Arial"/>
        </w:rPr>
      </w:pPr>
      <w:r w:rsidRPr="007B0984">
        <w:rPr>
          <w:rFonts w:ascii="Arial" w:hAnsi="Arial" w:cs="Arial"/>
        </w:rPr>
        <w:t>Actualmente, el artículo 23 de la ley del consumidor establece sanciones específicas a ciertos proveedores y, particularmente el inciso segundo en su parte final, se refiere a la venta de sobrecupos en los servicios de transporte de pasajeros.</w:t>
      </w:r>
    </w:p>
    <w:p w:rsidR="003C58A1" w:rsidRPr="007B0984" w:rsidRDefault="003C58A1" w:rsidP="00143361">
      <w:pPr>
        <w:spacing w:line="276" w:lineRule="auto"/>
        <w:jc w:val="both"/>
        <w:rPr>
          <w:rFonts w:ascii="Arial" w:hAnsi="Arial" w:cs="Arial"/>
        </w:rPr>
      </w:pPr>
      <w:r w:rsidRPr="007B0984">
        <w:rPr>
          <w:rFonts w:ascii="Arial" w:hAnsi="Arial" w:cs="Arial"/>
        </w:rPr>
        <w:t xml:space="preserve"> </w:t>
      </w:r>
    </w:p>
    <w:p w:rsidR="003C58A1" w:rsidRPr="007B0984" w:rsidRDefault="003C58A1" w:rsidP="00143361">
      <w:pPr>
        <w:spacing w:line="276" w:lineRule="auto"/>
        <w:jc w:val="both"/>
        <w:rPr>
          <w:rFonts w:ascii="Arial" w:hAnsi="Arial" w:cs="Arial"/>
        </w:rPr>
      </w:pPr>
      <w:r w:rsidRPr="007B0984">
        <w:rPr>
          <w:rFonts w:ascii="Arial" w:hAnsi="Arial" w:cs="Arial"/>
        </w:rPr>
        <w:t xml:space="preserve">La incorporación de un nuevo artículo 23 bis es coherente con la referencia a los servicios de transporte, ya que por una parte la modificación propuesta busca garantizar que las empresas se responsabilicen por la emisión de pasajes endosables y, por otro lado, que los registros de pasajeros se mantengan actualizados </w:t>
      </w:r>
      <w:proofErr w:type="gramStart"/>
      <w:r w:rsidRPr="007B0984">
        <w:rPr>
          <w:rFonts w:ascii="Arial" w:hAnsi="Arial" w:cs="Arial"/>
        </w:rPr>
        <w:t>independiente</w:t>
      </w:r>
      <w:proofErr w:type="gramEnd"/>
      <w:r w:rsidRPr="007B0984">
        <w:rPr>
          <w:rFonts w:ascii="Arial" w:hAnsi="Arial" w:cs="Arial"/>
        </w:rPr>
        <w:t xml:space="preserve"> de la cantidad de pasajes endosados que existan.</w:t>
      </w:r>
    </w:p>
    <w:p w:rsidR="007949AD" w:rsidRPr="007B0984" w:rsidRDefault="007949AD" w:rsidP="00143361">
      <w:pPr>
        <w:spacing w:line="276" w:lineRule="auto"/>
        <w:jc w:val="both"/>
        <w:rPr>
          <w:rFonts w:ascii="Arial" w:hAnsi="Arial" w:cs="Arial"/>
        </w:rPr>
      </w:pPr>
    </w:p>
    <w:p w:rsidR="007949AD" w:rsidRPr="007B0984" w:rsidRDefault="007949AD" w:rsidP="00143361">
      <w:pPr>
        <w:spacing w:line="276" w:lineRule="auto"/>
        <w:jc w:val="both"/>
        <w:rPr>
          <w:rFonts w:ascii="Arial" w:hAnsi="Arial" w:cs="Arial"/>
        </w:rPr>
      </w:pPr>
    </w:p>
    <w:p w:rsidR="00864E38" w:rsidRPr="007B0984" w:rsidRDefault="00864E38" w:rsidP="00551035">
      <w:pPr>
        <w:spacing w:line="276" w:lineRule="auto"/>
        <w:jc w:val="both"/>
        <w:rPr>
          <w:rFonts w:ascii="Arial" w:hAnsi="Arial" w:cs="Arial"/>
        </w:rPr>
      </w:pPr>
    </w:p>
    <w:p w:rsidR="00551035" w:rsidRPr="007B0984" w:rsidRDefault="00551035" w:rsidP="00551035">
      <w:pPr>
        <w:spacing w:line="276" w:lineRule="auto"/>
        <w:jc w:val="both"/>
        <w:rPr>
          <w:rFonts w:ascii="Arial" w:hAnsi="Arial" w:cs="Arial"/>
        </w:rPr>
      </w:pPr>
      <w:r w:rsidRPr="007B0984">
        <w:rPr>
          <w:rFonts w:ascii="Arial" w:hAnsi="Arial" w:cs="Arial"/>
        </w:rPr>
        <w:t xml:space="preserve">Por las razones anteriores es que </w:t>
      </w:r>
      <w:r w:rsidR="00D820E8" w:rsidRPr="007B0984">
        <w:rPr>
          <w:rFonts w:ascii="Arial" w:hAnsi="Arial" w:cs="Arial"/>
        </w:rPr>
        <w:t xml:space="preserve">los H. Diputados abajo firmantes, </w:t>
      </w:r>
      <w:r w:rsidRPr="007B0984">
        <w:rPr>
          <w:rFonts w:ascii="Arial" w:hAnsi="Arial" w:cs="Arial"/>
        </w:rPr>
        <w:t>venimos en presentar el siguiente:</w:t>
      </w:r>
    </w:p>
    <w:p w:rsidR="00551035" w:rsidRPr="007B0984" w:rsidRDefault="00B944E4" w:rsidP="006D72CA">
      <w:pPr>
        <w:spacing w:line="276" w:lineRule="auto"/>
        <w:jc w:val="center"/>
        <w:rPr>
          <w:rFonts w:ascii="Arial" w:hAnsi="Arial" w:cs="Arial"/>
          <w:b/>
          <w:u w:val="single"/>
        </w:rPr>
      </w:pPr>
      <w:r w:rsidRPr="007B0984">
        <w:rPr>
          <w:rFonts w:ascii="Arial" w:hAnsi="Arial" w:cs="Arial"/>
        </w:rPr>
        <w:br w:type="page"/>
      </w:r>
      <w:r w:rsidR="00551035" w:rsidRPr="007B0984">
        <w:rPr>
          <w:rFonts w:ascii="Arial" w:hAnsi="Arial" w:cs="Arial"/>
          <w:b/>
          <w:u w:val="single"/>
        </w:rPr>
        <w:lastRenderedPageBreak/>
        <w:t>PROYECTO DE LEY</w:t>
      </w:r>
    </w:p>
    <w:p w:rsidR="00551035" w:rsidRPr="007B0984" w:rsidRDefault="00551035" w:rsidP="00551035">
      <w:pPr>
        <w:spacing w:line="276" w:lineRule="auto"/>
        <w:jc w:val="both"/>
        <w:rPr>
          <w:rFonts w:ascii="Arial" w:hAnsi="Arial" w:cs="Arial"/>
        </w:rPr>
      </w:pPr>
    </w:p>
    <w:p w:rsidR="004B47B2" w:rsidRPr="007B0984" w:rsidRDefault="004B47B2" w:rsidP="00551035">
      <w:pPr>
        <w:spacing w:line="276" w:lineRule="auto"/>
        <w:jc w:val="both"/>
        <w:rPr>
          <w:rFonts w:ascii="Arial" w:hAnsi="Arial" w:cs="Arial"/>
          <w:b/>
        </w:rPr>
      </w:pPr>
    </w:p>
    <w:p w:rsidR="00230AFD" w:rsidRPr="007B0984" w:rsidRDefault="00551035" w:rsidP="00551035">
      <w:pPr>
        <w:spacing w:line="276" w:lineRule="auto"/>
        <w:jc w:val="both"/>
        <w:rPr>
          <w:rFonts w:ascii="Arial" w:hAnsi="Arial" w:cs="Arial"/>
        </w:rPr>
      </w:pPr>
      <w:r w:rsidRPr="007B0984">
        <w:rPr>
          <w:rFonts w:ascii="Arial" w:hAnsi="Arial" w:cs="Arial"/>
        </w:rPr>
        <w:t>Modifíquese la ley</w:t>
      </w:r>
      <w:r w:rsidR="00D820E8" w:rsidRPr="007B0984">
        <w:rPr>
          <w:rFonts w:ascii="Arial" w:hAnsi="Arial" w:cs="Arial"/>
        </w:rPr>
        <w:t xml:space="preserve"> N° </w:t>
      </w:r>
      <w:r w:rsidR="005250EA" w:rsidRPr="007B0984">
        <w:rPr>
          <w:rFonts w:ascii="Arial" w:hAnsi="Arial" w:cs="Arial"/>
        </w:rPr>
        <w:t>19.49</w:t>
      </w:r>
      <w:r w:rsidR="00D820E8" w:rsidRPr="007B0984">
        <w:rPr>
          <w:rFonts w:ascii="Arial" w:hAnsi="Arial" w:cs="Arial"/>
        </w:rPr>
        <w:t>6 que</w:t>
      </w:r>
      <w:r w:rsidR="00143361" w:rsidRPr="007B0984">
        <w:rPr>
          <w:rFonts w:ascii="Arial" w:hAnsi="Arial" w:cs="Arial"/>
        </w:rPr>
        <w:t xml:space="preserve"> Es</w:t>
      </w:r>
      <w:r w:rsidR="00230AFD" w:rsidRPr="007B0984">
        <w:rPr>
          <w:rFonts w:ascii="Arial" w:hAnsi="Arial" w:cs="Arial"/>
        </w:rPr>
        <w:t>t</w:t>
      </w:r>
      <w:r w:rsidR="00143361" w:rsidRPr="007B0984">
        <w:rPr>
          <w:rFonts w:ascii="Arial" w:hAnsi="Arial" w:cs="Arial"/>
        </w:rPr>
        <w:t>ablece Normas sobre Pro</w:t>
      </w:r>
      <w:r w:rsidR="00230AFD" w:rsidRPr="007B0984">
        <w:rPr>
          <w:rFonts w:ascii="Arial" w:hAnsi="Arial" w:cs="Arial"/>
        </w:rPr>
        <w:t>tección a los Consumidores en los siguientes términos:</w:t>
      </w:r>
    </w:p>
    <w:p w:rsidR="00230AFD" w:rsidRPr="007B0984" w:rsidRDefault="00230AFD" w:rsidP="00551035">
      <w:pPr>
        <w:spacing w:line="276" w:lineRule="auto"/>
        <w:jc w:val="both"/>
        <w:rPr>
          <w:rFonts w:ascii="Arial" w:hAnsi="Arial" w:cs="Arial"/>
        </w:rPr>
      </w:pPr>
    </w:p>
    <w:p w:rsidR="00720320" w:rsidRPr="007B0984" w:rsidRDefault="00B66797" w:rsidP="00AD4216">
      <w:pPr>
        <w:spacing w:line="276" w:lineRule="auto"/>
        <w:jc w:val="both"/>
        <w:rPr>
          <w:rFonts w:ascii="Arial" w:hAnsi="Arial" w:cs="Arial"/>
        </w:rPr>
      </w:pPr>
      <w:r w:rsidRPr="007B0984">
        <w:rPr>
          <w:rFonts w:ascii="Arial" w:hAnsi="Arial" w:cs="Arial"/>
          <w:b/>
        </w:rPr>
        <w:t>Artículo Primero:</w:t>
      </w:r>
      <w:r w:rsidRPr="007B0984">
        <w:rPr>
          <w:rFonts w:ascii="Arial" w:hAnsi="Arial" w:cs="Arial"/>
        </w:rPr>
        <w:t xml:space="preserve"> </w:t>
      </w:r>
      <w:r w:rsidR="008E3E9E" w:rsidRPr="007B0984">
        <w:rPr>
          <w:rFonts w:ascii="Arial" w:hAnsi="Arial" w:cs="Arial"/>
        </w:rPr>
        <w:t xml:space="preserve">Incorpórese un nuevo artículo 23 bis del siguiente tenor: </w:t>
      </w:r>
    </w:p>
    <w:p w:rsidR="00720320" w:rsidRPr="007B0984" w:rsidRDefault="00720320" w:rsidP="00720320">
      <w:pPr>
        <w:spacing w:line="276" w:lineRule="auto"/>
        <w:jc w:val="both"/>
        <w:rPr>
          <w:rFonts w:ascii="Arial" w:hAnsi="Arial" w:cs="Arial"/>
        </w:rPr>
      </w:pPr>
    </w:p>
    <w:p w:rsidR="00CF7A59" w:rsidRPr="007B0984" w:rsidRDefault="008E3E9E" w:rsidP="00720320">
      <w:pPr>
        <w:spacing w:line="276" w:lineRule="auto"/>
        <w:jc w:val="both"/>
        <w:rPr>
          <w:rFonts w:ascii="Arial" w:hAnsi="Arial" w:cs="Arial"/>
        </w:rPr>
      </w:pPr>
      <w:r w:rsidRPr="007B0984">
        <w:rPr>
          <w:rFonts w:ascii="Arial" w:hAnsi="Arial" w:cs="Arial"/>
        </w:rPr>
        <w:t>“</w:t>
      </w:r>
      <w:r w:rsidR="004B47B2" w:rsidRPr="007B0984">
        <w:rPr>
          <w:rFonts w:ascii="Arial" w:hAnsi="Arial" w:cs="Arial"/>
          <w:b/>
        </w:rPr>
        <w:t>Artículo 23 bis.-</w:t>
      </w:r>
      <w:r w:rsidR="004B47B2" w:rsidRPr="007B0984">
        <w:rPr>
          <w:rFonts w:ascii="Arial" w:hAnsi="Arial" w:cs="Arial"/>
        </w:rPr>
        <w:t xml:space="preserve"> </w:t>
      </w:r>
      <w:r w:rsidR="00230AFD" w:rsidRPr="007B0984">
        <w:rPr>
          <w:rFonts w:ascii="Arial" w:hAnsi="Arial" w:cs="Arial"/>
        </w:rPr>
        <w:t xml:space="preserve">Los consumidores del servicio de transporte </w:t>
      </w:r>
      <w:r w:rsidR="00720320" w:rsidRPr="007B0984">
        <w:rPr>
          <w:rFonts w:ascii="Arial" w:hAnsi="Arial" w:cs="Arial"/>
        </w:rPr>
        <w:t>público o privado de pasajeros,</w:t>
      </w:r>
      <w:r w:rsidR="00230AFD" w:rsidRPr="007B0984">
        <w:rPr>
          <w:rFonts w:ascii="Arial" w:hAnsi="Arial" w:cs="Arial"/>
        </w:rPr>
        <w:t xml:space="preserve"> en cualquier modalidad</w:t>
      </w:r>
      <w:r w:rsidR="00720320" w:rsidRPr="007B0984">
        <w:rPr>
          <w:rFonts w:ascii="Arial" w:hAnsi="Arial" w:cs="Arial"/>
        </w:rPr>
        <w:t>, ya sea terrestre, marítimo o aéreo,</w:t>
      </w:r>
      <w:r w:rsidR="00230AFD" w:rsidRPr="007B0984">
        <w:rPr>
          <w:rFonts w:ascii="Arial" w:hAnsi="Arial" w:cs="Arial"/>
        </w:rPr>
        <w:t xml:space="preserve"> pueden endosar o transferir la titularidad del </w:t>
      </w:r>
      <w:r w:rsidR="00B66797" w:rsidRPr="007B0984">
        <w:rPr>
          <w:rFonts w:ascii="Arial" w:hAnsi="Arial" w:cs="Arial"/>
        </w:rPr>
        <w:t>pasaje</w:t>
      </w:r>
      <w:r w:rsidR="00230AFD" w:rsidRPr="007B0984">
        <w:rPr>
          <w:rFonts w:ascii="Arial" w:hAnsi="Arial" w:cs="Arial"/>
        </w:rPr>
        <w:t xml:space="preserve"> adquirido</w:t>
      </w:r>
      <w:r w:rsidR="00AD4216" w:rsidRPr="007B0984">
        <w:rPr>
          <w:rFonts w:ascii="Arial" w:hAnsi="Arial" w:cs="Arial"/>
        </w:rPr>
        <w:t>, a</w:t>
      </w:r>
      <w:r w:rsidR="00230AFD" w:rsidRPr="007B0984">
        <w:rPr>
          <w:rFonts w:ascii="Arial" w:hAnsi="Arial" w:cs="Arial"/>
        </w:rPr>
        <w:t xml:space="preserve"> favor de </w:t>
      </w:r>
      <w:r w:rsidR="004B47B2" w:rsidRPr="007B0984">
        <w:rPr>
          <w:rFonts w:ascii="Arial" w:hAnsi="Arial" w:cs="Arial"/>
        </w:rPr>
        <w:t>otra persona natural</w:t>
      </w:r>
      <w:r w:rsidR="00720320" w:rsidRPr="007B0984">
        <w:rPr>
          <w:rFonts w:ascii="Arial" w:hAnsi="Arial" w:cs="Arial"/>
        </w:rPr>
        <w:t>,</w:t>
      </w:r>
      <w:r w:rsidR="00230AFD" w:rsidRPr="007B0984">
        <w:rPr>
          <w:rFonts w:ascii="Arial" w:hAnsi="Arial" w:cs="Arial"/>
        </w:rPr>
        <w:t xml:space="preserve"> en l</w:t>
      </w:r>
      <w:r w:rsidR="004B47B2" w:rsidRPr="007B0984">
        <w:rPr>
          <w:rFonts w:ascii="Arial" w:hAnsi="Arial" w:cs="Arial"/>
        </w:rPr>
        <w:t>as mismas condiciones pactadas</w:t>
      </w:r>
      <w:r w:rsidR="00230AFD" w:rsidRPr="007B0984">
        <w:rPr>
          <w:rFonts w:ascii="Arial" w:hAnsi="Arial" w:cs="Arial"/>
        </w:rPr>
        <w:t xml:space="preserve">, asumiendo </w:t>
      </w:r>
      <w:r w:rsidR="006859A9" w:rsidRPr="007B0984">
        <w:rPr>
          <w:rFonts w:ascii="Arial" w:hAnsi="Arial" w:cs="Arial"/>
        </w:rPr>
        <w:t xml:space="preserve">esta última </w:t>
      </w:r>
      <w:r w:rsidR="00B66797" w:rsidRPr="007B0984">
        <w:rPr>
          <w:rFonts w:ascii="Arial" w:hAnsi="Arial" w:cs="Arial"/>
        </w:rPr>
        <w:t xml:space="preserve">únicamente </w:t>
      </w:r>
      <w:r w:rsidR="00230AFD" w:rsidRPr="007B0984">
        <w:rPr>
          <w:rFonts w:ascii="Arial" w:hAnsi="Arial" w:cs="Arial"/>
        </w:rPr>
        <w:t xml:space="preserve">los </w:t>
      </w:r>
      <w:r w:rsidR="00B66797" w:rsidRPr="007B0984">
        <w:rPr>
          <w:rFonts w:ascii="Arial" w:hAnsi="Arial" w:cs="Arial"/>
        </w:rPr>
        <w:t>co</w:t>
      </w:r>
      <w:r w:rsidR="00230AFD" w:rsidRPr="007B0984">
        <w:rPr>
          <w:rFonts w:ascii="Arial" w:hAnsi="Arial" w:cs="Arial"/>
        </w:rPr>
        <w:t xml:space="preserve">stos </w:t>
      </w:r>
      <w:r w:rsidR="004B47B2" w:rsidRPr="007B0984">
        <w:rPr>
          <w:rFonts w:ascii="Arial" w:hAnsi="Arial" w:cs="Arial"/>
        </w:rPr>
        <w:t>por cambio de tarifa, si procediere</w:t>
      </w:r>
      <w:r w:rsidR="00230AFD" w:rsidRPr="007B0984">
        <w:rPr>
          <w:rFonts w:ascii="Arial" w:hAnsi="Arial" w:cs="Arial"/>
        </w:rPr>
        <w:t>.</w:t>
      </w:r>
    </w:p>
    <w:p w:rsidR="00AD4216" w:rsidRPr="007B0984" w:rsidRDefault="00B66797" w:rsidP="00CF7A59">
      <w:pPr>
        <w:spacing w:line="276" w:lineRule="auto"/>
        <w:ind w:firstLine="708"/>
        <w:jc w:val="both"/>
        <w:rPr>
          <w:rFonts w:ascii="Arial" w:hAnsi="Arial" w:cs="Arial"/>
        </w:rPr>
      </w:pPr>
      <w:r w:rsidRPr="007B0984">
        <w:rPr>
          <w:rFonts w:ascii="Arial" w:hAnsi="Arial" w:cs="Arial"/>
        </w:rPr>
        <w:t>Para dichos efectos, las empresas de transporte deberán incluir en los boletos o pasajes, un apartado especial para estampar el endoso y deberán mantener actualizados los registros de pasajeros hasta el momento del embarque.</w:t>
      </w:r>
    </w:p>
    <w:p w:rsidR="00230AFD" w:rsidRPr="007B0984" w:rsidRDefault="00AD4216" w:rsidP="00CF7A59">
      <w:pPr>
        <w:spacing w:line="276" w:lineRule="auto"/>
        <w:ind w:firstLine="708"/>
        <w:jc w:val="both"/>
        <w:rPr>
          <w:rFonts w:ascii="Arial" w:hAnsi="Arial" w:cs="Arial"/>
        </w:rPr>
      </w:pPr>
      <w:r w:rsidRPr="007B0984">
        <w:rPr>
          <w:rFonts w:ascii="Arial" w:hAnsi="Arial" w:cs="Arial"/>
        </w:rPr>
        <w:t>Cada persona podrá endosar sólo un pasaje por tramo al día</w:t>
      </w:r>
      <w:r w:rsidR="00FE46BB" w:rsidRPr="007B0984">
        <w:rPr>
          <w:rFonts w:ascii="Arial" w:hAnsi="Arial" w:cs="Arial"/>
        </w:rPr>
        <w:t>.</w:t>
      </w:r>
      <w:r w:rsidR="00B66797" w:rsidRPr="007B0984">
        <w:rPr>
          <w:rFonts w:ascii="Arial" w:hAnsi="Arial" w:cs="Arial"/>
        </w:rPr>
        <w:t>”</w:t>
      </w:r>
      <w:r w:rsidRPr="007B0984">
        <w:rPr>
          <w:rFonts w:ascii="Arial" w:hAnsi="Arial" w:cs="Arial"/>
        </w:rPr>
        <w:t>.</w:t>
      </w:r>
    </w:p>
    <w:p w:rsidR="00230AFD" w:rsidRPr="007B0984" w:rsidRDefault="00230AFD" w:rsidP="00551035">
      <w:pPr>
        <w:spacing w:line="276" w:lineRule="auto"/>
        <w:jc w:val="both"/>
        <w:rPr>
          <w:rFonts w:ascii="Arial" w:hAnsi="Arial" w:cs="Arial"/>
        </w:rPr>
      </w:pPr>
    </w:p>
    <w:p w:rsidR="006E21DD" w:rsidRPr="007B0984" w:rsidRDefault="006E21DD" w:rsidP="00142199">
      <w:pPr>
        <w:spacing w:line="276" w:lineRule="auto"/>
        <w:jc w:val="both"/>
        <w:rPr>
          <w:rFonts w:ascii="Arial" w:hAnsi="Arial" w:cs="Arial"/>
        </w:rPr>
      </w:pPr>
    </w:p>
    <w:p w:rsidR="006E21DD" w:rsidRPr="007B0984" w:rsidRDefault="006E21DD" w:rsidP="00142199">
      <w:pPr>
        <w:spacing w:line="276" w:lineRule="auto"/>
        <w:jc w:val="both"/>
        <w:rPr>
          <w:rFonts w:ascii="Arial" w:hAnsi="Arial" w:cs="Arial"/>
        </w:rPr>
      </w:pPr>
    </w:p>
    <w:p w:rsidR="006E21DD" w:rsidRPr="007B0984" w:rsidRDefault="006E21DD" w:rsidP="00142199">
      <w:pPr>
        <w:spacing w:line="276" w:lineRule="auto"/>
        <w:jc w:val="both"/>
        <w:rPr>
          <w:rFonts w:ascii="Arial" w:hAnsi="Arial" w:cs="Arial"/>
        </w:rPr>
      </w:pPr>
    </w:p>
    <w:p w:rsidR="003C58A1" w:rsidRPr="007B0984" w:rsidRDefault="003C58A1" w:rsidP="00142199">
      <w:pPr>
        <w:spacing w:line="276" w:lineRule="auto"/>
        <w:jc w:val="both"/>
        <w:rPr>
          <w:rFonts w:ascii="Arial" w:hAnsi="Arial" w:cs="Arial"/>
        </w:rPr>
      </w:pPr>
    </w:p>
    <w:p w:rsidR="003C58A1" w:rsidRDefault="003C58A1" w:rsidP="00142199">
      <w:pPr>
        <w:spacing w:line="276" w:lineRule="auto"/>
        <w:jc w:val="both"/>
        <w:rPr>
          <w:rFonts w:ascii="Arial" w:hAnsi="Arial" w:cs="Arial"/>
        </w:rPr>
      </w:pPr>
    </w:p>
    <w:p w:rsidR="007B0984" w:rsidRDefault="007B0984" w:rsidP="00142199">
      <w:pPr>
        <w:spacing w:line="276" w:lineRule="auto"/>
        <w:jc w:val="both"/>
        <w:rPr>
          <w:rFonts w:ascii="Arial" w:hAnsi="Arial" w:cs="Arial"/>
        </w:rPr>
      </w:pPr>
    </w:p>
    <w:p w:rsidR="007B0984" w:rsidRDefault="007B0984" w:rsidP="00142199">
      <w:pPr>
        <w:spacing w:line="276" w:lineRule="auto"/>
        <w:jc w:val="both"/>
        <w:rPr>
          <w:rFonts w:ascii="Arial" w:hAnsi="Arial" w:cs="Arial"/>
        </w:rPr>
      </w:pPr>
    </w:p>
    <w:p w:rsidR="007B0984" w:rsidRPr="007B0984" w:rsidRDefault="007B0984" w:rsidP="00142199">
      <w:pPr>
        <w:spacing w:line="276" w:lineRule="auto"/>
        <w:jc w:val="both"/>
        <w:rPr>
          <w:rFonts w:ascii="Arial" w:hAnsi="Arial" w:cs="Arial"/>
        </w:rPr>
      </w:pPr>
    </w:p>
    <w:p w:rsidR="003C58A1" w:rsidRPr="007B0984" w:rsidRDefault="003C58A1" w:rsidP="00142199">
      <w:pPr>
        <w:spacing w:line="276" w:lineRule="auto"/>
        <w:jc w:val="both"/>
        <w:rPr>
          <w:rFonts w:ascii="Arial" w:hAnsi="Arial" w:cs="Arial"/>
        </w:rPr>
      </w:pPr>
    </w:p>
    <w:p w:rsidR="006E21DD" w:rsidRPr="007B0984" w:rsidRDefault="006E21DD" w:rsidP="006E21DD">
      <w:pPr>
        <w:spacing w:line="276" w:lineRule="auto"/>
        <w:jc w:val="center"/>
        <w:rPr>
          <w:rFonts w:ascii="Arial" w:hAnsi="Arial" w:cs="Arial"/>
          <w:b/>
        </w:rPr>
      </w:pPr>
      <w:r w:rsidRPr="007B0984">
        <w:rPr>
          <w:rFonts w:ascii="Arial" w:hAnsi="Arial" w:cs="Arial"/>
          <w:b/>
        </w:rPr>
        <w:t>__________________________</w:t>
      </w:r>
    </w:p>
    <w:p w:rsidR="006E21DD" w:rsidRPr="007B0984" w:rsidRDefault="00D820E8" w:rsidP="006E21DD">
      <w:pPr>
        <w:spacing w:line="276" w:lineRule="auto"/>
        <w:jc w:val="center"/>
        <w:rPr>
          <w:rFonts w:ascii="Arial" w:hAnsi="Arial" w:cs="Arial"/>
          <w:b/>
        </w:rPr>
      </w:pPr>
      <w:r w:rsidRPr="007B0984">
        <w:rPr>
          <w:rFonts w:ascii="Arial" w:hAnsi="Arial" w:cs="Arial"/>
          <w:b/>
        </w:rPr>
        <w:t>RENÉ ALINCO BUSTOS</w:t>
      </w:r>
    </w:p>
    <w:p w:rsidR="00C52BF3" w:rsidRPr="007B0984" w:rsidRDefault="006E21DD" w:rsidP="00F96036">
      <w:pPr>
        <w:spacing w:line="276" w:lineRule="auto"/>
        <w:jc w:val="center"/>
        <w:rPr>
          <w:rFonts w:ascii="Arial" w:hAnsi="Arial" w:cs="Arial"/>
          <w:b/>
        </w:rPr>
      </w:pPr>
      <w:r w:rsidRPr="007B0984">
        <w:rPr>
          <w:rFonts w:ascii="Arial" w:hAnsi="Arial" w:cs="Arial"/>
          <w:b/>
        </w:rPr>
        <w:t>H. DIPUTADO</w:t>
      </w:r>
      <w:r w:rsidR="007B0984">
        <w:rPr>
          <w:rFonts w:ascii="Arial" w:hAnsi="Arial" w:cs="Arial"/>
          <w:b/>
        </w:rPr>
        <w:t xml:space="preserve"> DE LA REPÚBLICA</w:t>
      </w:r>
    </w:p>
    <w:sectPr w:rsidR="00C52BF3" w:rsidRPr="007B0984" w:rsidSect="001A612C">
      <w:headerReference w:type="default" r:id="rId8"/>
      <w:pgSz w:w="12240" w:h="20160" w:code="5"/>
      <w:pgMar w:top="1701" w:right="1701" w:bottom="255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B43" w:rsidRDefault="00127B43" w:rsidP="00C52BF3">
      <w:r>
        <w:separator/>
      </w:r>
    </w:p>
  </w:endnote>
  <w:endnote w:type="continuationSeparator" w:id="0">
    <w:p w:rsidR="00127B43" w:rsidRDefault="00127B43" w:rsidP="00C52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Arial"/>
    <w:charset w:val="00"/>
    <w:family w:val="auto"/>
    <w:pitch w:val="variable"/>
    <w:sig w:usb0="00000000"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Baskerville">
    <w:altName w:val="Cambria Math"/>
    <w:charset w:val="00"/>
    <w:family w:val="auto"/>
    <w:pitch w:val="variable"/>
    <w:sig w:usb0="00000001" w:usb1="02000000"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B43" w:rsidRDefault="00127B43" w:rsidP="00C52BF3">
      <w:r>
        <w:separator/>
      </w:r>
    </w:p>
  </w:footnote>
  <w:footnote w:type="continuationSeparator" w:id="0">
    <w:p w:rsidR="00127B43" w:rsidRDefault="00127B43" w:rsidP="00C52BF3">
      <w:r>
        <w:continuationSeparator/>
      </w:r>
    </w:p>
  </w:footnote>
  <w:footnote w:id="1">
    <w:p w:rsidR="00C82DA0" w:rsidRPr="001A7B3A" w:rsidRDefault="00C82DA0" w:rsidP="00C82DA0">
      <w:pPr>
        <w:pStyle w:val="Textonotapie"/>
        <w:rPr>
          <w:lang w:val="es-CL"/>
        </w:rPr>
      </w:pPr>
      <w:r>
        <w:rPr>
          <w:rStyle w:val="Refdenotaalpie"/>
        </w:rPr>
        <w:footnoteRef/>
      </w:r>
      <w:r>
        <w:t xml:space="preserve"> </w:t>
      </w:r>
      <w:r w:rsidRPr="00D820E8">
        <w:rPr>
          <w:rFonts w:ascii="Arial" w:hAnsi="Arial" w:cs="Arial"/>
        </w:rPr>
        <w:t>Código de Prote</w:t>
      </w:r>
      <w:r>
        <w:rPr>
          <w:rFonts w:ascii="Arial" w:hAnsi="Arial" w:cs="Arial"/>
        </w:rPr>
        <w:t xml:space="preserve">cción y Defensa del Consumidor, Perú, disponible en </w:t>
      </w:r>
      <w:hyperlink r:id="rId1" w:history="1">
        <w:r w:rsidRPr="001A7B3A">
          <w:rPr>
            <w:rStyle w:val="Hipervnculo"/>
            <w:rFonts w:ascii="Arial" w:hAnsi="Arial" w:cs="Arial"/>
          </w:rPr>
          <w:t>https://www.indecopi.gob.pe/documents/20195/177451/CodigoDProteccionyDefensaDelConsumidor%5B1%5D.pdf/934ea9ef-fcc9-48b8-9679-3e8e2493354e</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E8" w:rsidRPr="00A623E5" w:rsidRDefault="00D820E8" w:rsidP="00D820E8">
    <w:pPr>
      <w:spacing w:line="360" w:lineRule="auto"/>
      <w:jc w:val="center"/>
      <w:rPr>
        <w:rFonts w:ascii="Times New Roman" w:eastAsia="Times New Roman" w:hAnsi="Times New Roman"/>
        <w:i/>
        <w:sz w:val="23"/>
        <w:szCs w:val="23"/>
        <w:lang w:val="es-ES" w:bidi="he-IL"/>
      </w:rPr>
    </w:pPr>
    <w:r w:rsidRPr="00A623E5">
      <w:rPr>
        <w:rFonts w:ascii="Times New Roman" w:eastAsia="Times New Roman" w:hAnsi="Times New Roman"/>
        <w:sz w:val="23"/>
        <w:szCs w:val="23"/>
        <w:lang w:val="es-ES" w:bidi="he-IL"/>
      </w:rPr>
      <w:object w:dxaOrig="2288" w:dyaOrig="1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2.1pt" o:ole="" fillcolor="window">
          <v:imagedata r:id="rId1" o:title=""/>
        </v:shape>
        <o:OLEObject Type="Embed" ProgID="MSDraw" ShapeID="_x0000_i1025" DrawAspect="Content" ObjectID="_1626687022" r:id="rId2">
          <o:FieldCodes>\* MERGEFORMAT</o:FieldCodes>
        </o:OLEObject>
      </w:object>
    </w:r>
  </w:p>
  <w:p w:rsidR="00D820E8" w:rsidRPr="00A623E5" w:rsidRDefault="00D820E8" w:rsidP="00D820E8">
    <w:pPr>
      <w:spacing w:line="360" w:lineRule="auto"/>
      <w:jc w:val="center"/>
      <w:outlineLvl w:val="0"/>
      <w:rPr>
        <w:rFonts w:ascii="Times New Roman" w:eastAsia="Times New Roman" w:hAnsi="Times New Roman"/>
        <w:i/>
        <w:sz w:val="23"/>
        <w:szCs w:val="23"/>
        <w:lang w:val="es-ES" w:bidi="he-IL"/>
      </w:rPr>
    </w:pPr>
    <w:r w:rsidRPr="00A623E5">
      <w:rPr>
        <w:rFonts w:ascii="Times New Roman" w:eastAsia="Times New Roman" w:hAnsi="Times New Roman"/>
        <w:i/>
        <w:sz w:val="23"/>
        <w:szCs w:val="23"/>
        <w:lang w:val="es-ES" w:bidi="he-IL"/>
      </w:rPr>
      <w:t>Cámara de Diputados</w:t>
    </w:r>
  </w:p>
  <w:p w:rsidR="00017C70" w:rsidRDefault="00017C7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1081A"/>
    <w:multiLevelType w:val="hybridMultilevel"/>
    <w:tmpl w:val="2B14F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019BC"/>
    <w:multiLevelType w:val="hybridMultilevel"/>
    <w:tmpl w:val="37841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877458"/>
    <w:multiLevelType w:val="hybridMultilevel"/>
    <w:tmpl w:val="9F3E9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2640B5"/>
    <w:multiLevelType w:val="hybridMultilevel"/>
    <w:tmpl w:val="094C0EFC"/>
    <w:lvl w:ilvl="0" w:tplc="6756EBDC">
      <w:start w:val="1"/>
      <w:numFmt w:val="decimal"/>
      <w:lvlText w:val="%1."/>
      <w:lvlJc w:val="left"/>
      <w:pPr>
        <w:ind w:left="720" w:hanging="360"/>
      </w:pPr>
      <w:rPr>
        <w:rFonts w:ascii="Cambria" w:hAnsi="Cambria"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2BF3"/>
    <w:rsid w:val="00017C70"/>
    <w:rsid w:val="0003223C"/>
    <w:rsid w:val="000A47DB"/>
    <w:rsid w:val="00126A90"/>
    <w:rsid w:val="00127B43"/>
    <w:rsid w:val="00142199"/>
    <w:rsid w:val="00143361"/>
    <w:rsid w:val="00147B09"/>
    <w:rsid w:val="001A612C"/>
    <w:rsid w:val="001A7B3A"/>
    <w:rsid w:val="00216013"/>
    <w:rsid w:val="00230AFD"/>
    <w:rsid w:val="0024439B"/>
    <w:rsid w:val="00275D09"/>
    <w:rsid w:val="002762ED"/>
    <w:rsid w:val="002B3027"/>
    <w:rsid w:val="002F06D2"/>
    <w:rsid w:val="002F4D21"/>
    <w:rsid w:val="00312D0B"/>
    <w:rsid w:val="00346A25"/>
    <w:rsid w:val="00353BF8"/>
    <w:rsid w:val="003C58A1"/>
    <w:rsid w:val="003E0CC2"/>
    <w:rsid w:val="004341DA"/>
    <w:rsid w:val="004B47B2"/>
    <w:rsid w:val="005130E5"/>
    <w:rsid w:val="005132E0"/>
    <w:rsid w:val="005250EA"/>
    <w:rsid w:val="00551035"/>
    <w:rsid w:val="00554D63"/>
    <w:rsid w:val="005A0ADA"/>
    <w:rsid w:val="005A56D9"/>
    <w:rsid w:val="005D2631"/>
    <w:rsid w:val="006859A9"/>
    <w:rsid w:val="006D72CA"/>
    <w:rsid w:val="006E21DD"/>
    <w:rsid w:val="00720320"/>
    <w:rsid w:val="007949AD"/>
    <w:rsid w:val="007B0984"/>
    <w:rsid w:val="007C67BB"/>
    <w:rsid w:val="007D209D"/>
    <w:rsid w:val="007D4593"/>
    <w:rsid w:val="007D55B4"/>
    <w:rsid w:val="008051C6"/>
    <w:rsid w:val="00842FC9"/>
    <w:rsid w:val="008473F2"/>
    <w:rsid w:val="00864E38"/>
    <w:rsid w:val="008B0239"/>
    <w:rsid w:val="008E02A3"/>
    <w:rsid w:val="008E3E9E"/>
    <w:rsid w:val="00910544"/>
    <w:rsid w:val="009200B2"/>
    <w:rsid w:val="009479F1"/>
    <w:rsid w:val="00947A51"/>
    <w:rsid w:val="00953C70"/>
    <w:rsid w:val="00972B6B"/>
    <w:rsid w:val="00994863"/>
    <w:rsid w:val="0099644A"/>
    <w:rsid w:val="009D27DD"/>
    <w:rsid w:val="00AD066A"/>
    <w:rsid w:val="00AD4216"/>
    <w:rsid w:val="00AE62F0"/>
    <w:rsid w:val="00B66797"/>
    <w:rsid w:val="00B944E4"/>
    <w:rsid w:val="00BA01AE"/>
    <w:rsid w:val="00C52BF3"/>
    <w:rsid w:val="00C70A90"/>
    <w:rsid w:val="00C82DA0"/>
    <w:rsid w:val="00CE5588"/>
    <w:rsid w:val="00CF4355"/>
    <w:rsid w:val="00CF7A59"/>
    <w:rsid w:val="00D672C3"/>
    <w:rsid w:val="00D820E8"/>
    <w:rsid w:val="00DF07D3"/>
    <w:rsid w:val="00E46141"/>
    <w:rsid w:val="00E708BD"/>
    <w:rsid w:val="00EB600E"/>
    <w:rsid w:val="00F30DC2"/>
    <w:rsid w:val="00F400E1"/>
    <w:rsid w:val="00F9502E"/>
    <w:rsid w:val="00F95A1A"/>
    <w:rsid w:val="00F96036"/>
    <w:rsid w:val="00FE46B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52BF3"/>
  </w:style>
  <w:style w:type="character" w:customStyle="1" w:styleId="TextonotapieCar">
    <w:name w:val="Texto nota pie Car"/>
    <w:basedOn w:val="Fuentedeprrafopredeter"/>
    <w:link w:val="Textonotapie"/>
    <w:uiPriority w:val="99"/>
    <w:rsid w:val="00C52BF3"/>
  </w:style>
  <w:style w:type="character" w:styleId="Refdenotaalpie">
    <w:name w:val="footnote reference"/>
    <w:uiPriority w:val="99"/>
    <w:unhideWhenUsed/>
    <w:rsid w:val="00C52BF3"/>
    <w:rPr>
      <w:vertAlign w:val="superscript"/>
    </w:rPr>
  </w:style>
  <w:style w:type="paragraph" w:styleId="Encabezado">
    <w:name w:val="header"/>
    <w:basedOn w:val="Normal"/>
    <w:link w:val="EncabezadoCar"/>
    <w:uiPriority w:val="99"/>
    <w:unhideWhenUsed/>
    <w:rsid w:val="005A0ADA"/>
    <w:pPr>
      <w:tabs>
        <w:tab w:val="center" w:pos="4252"/>
        <w:tab w:val="right" w:pos="8504"/>
      </w:tabs>
    </w:pPr>
  </w:style>
  <w:style w:type="character" w:customStyle="1" w:styleId="EncabezadoCar">
    <w:name w:val="Encabezado Car"/>
    <w:basedOn w:val="Fuentedeprrafopredeter"/>
    <w:link w:val="Encabezado"/>
    <w:uiPriority w:val="99"/>
    <w:rsid w:val="005A0ADA"/>
  </w:style>
  <w:style w:type="paragraph" w:styleId="Piedepgina">
    <w:name w:val="footer"/>
    <w:basedOn w:val="Normal"/>
    <w:link w:val="PiedepginaCar"/>
    <w:uiPriority w:val="99"/>
    <w:unhideWhenUsed/>
    <w:rsid w:val="005A0ADA"/>
    <w:pPr>
      <w:tabs>
        <w:tab w:val="center" w:pos="4252"/>
        <w:tab w:val="right" w:pos="8504"/>
      </w:tabs>
    </w:pPr>
  </w:style>
  <w:style w:type="character" w:customStyle="1" w:styleId="PiedepginaCar">
    <w:name w:val="Pie de página Car"/>
    <w:basedOn w:val="Fuentedeprrafopredeter"/>
    <w:link w:val="Piedepgina"/>
    <w:uiPriority w:val="99"/>
    <w:rsid w:val="005A0ADA"/>
  </w:style>
  <w:style w:type="paragraph" w:styleId="Textodeglobo">
    <w:name w:val="Balloon Text"/>
    <w:basedOn w:val="Normal"/>
    <w:link w:val="TextodegloboCar"/>
    <w:uiPriority w:val="99"/>
    <w:semiHidden/>
    <w:unhideWhenUsed/>
    <w:rsid w:val="005A0ADA"/>
    <w:rPr>
      <w:rFonts w:ascii="Lucida Grande" w:hAnsi="Lucida Grande"/>
      <w:sz w:val="18"/>
      <w:szCs w:val="18"/>
      <w:lang/>
    </w:rPr>
  </w:style>
  <w:style w:type="character" w:customStyle="1" w:styleId="TextodegloboCar">
    <w:name w:val="Texto de globo Car"/>
    <w:link w:val="Textodeglobo"/>
    <w:uiPriority w:val="99"/>
    <w:semiHidden/>
    <w:rsid w:val="005A0ADA"/>
    <w:rPr>
      <w:rFonts w:ascii="Lucida Grande" w:hAnsi="Lucida Grande" w:cs="Lucida Grande"/>
      <w:sz w:val="18"/>
      <w:szCs w:val="18"/>
    </w:rPr>
  </w:style>
  <w:style w:type="paragraph" w:styleId="HTMLconformatoprevio">
    <w:name w:val="HTML Preformatted"/>
    <w:basedOn w:val="Normal"/>
    <w:link w:val="HTMLconformatoprevioCar"/>
    <w:uiPriority w:val="99"/>
    <w:semiHidden/>
    <w:unhideWhenUsed/>
    <w:rsid w:val="00DF0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rPr>
  </w:style>
  <w:style w:type="character" w:customStyle="1" w:styleId="HTMLconformatoprevioCar">
    <w:name w:val="HTML con formato previo Car"/>
    <w:link w:val="HTMLconformatoprevio"/>
    <w:uiPriority w:val="99"/>
    <w:semiHidden/>
    <w:rsid w:val="00DF07D3"/>
    <w:rPr>
      <w:rFonts w:ascii="Courier New" w:eastAsia="Times New Roman" w:hAnsi="Courier New" w:cs="Courier New"/>
    </w:rPr>
  </w:style>
  <w:style w:type="character" w:styleId="Hipervnculo">
    <w:name w:val="Hyperlink"/>
    <w:uiPriority w:val="99"/>
    <w:unhideWhenUsed/>
    <w:rsid w:val="001A7B3A"/>
    <w:rPr>
      <w:color w:val="0563C1"/>
      <w:u w:val="single"/>
    </w:rPr>
  </w:style>
</w:styles>
</file>

<file path=word/webSettings.xml><?xml version="1.0" encoding="utf-8"?>
<w:webSettings xmlns:r="http://schemas.openxmlformats.org/officeDocument/2006/relationships" xmlns:w="http://schemas.openxmlformats.org/wordprocessingml/2006/main">
  <w:divs>
    <w:div w:id="756244850">
      <w:bodyDiv w:val="1"/>
      <w:marLeft w:val="0"/>
      <w:marRight w:val="0"/>
      <w:marTop w:val="0"/>
      <w:marBottom w:val="0"/>
      <w:divBdr>
        <w:top w:val="none" w:sz="0" w:space="0" w:color="auto"/>
        <w:left w:val="none" w:sz="0" w:space="0" w:color="auto"/>
        <w:bottom w:val="none" w:sz="0" w:space="0" w:color="auto"/>
        <w:right w:val="none" w:sz="0" w:space="0" w:color="auto"/>
      </w:divBdr>
    </w:div>
    <w:div w:id="782311910">
      <w:bodyDiv w:val="1"/>
      <w:marLeft w:val="0"/>
      <w:marRight w:val="0"/>
      <w:marTop w:val="0"/>
      <w:marBottom w:val="0"/>
      <w:divBdr>
        <w:top w:val="none" w:sz="0" w:space="0" w:color="auto"/>
        <w:left w:val="none" w:sz="0" w:space="0" w:color="auto"/>
        <w:bottom w:val="none" w:sz="0" w:space="0" w:color="auto"/>
        <w:right w:val="none" w:sz="0" w:space="0" w:color="auto"/>
      </w:divBdr>
    </w:div>
    <w:div w:id="980306745">
      <w:bodyDiv w:val="1"/>
      <w:marLeft w:val="0"/>
      <w:marRight w:val="0"/>
      <w:marTop w:val="0"/>
      <w:marBottom w:val="0"/>
      <w:divBdr>
        <w:top w:val="none" w:sz="0" w:space="0" w:color="auto"/>
        <w:left w:val="none" w:sz="0" w:space="0" w:color="auto"/>
        <w:bottom w:val="none" w:sz="0" w:space="0" w:color="auto"/>
        <w:right w:val="none" w:sz="0" w:space="0" w:color="auto"/>
      </w:divBdr>
    </w:div>
    <w:div w:id="117329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decopi.gob.pe/documents/20195/177451/CodigoDProteccionyDefensaDelConsumidor%5B1%5D.pdf/934ea9ef-fcc9-48b8-9679-3e8e2493354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3CA56-04F9-445C-B45F-C9E6728D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1259</Words>
  <Characters>6926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Nickolas Mena Palma</Company>
  <LinksUpToDate>false</LinksUpToDate>
  <CharactersWithSpaces>8169</CharactersWithSpaces>
  <SharedDoc>false</SharedDoc>
  <HLinks>
    <vt:vector size="6" baseType="variant">
      <vt:variant>
        <vt:i4>4325399</vt:i4>
      </vt:variant>
      <vt:variant>
        <vt:i4>0</vt:i4>
      </vt:variant>
      <vt:variant>
        <vt:i4>0</vt:i4>
      </vt:variant>
      <vt:variant>
        <vt:i4>5</vt:i4>
      </vt:variant>
      <vt:variant>
        <vt:lpwstr>https://www.indecopi.gob.pe/documents/20195/177451/CodigoDProteccionyDefensaDelConsumidor%5B1%5D.pdf/934ea9ef-fcc9-48b8-9679-3e8e2493354e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Nickolas Mena Palma;Guillermo Díaz V.</dc:creator>
  <cp:lastModifiedBy>Guillermo Diaz Vallejos</cp:lastModifiedBy>
  <cp:revision>2</cp:revision>
  <cp:lastPrinted>2018-11-29T14:35:00Z</cp:lastPrinted>
  <dcterms:created xsi:type="dcterms:W3CDTF">2019-08-07T16:44:00Z</dcterms:created>
  <dcterms:modified xsi:type="dcterms:W3CDTF">2019-08-07T16:44:00Z</dcterms:modified>
</cp:coreProperties>
</file>