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EAA" w:rsidRDefault="002B2757" w:rsidP="002B2757">
      <w:pPr>
        <w:spacing w:line="360" w:lineRule="auto"/>
        <w:jc w:val="both"/>
        <w:rPr>
          <w:rFonts w:ascii="Arial" w:hAnsi="Arial" w:cs="Arial"/>
          <w:b/>
        </w:rPr>
      </w:pPr>
      <w:r w:rsidRPr="002B2757">
        <w:rPr>
          <w:rFonts w:ascii="Arial" w:hAnsi="Arial" w:cs="Arial"/>
          <w:b/>
        </w:rPr>
        <w:t>Modifica la Carta Fundamental con el objeto de eliminar las inhabilidades que indica para postular al cargo de parlamentario, y establecer como causal de cesación en éste, la postulación a los cargos de elección popular que señala</w:t>
      </w:r>
    </w:p>
    <w:p w:rsidR="002B2757" w:rsidRDefault="002B2757" w:rsidP="00340EAA">
      <w:pPr>
        <w:spacing w:line="360" w:lineRule="auto"/>
        <w:jc w:val="center"/>
        <w:rPr>
          <w:rFonts w:ascii="Arial" w:hAnsi="Arial" w:cs="Arial"/>
          <w:b/>
        </w:rPr>
      </w:pPr>
    </w:p>
    <w:p w:rsidR="002B2757" w:rsidRDefault="002B2757" w:rsidP="00340EAA">
      <w:pPr>
        <w:spacing w:line="360" w:lineRule="auto"/>
        <w:jc w:val="center"/>
        <w:rPr>
          <w:rFonts w:ascii="Arial" w:hAnsi="Arial" w:cs="Arial"/>
          <w:b/>
        </w:rPr>
      </w:pPr>
      <w:r>
        <w:rPr>
          <w:rFonts w:ascii="Arial" w:hAnsi="Arial" w:cs="Arial"/>
          <w:b/>
        </w:rPr>
        <w:t>Boletín N° 12729-07</w:t>
      </w:r>
    </w:p>
    <w:p w:rsidR="002435EF" w:rsidRPr="00B95620" w:rsidRDefault="002435EF" w:rsidP="00340EAA">
      <w:pPr>
        <w:spacing w:line="360" w:lineRule="auto"/>
        <w:jc w:val="center"/>
        <w:rPr>
          <w:rFonts w:ascii="Arial" w:hAnsi="Arial" w:cs="Arial"/>
          <w:b/>
        </w:rPr>
      </w:pPr>
    </w:p>
    <w:p w:rsidR="0029225A" w:rsidRPr="00B95620" w:rsidRDefault="0029225A" w:rsidP="0029225A">
      <w:pPr>
        <w:spacing w:line="360" w:lineRule="auto"/>
        <w:ind w:firstLine="708"/>
        <w:jc w:val="both"/>
        <w:rPr>
          <w:rFonts w:ascii="Arial" w:hAnsi="Arial" w:cs="Arial"/>
        </w:rPr>
      </w:pPr>
      <w:r w:rsidRPr="00B95620">
        <w:rPr>
          <w:rFonts w:ascii="Arial" w:hAnsi="Arial" w:cs="Arial"/>
        </w:rPr>
        <w:t xml:space="preserve">El Estado </w:t>
      </w:r>
      <w:r>
        <w:rPr>
          <w:rFonts w:ascii="Arial" w:hAnsi="Arial" w:cs="Arial"/>
        </w:rPr>
        <w:t>chileno en la última década</w:t>
      </w:r>
      <w:r w:rsidRPr="00B95620">
        <w:rPr>
          <w:rFonts w:ascii="Arial" w:hAnsi="Arial" w:cs="Arial"/>
        </w:rPr>
        <w:t xml:space="preserve"> ha dado pasos </w:t>
      </w:r>
      <w:r>
        <w:rPr>
          <w:rFonts w:ascii="Arial" w:hAnsi="Arial" w:cs="Arial"/>
        </w:rPr>
        <w:t xml:space="preserve">trascendentes </w:t>
      </w:r>
      <w:r w:rsidRPr="00B95620">
        <w:rPr>
          <w:rFonts w:ascii="Arial" w:hAnsi="Arial" w:cs="Arial"/>
        </w:rPr>
        <w:t>en materia de perfeccionamiento al sistema electoral</w:t>
      </w:r>
      <w:r>
        <w:rPr>
          <w:rFonts w:ascii="Arial" w:hAnsi="Arial" w:cs="Arial"/>
        </w:rPr>
        <w:t>, con la Ley de Primarias, en materia de</w:t>
      </w:r>
      <w:r w:rsidRPr="00B95620">
        <w:rPr>
          <w:rFonts w:ascii="Arial" w:hAnsi="Arial" w:cs="Arial"/>
        </w:rPr>
        <w:t xml:space="preserve"> participación de las mujeres en la polític</w:t>
      </w:r>
      <w:r>
        <w:rPr>
          <w:rFonts w:ascii="Arial" w:hAnsi="Arial" w:cs="Arial"/>
        </w:rPr>
        <w:t>a al establecer cuotas mínimas de género a los partidos y pactos que participen de elecciones plurinominales, en el establecimiento de</w:t>
      </w:r>
      <w:r w:rsidRPr="00B95620">
        <w:rPr>
          <w:rFonts w:ascii="Arial" w:hAnsi="Arial" w:cs="Arial"/>
        </w:rPr>
        <w:t xml:space="preserve"> mejoras sustantivas a las normas que regulan la probidad</w:t>
      </w:r>
      <w:r>
        <w:rPr>
          <w:rFonts w:ascii="Arial" w:hAnsi="Arial" w:cs="Arial"/>
        </w:rPr>
        <w:t xml:space="preserve">, en la promoción de la </w:t>
      </w:r>
      <w:r w:rsidRPr="00B95620">
        <w:rPr>
          <w:rFonts w:ascii="Arial" w:hAnsi="Arial" w:cs="Arial"/>
        </w:rPr>
        <w:t>transparencia en el ejercicio de la función pública</w:t>
      </w:r>
      <w:r>
        <w:rPr>
          <w:rFonts w:ascii="Arial" w:hAnsi="Arial" w:cs="Arial"/>
        </w:rPr>
        <w:t xml:space="preserve"> y, por último, nuestro sistema electoral dio el paso más trascendente al establecer el principio de proporcionalidad en la elección de los integrantes del Congreso de la República, </w:t>
      </w:r>
      <w:r w:rsidRPr="00B95620">
        <w:rPr>
          <w:rFonts w:ascii="Arial" w:hAnsi="Arial" w:cs="Arial"/>
        </w:rPr>
        <w:t>reduciendo</w:t>
      </w:r>
      <w:r>
        <w:rPr>
          <w:rFonts w:ascii="Arial" w:hAnsi="Arial" w:cs="Arial"/>
        </w:rPr>
        <w:t xml:space="preserve"> con ello</w:t>
      </w:r>
      <w:r w:rsidRPr="00B95620">
        <w:rPr>
          <w:rFonts w:ascii="Arial" w:hAnsi="Arial" w:cs="Arial"/>
        </w:rPr>
        <w:t xml:space="preserve"> la enorme desigualdad de</w:t>
      </w:r>
      <w:r>
        <w:rPr>
          <w:rFonts w:ascii="Arial" w:hAnsi="Arial" w:cs="Arial"/>
        </w:rPr>
        <w:t xml:space="preserve"> representación derivada de la configuración de los distritos en 1989 y del sistema </w:t>
      </w:r>
      <w:proofErr w:type="spellStart"/>
      <w:r>
        <w:rPr>
          <w:rFonts w:ascii="Arial" w:hAnsi="Arial" w:cs="Arial"/>
        </w:rPr>
        <w:t>Binominal</w:t>
      </w:r>
      <w:proofErr w:type="spellEnd"/>
      <w:r>
        <w:rPr>
          <w:rFonts w:ascii="Arial" w:hAnsi="Arial" w:cs="Arial"/>
        </w:rPr>
        <w:t xml:space="preserve"> que </w:t>
      </w:r>
      <w:proofErr w:type="spellStart"/>
      <w:r>
        <w:rPr>
          <w:rFonts w:ascii="Arial" w:hAnsi="Arial" w:cs="Arial"/>
        </w:rPr>
        <w:t>subrepresentaba</w:t>
      </w:r>
      <w:proofErr w:type="spellEnd"/>
      <w:r>
        <w:rPr>
          <w:rFonts w:ascii="Arial" w:hAnsi="Arial" w:cs="Arial"/>
        </w:rPr>
        <w:t xml:space="preserve"> la</w:t>
      </w:r>
      <w:r w:rsidRPr="00B95620">
        <w:rPr>
          <w:rFonts w:ascii="Arial" w:hAnsi="Arial" w:cs="Arial"/>
        </w:rPr>
        <w:t xml:space="preserve"> diversidad social y política chilena.</w:t>
      </w:r>
    </w:p>
    <w:p w:rsidR="0029225A" w:rsidRPr="00B95620" w:rsidRDefault="0029225A" w:rsidP="0029225A">
      <w:pPr>
        <w:spacing w:line="360" w:lineRule="auto"/>
        <w:ind w:firstLine="708"/>
        <w:jc w:val="both"/>
        <w:rPr>
          <w:rFonts w:ascii="Arial" w:hAnsi="Arial" w:cs="Arial"/>
        </w:rPr>
      </w:pPr>
    </w:p>
    <w:p w:rsidR="0029225A" w:rsidRPr="00B95620" w:rsidRDefault="0029225A" w:rsidP="0029225A">
      <w:pPr>
        <w:spacing w:line="360" w:lineRule="auto"/>
        <w:ind w:firstLine="708"/>
        <w:jc w:val="both"/>
        <w:rPr>
          <w:rFonts w:ascii="Arial" w:hAnsi="Arial" w:cs="Arial"/>
        </w:rPr>
      </w:pPr>
      <w:r w:rsidRPr="00B95620">
        <w:rPr>
          <w:rFonts w:ascii="Arial" w:hAnsi="Arial" w:cs="Arial"/>
        </w:rPr>
        <w:t xml:space="preserve">En </w:t>
      </w:r>
      <w:r>
        <w:rPr>
          <w:rFonts w:ascii="Arial" w:hAnsi="Arial" w:cs="Arial"/>
        </w:rPr>
        <w:t xml:space="preserve">esta década que termina se generaron las mayorías necesarias para </w:t>
      </w:r>
      <w:r w:rsidRPr="00B95620">
        <w:rPr>
          <w:rFonts w:ascii="Arial" w:hAnsi="Arial" w:cs="Arial"/>
        </w:rPr>
        <w:t>recoger l</w:t>
      </w:r>
      <w:r>
        <w:rPr>
          <w:rFonts w:ascii="Arial" w:hAnsi="Arial" w:cs="Arial"/>
        </w:rPr>
        <w:t>a</w:t>
      </w:r>
      <w:r w:rsidRPr="00B95620">
        <w:rPr>
          <w:rFonts w:ascii="Arial" w:hAnsi="Arial" w:cs="Arial"/>
        </w:rPr>
        <w:t xml:space="preserve"> voluntad mayoritaria de la población, introduci</w:t>
      </w:r>
      <w:r>
        <w:rPr>
          <w:rFonts w:ascii="Arial" w:hAnsi="Arial" w:cs="Arial"/>
        </w:rPr>
        <w:t>endo</w:t>
      </w:r>
      <w:r w:rsidRPr="00B95620">
        <w:rPr>
          <w:rFonts w:ascii="Arial" w:hAnsi="Arial" w:cs="Arial"/>
        </w:rPr>
        <w:t xml:space="preserve"> cambios al sistema electoral en su conjunto,</w:t>
      </w:r>
      <w:r>
        <w:rPr>
          <w:rFonts w:ascii="Arial" w:hAnsi="Arial" w:cs="Arial"/>
        </w:rPr>
        <w:t xml:space="preserve"> incluido su financiamiento, </w:t>
      </w:r>
      <w:r w:rsidRPr="00B95620">
        <w:rPr>
          <w:rFonts w:ascii="Arial" w:hAnsi="Arial" w:cs="Arial"/>
        </w:rPr>
        <w:t>para</w:t>
      </w:r>
      <w:r>
        <w:rPr>
          <w:rFonts w:ascii="Arial" w:hAnsi="Arial" w:cs="Arial"/>
        </w:rPr>
        <w:t xml:space="preserve"> así</w:t>
      </w:r>
      <w:r w:rsidRPr="00B95620">
        <w:rPr>
          <w:rFonts w:ascii="Arial" w:hAnsi="Arial" w:cs="Arial"/>
        </w:rPr>
        <w:t xml:space="preserve"> tener una democracia</w:t>
      </w:r>
      <w:r>
        <w:rPr>
          <w:rFonts w:ascii="Arial" w:hAnsi="Arial" w:cs="Arial"/>
        </w:rPr>
        <w:t xml:space="preserve"> más robusta, más representativa, transparente y menos permeable a la corrupción. </w:t>
      </w:r>
    </w:p>
    <w:p w:rsidR="0029225A" w:rsidRPr="00B95620" w:rsidRDefault="0029225A" w:rsidP="0029225A">
      <w:pPr>
        <w:spacing w:line="360" w:lineRule="auto"/>
        <w:ind w:firstLine="708"/>
        <w:jc w:val="both"/>
        <w:rPr>
          <w:rFonts w:ascii="Arial" w:hAnsi="Arial" w:cs="Arial"/>
        </w:rPr>
      </w:pPr>
      <w:r w:rsidRPr="00B95620">
        <w:rPr>
          <w:rFonts w:ascii="Arial" w:hAnsi="Arial" w:cs="Arial"/>
        </w:rPr>
        <w:tab/>
      </w:r>
    </w:p>
    <w:p w:rsidR="0029225A" w:rsidRPr="00B95620" w:rsidRDefault="0029225A" w:rsidP="0029225A">
      <w:pPr>
        <w:spacing w:line="360" w:lineRule="auto"/>
        <w:ind w:firstLine="708"/>
        <w:jc w:val="both"/>
        <w:rPr>
          <w:rFonts w:ascii="Arial" w:hAnsi="Arial" w:cs="Arial"/>
        </w:rPr>
      </w:pPr>
      <w:r>
        <w:rPr>
          <w:rFonts w:ascii="Arial" w:hAnsi="Arial" w:cs="Arial"/>
        </w:rPr>
        <w:t xml:space="preserve">Éste fue el resultado de prolongados debates políticos y legislativos, en algunos casos de más de 20 años, como el cambio al </w:t>
      </w:r>
      <w:proofErr w:type="spellStart"/>
      <w:r>
        <w:rPr>
          <w:rFonts w:ascii="Arial" w:hAnsi="Arial" w:cs="Arial"/>
        </w:rPr>
        <w:t>Binominal</w:t>
      </w:r>
      <w:proofErr w:type="spellEnd"/>
      <w:r>
        <w:rPr>
          <w:rFonts w:ascii="Arial" w:hAnsi="Arial" w:cs="Arial"/>
        </w:rPr>
        <w:t>,  procesos en que el Congreso Nacional promovió de manera sistemática el perfeccionamiento de nuestras instituciones políticas.</w:t>
      </w:r>
    </w:p>
    <w:p w:rsidR="0029225A" w:rsidRPr="00B95620" w:rsidRDefault="0029225A" w:rsidP="0029225A">
      <w:pPr>
        <w:spacing w:line="360" w:lineRule="auto"/>
        <w:jc w:val="both"/>
        <w:rPr>
          <w:rFonts w:ascii="Arial" w:hAnsi="Arial" w:cs="Arial"/>
        </w:rPr>
      </w:pPr>
    </w:p>
    <w:p w:rsidR="0029225A" w:rsidRPr="00B95620" w:rsidRDefault="0029225A" w:rsidP="0029225A">
      <w:pPr>
        <w:spacing w:line="360" w:lineRule="auto"/>
        <w:ind w:firstLine="708"/>
        <w:jc w:val="both"/>
        <w:rPr>
          <w:rFonts w:ascii="Arial" w:hAnsi="Arial" w:cs="Arial"/>
        </w:rPr>
      </w:pPr>
      <w:r w:rsidRPr="00B95620">
        <w:rPr>
          <w:rFonts w:ascii="Arial" w:hAnsi="Arial" w:cs="Arial"/>
        </w:rPr>
        <w:t xml:space="preserve">Sin embargo, </w:t>
      </w:r>
      <w:r>
        <w:rPr>
          <w:rFonts w:ascii="Arial" w:hAnsi="Arial" w:cs="Arial"/>
        </w:rPr>
        <w:t xml:space="preserve">la realidad que nos </w:t>
      </w:r>
      <w:r w:rsidRPr="00B95620">
        <w:rPr>
          <w:rFonts w:ascii="Arial" w:hAnsi="Arial" w:cs="Arial"/>
        </w:rPr>
        <w:t>demuestran</w:t>
      </w:r>
      <w:r>
        <w:rPr>
          <w:rFonts w:ascii="Arial" w:hAnsi="Arial" w:cs="Arial"/>
        </w:rPr>
        <w:t xml:space="preserve"> todos los </w:t>
      </w:r>
      <w:r w:rsidRPr="00B95620">
        <w:rPr>
          <w:rFonts w:ascii="Arial" w:hAnsi="Arial" w:cs="Arial"/>
        </w:rPr>
        <w:t>estudios</w:t>
      </w:r>
      <w:r>
        <w:rPr>
          <w:rFonts w:ascii="Arial" w:hAnsi="Arial" w:cs="Arial"/>
        </w:rPr>
        <w:t xml:space="preserve"> es </w:t>
      </w:r>
      <w:r w:rsidRPr="00B95620">
        <w:rPr>
          <w:rFonts w:ascii="Arial" w:hAnsi="Arial" w:cs="Arial"/>
        </w:rPr>
        <w:t xml:space="preserve">que a pesar de </w:t>
      </w:r>
      <w:r>
        <w:rPr>
          <w:rFonts w:ascii="Arial" w:hAnsi="Arial" w:cs="Arial"/>
        </w:rPr>
        <w:t xml:space="preserve">todos </w:t>
      </w:r>
      <w:r w:rsidRPr="00B95620">
        <w:rPr>
          <w:rFonts w:ascii="Arial" w:hAnsi="Arial" w:cs="Arial"/>
        </w:rPr>
        <w:t xml:space="preserve">los </w:t>
      </w:r>
      <w:r>
        <w:rPr>
          <w:rFonts w:ascii="Arial" w:hAnsi="Arial" w:cs="Arial"/>
        </w:rPr>
        <w:t>esfuerzos realizados y</w:t>
      </w:r>
      <w:r w:rsidRPr="00B95620">
        <w:rPr>
          <w:rFonts w:ascii="Arial" w:hAnsi="Arial" w:cs="Arial"/>
        </w:rPr>
        <w:t xml:space="preserve"> mejoras introducidas en el sistema, la sociedad chilena se encuentr</w:t>
      </w:r>
      <w:r>
        <w:rPr>
          <w:rFonts w:ascii="Arial" w:hAnsi="Arial" w:cs="Arial"/>
        </w:rPr>
        <w:t xml:space="preserve">a igualmente </w:t>
      </w:r>
      <w:r w:rsidRPr="00B95620">
        <w:rPr>
          <w:rFonts w:ascii="Arial" w:hAnsi="Arial" w:cs="Arial"/>
        </w:rPr>
        <w:t xml:space="preserve">insatisfecha con el estado actual de </w:t>
      </w:r>
      <w:r>
        <w:rPr>
          <w:rFonts w:ascii="Arial" w:hAnsi="Arial" w:cs="Arial"/>
        </w:rPr>
        <w:t>la</w:t>
      </w:r>
      <w:r w:rsidRPr="00B95620">
        <w:rPr>
          <w:rFonts w:ascii="Arial" w:hAnsi="Arial" w:cs="Arial"/>
        </w:rPr>
        <w:t xml:space="preserve"> democracia, con el funcionamiento de sus partidos políticos, con el comportamiento de sus autoridades locales y </w:t>
      </w:r>
      <w:r>
        <w:rPr>
          <w:rFonts w:ascii="Arial" w:hAnsi="Arial" w:cs="Arial"/>
        </w:rPr>
        <w:t>especialmente c</w:t>
      </w:r>
      <w:r w:rsidRPr="00B95620">
        <w:rPr>
          <w:rFonts w:ascii="Arial" w:hAnsi="Arial" w:cs="Arial"/>
        </w:rPr>
        <w:t>on el desempeño del Congreso Nacional</w:t>
      </w:r>
      <w:r>
        <w:rPr>
          <w:rFonts w:ascii="Arial" w:hAnsi="Arial" w:cs="Arial"/>
        </w:rPr>
        <w:t>,</w:t>
      </w:r>
      <w:r w:rsidRPr="00B95620">
        <w:rPr>
          <w:rFonts w:ascii="Arial" w:hAnsi="Arial" w:cs="Arial"/>
        </w:rPr>
        <w:t xml:space="preserve"> que es una de las instituciones </w:t>
      </w:r>
      <w:r>
        <w:rPr>
          <w:rFonts w:ascii="Arial" w:hAnsi="Arial" w:cs="Arial"/>
        </w:rPr>
        <w:t>peor evaluadas por la gran mayoría de</w:t>
      </w:r>
      <w:r w:rsidRPr="00B95620">
        <w:rPr>
          <w:rFonts w:ascii="Arial" w:hAnsi="Arial" w:cs="Arial"/>
        </w:rPr>
        <w:t xml:space="preserve"> los chilenos.</w:t>
      </w:r>
    </w:p>
    <w:p w:rsidR="0029225A" w:rsidRPr="00B95620" w:rsidRDefault="0029225A" w:rsidP="0029225A">
      <w:pPr>
        <w:spacing w:line="360" w:lineRule="auto"/>
        <w:ind w:firstLine="708"/>
        <w:jc w:val="both"/>
        <w:rPr>
          <w:rFonts w:ascii="Arial" w:hAnsi="Arial" w:cs="Arial"/>
        </w:rPr>
      </w:pPr>
    </w:p>
    <w:p w:rsidR="0029225A" w:rsidRPr="00B95620" w:rsidRDefault="0029225A" w:rsidP="0029225A">
      <w:pPr>
        <w:spacing w:line="360" w:lineRule="auto"/>
        <w:ind w:firstLine="708"/>
        <w:jc w:val="both"/>
        <w:rPr>
          <w:rFonts w:ascii="Arial" w:hAnsi="Arial" w:cs="Arial"/>
        </w:rPr>
      </w:pPr>
      <w:r w:rsidRPr="00B95620">
        <w:rPr>
          <w:rFonts w:ascii="Arial" w:hAnsi="Arial" w:cs="Arial"/>
        </w:rPr>
        <w:t xml:space="preserve">Por esa razón, el aumento del padrón electoral generado </w:t>
      </w:r>
      <w:r>
        <w:rPr>
          <w:rFonts w:ascii="Arial" w:hAnsi="Arial" w:cs="Arial"/>
        </w:rPr>
        <w:t>a través de</w:t>
      </w:r>
      <w:r w:rsidRPr="00B95620">
        <w:rPr>
          <w:rFonts w:ascii="Arial" w:hAnsi="Arial" w:cs="Arial"/>
        </w:rPr>
        <w:t xml:space="preserve"> la Ley 20.568 </w:t>
      </w:r>
      <w:r>
        <w:rPr>
          <w:rFonts w:ascii="Arial" w:hAnsi="Arial" w:cs="Arial"/>
        </w:rPr>
        <w:t xml:space="preserve">de 2012, </w:t>
      </w:r>
      <w:r w:rsidRPr="00B95620">
        <w:rPr>
          <w:rFonts w:ascii="Arial" w:hAnsi="Arial" w:cs="Arial"/>
        </w:rPr>
        <w:t xml:space="preserve">que estableció un sistema de incorporación obligatoria al padrón y </w:t>
      </w:r>
      <w:r>
        <w:rPr>
          <w:rFonts w:ascii="Arial" w:hAnsi="Arial" w:cs="Arial"/>
        </w:rPr>
        <w:t xml:space="preserve">la reforma constitucional previa que estableció el </w:t>
      </w:r>
      <w:r w:rsidRPr="00B95620">
        <w:rPr>
          <w:rFonts w:ascii="Arial" w:hAnsi="Arial" w:cs="Arial"/>
        </w:rPr>
        <w:t xml:space="preserve">voto voluntario, no ha significado </w:t>
      </w:r>
      <w:r>
        <w:rPr>
          <w:rFonts w:ascii="Arial" w:hAnsi="Arial" w:cs="Arial"/>
        </w:rPr>
        <w:lastRenderedPageBreak/>
        <w:t>una mayor participación ni motivación de la ciudadanía a participar de los procesos electorales.</w:t>
      </w:r>
    </w:p>
    <w:p w:rsidR="0029225A" w:rsidRPr="00B95620" w:rsidRDefault="0029225A" w:rsidP="0029225A">
      <w:pPr>
        <w:spacing w:line="360" w:lineRule="auto"/>
        <w:ind w:firstLine="708"/>
        <w:jc w:val="both"/>
        <w:rPr>
          <w:rFonts w:ascii="Arial" w:hAnsi="Arial" w:cs="Arial"/>
        </w:rPr>
      </w:pPr>
    </w:p>
    <w:p w:rsidR="0029225A" w:rsidRDefault="0029225A" w:rsidP="0029225A">
      <w:pPr>
        <w:spacing w:line="360" w:lineRule="auto"/>
        <w:ind w:firstLine="708"/>
        <w:jc w:val="both"/>
        <w:rPr>
          <w:rFonts w:ascii="Arial" w:hAnsi="Arial" w:cs="Arial"/>
        </w:rPr>
      </w:pPr>
      <w:r>
        <w:rPr>
          <w:rFonts w:ascii="Arial" w:hAnsi="Arial" w:cs="Arial"/>
        </w:rPr>
        <w:t>Ello nos demuestra que existe</w:t>
      </w:r>
      <w:r w:rsidRPr="00B95620">
        <w:rPr>
          <w:rFonts w:ascii="Arial" w:hAnsi="Arial" w:cs="Arial"/>
        </w:rPr>
        <w:t xml:space="preserve"> una </w:t>
      </w:r>
      <w:r>
        <w:rPr>
          <w:rFonts w:ascii="Arial" w:hAnsi="Arial" w:cs="Arial"/>
        </w:rPr>
        <w:t xml:space="preserve">importante </w:t>
      </w:r>
      <w:r w:rsidRPr="00B95620">
        <w:rPr>
          <w:rFonts w:ascii="Arial" w:hAnsi="Arial" w:cs="Arial"/>
        </w:rPr>
        <w:t xml:space="preserve">brecha entre </w:t>
      </w:r>
      <w:r>
        <w:rPr>
          <w:rFonts w:ascii="Arial" w:hAnsi="Arial" w:cs="Arial"/>
        </w:rPr>
        <w:t>l</w:t>
      </w:r>
      <w:r w:rsidRPr="00B95620">
        <w:rPr>
          <w:rFonts w:ascii="Arial" w:hAnsi="Arial" w:cs="Arial"/>
        </w:rPr>
        <w:t>os ciudadanos y sus instituciones representativas, entre los chilenos y la política</w:t>
      </w:r>
      <w:r>
        <w:rPr>
          <w:rFonts w:ascii="Arial" w:hAnsi="Arial" w:cs="Arial"/>
        </w:rPr>
        <w:t xml:space="preserve">, por lo que se </w:t>
      </w:r>
      <w:r w:rsidRPr="00B95620">
        <w:rPr>
          <w:rFonts w:ascii="Arial" w:hAnsi="Arial" w:cs="Arial"/>
        </w:rPr>
        <w:t>requiere</w:t>
      </w:r>
      <w:r>
        <w:rPr>
          <w:rFonts w:ascii="Arial" w:hAnsi="Arial" w:cs="Arial"/>
        </w:rPr>
        <w:t xml:space="preserve"> </w:t>
      </w:r>
      <w:r w:rsidRPr="00B95620">
        <w:rPr>
          <w:rFonts w:ascii="Arial" w:hAnsi="Arial" w:cs="Arial"/>
        </w:rPr>
        <w:t xml:space="preserve">que busquemos </w:t>
      </w:r>
      <w:r>
        <w:rPr>
          <w:rFonts w:ascii="Arial" w:hAnsi="Arial" w:cs="Arial"/>
        </w:rPr>
        <w:t>caminos que permitan</w:t>
      </w:r>
      <w:r w:rsidRPr="00B95620">
        <w:rPr>
          <w:rFonts w:ascii="Arial" w:hAnsi="Arial" w:cs="Arial"/>
        </w:rPr>
        <w:t xml:space="preserve"> </w:t>
      </w:r>
      <w:r>
        <w:rPr>
          <w:rFonts w:ascii="Arial" w:hAnsi="Arial" w:cs="Arial"/>
        </w:rPr>
        <w:t xml:space="preserve">a la </w:t>
      </w:r>
      <w:r w:rsidRPr="00B95620">
        <w:rPr>
          <w:rFonts w:ascii="Arial" w:hAnsi="Arial" w:cs="Arial"/>
        </w:rPr>
        <w:t>institucionalidad democrática</w:t>
      </w:r>
      <w:r>
        <w:rPr>
          <w:rFonts w:ascii="Arial" w:hAnsi="Arial" w:cs="Arial"/>
        </w:rPr>
        <w:t xml:space="preserve"> motivar en mayor medida la</w:t>
      </w:r>
      <w:r w:rsidRPr="00B95620">
        <w:rPr>
          <w:rFonts w:ascii="Arial" w:hAnsi="Arial" w:cs="Arial"/>
        </w:rPr>
        <w:t xml:space="preserve"> participación de</w:t>
      </w:r>
      <w:r>
        <w:rPr>
          <w:rFonts w:ascii="Arial" w:hAnsi="Arial" w:cs="Arial"/>
        </w:rPr>
        <w:t xml:space="preserve"> los ciudadanos en los procesos electorales. Las normas que hemos aprobado en la última década, centradas en fortalecer la institucionalidad política,  como la nueva normativa de campaña y de financiamiento, junto a las duras sanciones que aprobamos para quienes vulneren estas normas, no han sido suficientes para detener ni mucho menos revertir la tendencia sostenida de pérdida de prestigio y legitimidad ciudadana de la democracia representativa en Chile, que se expresa con fuerza en la baja participación electoral.</w:t>
      </w:r>
    </w:p>
    <w:p w:rsidR="0029225A" w:rsidRDefault="0029225A" w:rsidP="0029225A">
      <w:pPr>
        <w:spacing w:line="360" w:lineRule="auto"/>
        <w:ind w:firstLine="708"/>
        <w:jc w:val="both"/>
        <w:rPr>
          <w:rFonts w:ascii="Arial" w:hAnsi="Arial" w:cs="Arial"/>
        </w:rPr>
      </w:pPr>
    </w:p>
    <w:p w:rsidR="0029225A" w:rsidRDefault="0029225A" w:rsidP="0029225A">
      <w:pPr>
        <w:spacing w:line="360" w:lineRule="auto"/>
        <w:ind w:firstLine="708"/>
        <w:jc w:val="both"/>
        <w:rPr>
          <w:rFonts w:ascii="Arial" w:hAnsi="Arial" w:cs="Arial"/>
        </w:rPr>
      </w:pPr>
      <w:r>
        <w:rPr>
          <w:rFonts w:ascii="Arial" w:hAnsi="Arial" w:cs="Arial"/>
        </w:rPr>
        <w:t>Por esa razón pensamos que junto con seguir introduciendo mejoras al sistema institucional, para fortalecer la democracia, debemos perfeccionar las normas y principios que motiven la participación de los ciudadanos en el proceso democrático. Una cuestión que consideramos fundamental en este ámbito es generar normas que permitan una mayor competitividad en el proceso eleccionario, derribando inhabilidades y trabas actualmente existentes para que diversos actores relevantes puedan presentarse como candidatos.</w:t>
      </w:r>
    </w:p>
    <w:p w:rsidR="0029225A" w:rsidRPr="00B95620" w:rsidRDefault="0029225A" w:rsidP="0029225A">
      <w:pPr>
        <w:spacing w:line="360" w:lineRule="auto"/>
        <w:ind w:firstLine="708"/>
        <w:jc w:val="both"/>
        <w:rPr>
          <w:rFonts w:ascii="Arial" w:hAnsi="Arial" w:cs="Arial"/>
        </w:rPr>
      </w:pPr>
    </w:p>
    <w:p w:rsidR="0029225A" w:rsidRDefault="0029225A" w:rsidP="0029225A">
      <w:pPr>
        <w:spacing w:line="360" w:lineRule="auto"/>
        <w:ind w:firstLine="708"/>
        <w:jc w:val="both"/>
        <w:rPr>
          <w:rFonts w:ascii="Arial" w:hAnsi="Arial" w:cs="Arial"/>
        </w:rPr>
      </w:pPr>
      <w:r>
        <w:rPr>
          <w:rFonts w:ascii="Arial" w:hAnsi="Arial" w:cs="Arial"/>
        </w:rPr>
        <w:t xml:space="preserve">La baja participación y poca motivación de los electores, </w:t>
      </w:r>
      <w:r w:rsidRPr="00B95620">
        <w:rPr>
          <w:rFonts w:ascii="Arial" w:hAnsi="Arial" w:cs="Arial"/>
        </w:rPr>
        <w:t>requiere que los distintos partidos y movimientos políticos puedan llevar a cada elección a su mejor plantilla de candidatos posibles</w:t>
      </w:r>
      <w:r>
        <w:rPr>
          <w:rFonts w:ascii="Arial" w:hAnsi="Arial" w:cs="Arial"/>
        </w:rPr>
        <w:t>, aquellos que tienen mayor respaldo ciudadano, además obviamente, de los independientes que cumplan los requisitos para participar.</w:t>
      </w:r>
    </w:p>
    <w:p w:rsidR="0029225A" w:rsidRDefault="0029225A" w:rsidP="0029225A">
      <w:pPr>
        <w:spacing w:line="360" w:lineRule="auto"/>
        <w:ind w:firstLine="708"/>
        <w:jc w:val="both"/>
        <w:rPr>
          <w:rFonts w:ascii="Arial" w:hAnsi="Arial" w:cs="Arial"/>
        </w:rPr>
      </w:pPr>
    </w:p>
    <w:p w:rsidR="0029225A" w:rsidRDefault="0029225A" w:rsidP="0029225A">
      <w:pPr>
        <w:spacing w:line="360" w:lineRule="auto"/>
        <w:ind w:firstLine="708"/>
        <w:jc w:val="both"/>
        <w:rPr>
          <w:rFonts w:ascii="Arial" w:hAnsi="Arial" w:cs="Arial"/>
        </w:rPr>
      </w:pPr>
      <w:r>
        <w:rPr>
          <w:rFonts w:ascii="Arial" w:hAnsi="Arial" w:cs="Arial"/>
        </w:rPr>
        <w:t xml:space="preserve"> Una</w:t>
      </w:r>
      <w:r w:rsidRPr="00B95620">
        <w:rPr>
          <w:rFonts w:ascii="Arial" w:hAnsi="Arial" w:cs="Arial"/>
        </w:rPr>
        <w:t xml:space="preserve"> mayor competencia política significa</w:t>
      </w:r>
      <w:r>
        <w:rPr>
          <w:rFonts w:ascii="Arial" w:hAnsi="Arial" w:cs="Arial"/>
        </w:rPr>
        <w:t xml:space="preserve"> también</w:t>
      </w:r>
      <w:r w:rsidRPr="00B95620">
        <w:rPr>
          <w:rFonts w:ascii="Arial" w:hAnsi="Arial" w:cs="Arial"/>
        </w:rPr>
        <w:t xml:space="preserve"> un incentivo al buen ejercicio del cargo, pues </w:t>
      </w:r>
      <w:r>
        <w:rPr>
          <w:rFonts w:ascii="Arial" w:hAnsi="Arial" w:cs="Arial"/>
        </w:rPr>
        <w:t xml:space="preserve">los titulares de los diversos cargos de representación se verán desalentados de incurrir en malas prácticas y estimulados al mejor trabajo posible, para mantener opciones de reelegirse en escenarios electorales más competitivos. </w:t>
      </w:r>
    </w:p>
    <w:p w:rsidR="0029225A" w:rsidRDefault="0029225A" w:rsidP="0029225A">
      <w:pPr>
        <w:spacing w:line="360" w:lineRule="auto"/>
        <w:ind w:firstLine="708"/>
        <w:jc w:val="both"/>
        <w:rPr>
          <w:rFonts w:ascii="Arial" w:hAnsi="Arial" w:cs="Arial"/>
        </w:rPr>
      </w:pPr>
    </w:p>
    <w:p w:rsidR="0029225A" w:rsidRDefault="0029225A" w:rsidP="0029225A">
      <w:pPr>
        <w:spacing w:line="360" w:lineRule="auto"/>
        <w:ind w:firstLine="708"/>
        <w:jc w:val="both"/>
        <w:rPr>
          <w:rFonts w:ascii="Arial" w:hAnsi="Arial" w:cs="Arial"/>
        </w:rPr>
      </w:pPr>
      <w:r>
        <w:rPr>
          <w:rFonts w:ascii="Arial" w:hAnsi="Arial" w:cs="Arial"/>
        </w:rPr>
        <w:t xml:space="preserve">Lo que proponemos, concretamente, es eliminar todas las inhabilidades de quienes ejercen cargos de representación popular para competir por cualquier otro cargo elegido por la ciudadanía, haciéndose efectiva la pérdida del cargo que ostente en el momento de su inscripción definitiva de su candidatura al nuevo cargo. De lo que se trata es que todos los que han conseguido el apoyo ciudadano </w:t>
      </w:r>
      <w:r>
        <w:rPr>
          <w:rFonts w:ascii="Arial" w:hAnsi="Arial" w:cs="Arial"/>
        </w:rPr>
        <w:lastRenderedPageBreak/>
        <w:t>para ejercer un cargo puedan competir sin limitación alguna por cualquier cargo de representación popular, pero asumiendo el costo de perder automáticamente el cargo que ejercen.</w:t>
      </w:r>
    </w:p>
    <w:p w:rsidR="0029225A" w:rsidRPr="00B95620" w:rsidRDefault="0029225A" w:rsidP="0029225A">
      <w:pPr>
        <w:spacing w:line="360" w:lineRule="auto"/>
        <w:ind w:firstLine="708"/>
        <w:jc w:val="both"/>
        <w:rPr>
          <w:rFonts w:ascii="Arial" w:hAnsi="Arial" w:cs="Arial"/>
        </w:rPr>
      </w:pPr>
    </w:p>
    <w:p w:rsidR="0029225A" w:rsidRDefault="0029225A" w:rsidP="0029225A">
      <w:pPr>
        <w:spacing w:line="360" w:lineRule="auto"/>
        <w:jc w:val="both"/>
        <w:rPr>
          <w:rFonts w:ascii="Arial" w:hAnsi="Arial" w:cs="Arial"/>
        </w:rPr>
      </w:pPr>
      <w:r w:rsidRPr="00B95620">
        <w:rPr>
          <w:rFonts w:ascii="Arial" w:hAnsi="Arial" w:cs="Arial"/>
        </w:rPr>
        <w:tab/>
      </w:r>
      <w:r>
        <w:rPr>
          <w:rFonts w:ascii="Arial" w:hAnsi="Arial" w:cs="Arial"/>
        </w:rPr>
        <w:t>Esto requiere diversas modificaciones a normas legales y constitucionales, las cuales deben ser presentadas de forma separada por aplicación del artículo 15° de la Ley Orgánica Constitucional del Congreso Nacional y por eso, esta iniciativa se enmarca dentro de una serie de modificaciones destinadas a perfeccionar el sistema en su conjunto, encaminadas a hacer que los procesos electorales sean más competitivos y participativos.</w:t>
      </w:r>
    </w:p>
    <w:p w:rsidR="00250900" w:rsidRDefault="00250900" w:rsidP="006758A0">
      <w:pPr>
        <w:spacing w:line="360" w:lineRule="auto"/>
        <w:jc w:val="both"/>
        <w:rPr>
          <w:rFonts w:ascii="Arial" w:hAnsi="Arial" w:cs="Arial"/>
        </w:rPr>
      </w:pPr>
    </w:p>
    <w:p w:rsidR="00152908" w:rsidRDefault="00250900" w:rsidP="00250900">
      <w:pPr>
        <w:spacing w:line="360" w:lineRule="auto"/>
        <w:ind w:firstLine="708"/>
        <w:jc w:val="both"/>
        <w:rPr>
          <w:rFonts w:ascii="Arial" w:hAnsi="Arial" w:cs="Arial"/>
        </w:rPr>
      </w:pPr>
      <w:r>
        <w:rPr>
          <w:rFonts w:ascii="Arial" w:hAnsi="Arial" w:cs="Arial"/>
        </w:rPr>
        <w:t xml:space="preserve">De esta forma, </w:t>
      </w:r>
      <w:r w:rsidR="007A4B64">
        <w:rPr>
          <w:rFonts w:ascii="Arial" w:hAnsi="Arial" w:cs="Arial"/>
        </w:rPr>
        <w:t>en esta propuesta se modifican</w:t>
      </w:r>
      <w:r w:rsidR="00856523">
        <w:rPr>
          <w:rFonts w:ascii="Arial" w:hAnsi="Arial" w:cs="Arial"/>
        </w:rPr>
        <w:t xml:space="preserve"> las inhabilidades establecidas en </w:t>
      </w:r>
      <w:r w:rsidR="00897372">
        <w:rPr>
          <w:rFonts w:ascii="Arial" w:hAnsi="Arial" w:cs="Arial"/>
        </w:rPr>
        <w:t xml:space="preserve">la </w:t>
      </w:r>
      <w:r w:rsidR="00152908">
        <w:rPr>
          <w:rFonts w:ascii="Arial" w:hAnsi="Arial" w:cs="Arial"/>
        </w:rPr>
        <w:t>Constitución</w:t>
      </w:r>
      <w:r w:rsidR="00897372">
        <w:rPr>
          <w:rFonts w:ascii="Arial" w:hAnsi="Arial" w:cs="Arial"/>
        </w:rPr>
        <w:t xml:space="preserve"> Política </w:t>
      </w:r>
      <w:r w:rsidR="00B95620" w:rsidRPr="00B95620">
        <w:rPr>
          <w:rFonts w:ascii="Arial" w:hAnsi="Arial" w:cs="Arial"/>
        </w:rPr>
        <w:t>que actualmente</w:t>
      </w:r>
      <w:r w:rsidR="00856523">
        <w:rPr>
          <w:rFonts w:ascii="Arial" w:hAnsi="Arial" w:cs="Arial"/>
        </w:rPr>
        <w:t xml:space="preserve"> afectan a </w:t>
      </w:r>
      <w:r w:rsidR="00B95620" w:rsidRPr="00B95620">
        <w:rPr>
          <w:rFonts w:ascii="Arial" w:hAnsi="Arial" w:cs="Arial"/>
        </w:rPr>
        <w:t xml:space="preserve">quienes ejercen diversos cargos de elección </w:t>
      </w:r>
      <w:r w:rsidRPr="00B95620">
        <w:rPr>
          <w:rFonts w:ascii="Arial" w:hAnsi="Arial" w:cs="Arial"/>
        </w:rPr>
        <w:t>popular para</w:t>
      </w:r>
      <w:r w:rsidR="00B95620" w:rsidRPr="00B95620">
        <w:rPr>
          <w:rFonts w:ascii="Arial" w:hAnsi="Arial" w:cs="Arial"/>
        </w:rPr>
        <w:t xml:space="preserve"> ser candidatos a otros cargos, especialmente, </w:t>
      </w:r>
      <w:r w:rsidR="00152908">
        <w:rPr>
          <w:rFonts w:ascii="Arial" w:hAnsi="Arial" w:cs="Arial"/>
        </w:rPr>
        <w:t xml:space="preserve">las consagradas en los artículos 57 y siguientes que impiden a </w:t>
      </w:r>
      <w:r w:rsidR="007A4B64">
        <w:rPr>
          <w:rFonts w:ascii="Arial" w:hAnsi="Arial" w:cs="Arial"/>
        </w:rPr>
        <w:t>a</w:t>
      </w:r>
      <w:r w:rsidR="00152908">
        <w:rPr>
          <w:rFonts w:ascii="Arial" w:hAnsi="Arial" w:cs="Arial"/>
        </w:rPr>
        <w:t xml:space="preserve">lcaldes, </w:t>
      </w:r>
      <w:r w:rsidR="007A4B64">
        <w:rPr>
          <w:rFonts w:ascii="Arial" w:hAnsi="Arial" w:cs="Arial"/>
        </w:rPr>
        <w:t>c</w:t>
      </w:r>
      <w:r w:rsidR="00152908">
        <w:rPr>
          <w:rFonts w:ascii="Arial" w:hAnsi="Arial" w:cs="Arial"/>
        </w:rPr>
        <w:t xml:space="preserve">oncejales, </w:t>
      </w:r>
      <w:r w:rsidR="007A4B64">
        <w:rPr>
          <w:rFonts w:ascii="Arial" w:hAnsi="Arial" w:cs="Arial"/>
        </w:rPr>
        <w:t>g</w:t>
      </w:r>
      <w:r w:rsidR="00152908">
        <w:rPr>
          <w:rFonts w:ascii="Arial" w:hAnsi="Arial" w:cs="Arial"/>
        </w:rPr>
        <w:t xml:space="preserve">obernadores y </w:t>
      </w:r>
      <w:r w:rsidR="007A4B64">
        <w:rPr>
          <w:rFonts w:ascii="Arial" w:hAnsi="Arial" w:cs="Arial"/>
        </w:rPr>
        <w:t>c</w:t>
      </w:r>
      <w:r w:rsidR="00152908">
        <w:rPr>
          <w:rFonts w:ascii="Arial" w:hAnsi="Arial" w:cs="Arial"/>
        </w:rPr>
        <w:t xml:space="preserve">onsejeros </w:t>
      </w:r>
      <w:r w:rsidR="007A4B64">
        <w:rPr>
          <w:rFonts w:ascii="Arial" w:hAnsi="Arial" w:cs="Arial"/>
        </w:rPr>
        <w:t>r</w:t>
      </w:r>
      <w:r w:rsidR="00152908">
        <w:rPr>
          <w:rFonts w:ascii="Arial" w:hAnsi="Arial" w:cs="Arial"/>
        </w:rPr>
        <w:t>egionales para ser electos diputados y senadores</w:t>
      </w:r>
      <w:r w:rsidR="00856523">
        <w:rPr>
          <w:rFonts w:ascii="Arial" w:hAnsi="Arial" w:cs="Arial"/>
        </w:rPr>
        <w:t>,</w:t>
      </w:r>
      <w:r w:rsidR="00554D06">
        <w:rPr>
          <w:rFonts w:ascii="Arial" w:hAnsi="Arial" w:cs="Arial"/>
        </w:rPr>
        <w:t xml:space="preserve"> </w:t>
      </w:r>
      <w:r w:rsidR="00152908">
        <w:rPr>
          <w:rFonts w:ascii="Arial" w:hAnsi="Arial" w:cs="Arial"/>
        </w:rPr>
        <w:t>a la vez que se le</w:t>
      </w:r>
      <w:r w:rsidR="00856523">
        <w:rPr>
          <w:rFonts w:ascii="Arial" w:hAnsi="Arial" w:cs="Arial"/>
        </w:rPr>
        <w:t>s</w:t>
      </w:r>
      <w:r w:rsidR="00152908">
        <w:rPr>
          <w:rFonts w:ascii="Arial" w:hAnsi="Arial" w:cs="Arial"/>
        </w:rPr>
        <w:t xml:space="preserve"> permite a diputados y senadores poder optar a otros cargos de representación popular</w:t>
      </w:r>
      <w:r w:rsidR="007A4B64">
        <w:rPr>
          <w:rFonts w:ascii="Arial" w:hAnsi="Arial" w:cs="Arial"/>
        </w:rPr>
        <w:t>,</w:t>
      </w:r>
      <w:r w:rsidR="00152908">
        <w:rPr>
          <w:rFonts w:ascii="Arial" w:hAnsi="Arial" w:cs="Arial"/>
        </w:rPr>
        <w:t xml:space="preserve"> estableciendo una nueva causal de cesación</w:t>
      </w:r>
      <w:r w:rsidR="00856523">
        <w:rPr>
          <w:rFonts w:ascii="Arial" w:hAnsi="Arial" w:cs="Arial"/>
        </w:rPr>
        <w:t>,</w:t>
      </w:r>
      <w:r w:rsidR="00152908">
        <w:rPr>
          <w:rFonts w:ascii="Arial" w:hAnsi="Arial" w:cs="Arial"/>
        </w:rPr>
        <w:t xml:space="preserve"> cual es, la inscripción</w:t>
      </w:r>
      <w:r w:rsidR="007A4B64">
        <w:rPr>
          <w:rFonts w:ascii="Arial" w:hAnsi="Arial" w:cs="Arial"/>
        </w:rPr>
        <w:t xml:space="preserve"> de aquel, para</w:t>
      </w:r>
      <w:r w:rsidR="00152908">
        <w:rPr>
          <w:rFonts w:ascii="Arial" w:hAnsi="Arial" w:cs="Arial"/>
        </w:rPr>
        <w:t xml:space="preserve"> la elección definitiva de otro carg</w:t>
      </w:r>
      <w:r w:rsidR="007A4B64">
        <w:rPr>
          <w:rFonts w:ascii="Arial" w:hAnsi="Arial" w:cs="Arial"/>
        </w:rPr>
        <w:t>o.</w:t>
      </w:r>
    </w:p>
    <w:p w:rsidR="002435EF" w:rsidRDefault="002435EF" w:rsidP="00250900">
      <w:pPr>
        <w:spacing w:line="360" w:lineRule="auto"/>
        <w:ind w:firstLine="708"/>
        <w:jc w:val="both"/>
        <w:rPr>
          <w:rFonts w:ascii="Arial" w:hAnsi="Arial" w:cs="Arial"/>
        </w:rPr>
      </w:pPr>
    </w:p>
    <w:p w:rsidR="00554D06" w:rsidRDefault="00554D06" w:rsidP="00250900">
      <w:pPr>
        <w:spacing w:line="360" w:lineRule="auto"/>
        <w:ind w:firstLine="708"/>
        <w:jc w:val="both"/>
        <w:rPr>
          <w:rFonts w:ascii="Arial" w:hAnsi="Arial" w:cs="Arial"/>
        </w:rPr>
      </w:pPr>
      <w:r>
        <w:rPr>
          <w:rFonts w:ascii="Arial" w:hAnsi="Arial" w:cs="Arial"/>
        </w:rPr>
        <w:t xml:space="preserve">En virtud de lo anterior quienes suscribimos proponemos el siguiente </w:t>
      </w:r>
    </w:p>
    <w:p w:rsidR="00554D06" w:rsidRDefault="00554D06" w:rsidP="00250900">
      <w:pPr>
        <w:spacing w:line="360" w:lineRule="auto"/>
        <w:ind w:firstLine="708"/>
        <w:jc w:val="both"/>
        <w:rPr>
          <w:rFonts w:ascii="Arial" w:hAnsi="Arial" w:cs="Arial"/>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2435EF" w:rsidRDefault="002435EF" w:rsidP="00A008B3">
      <w:pPr>
        <w:spacing w:line="360" w:lineRule="auto"/>
        <w:ind w:firstLine="708"/>
        <w:jc w:val="center"/>
        <w:rPr>
          <w:rFonts w:ascii="Arial" w:hAnsi="Arial" w:cs="Arial"/>
          <w:b/>
          <w:bCs/>
        </w:rPr>
      </w:pPr>
    </w:p>
    <w:p w:rsidR="00554D06" w:rsidRDefault="00554D06" w:rsidP="00A008B3">
      <w:pPr>
        <w:spacing w:line="360" w:lineRule="auto"/>
        <w:ind w:firstLine="708"/>
        <w:jc w:val="center"/>
        <w:rPr>
          <w:rFonts w:ascii="Arial" w:hAnsi="Arial" w:cs="Arial"/>
          <w:b/>
          <w:bCs/>
        </w:rPr>
      </w:pPr>
      <w:r w:rsidRPr="00554D06">
        <w:rPr>
          <w:rFonts w:ascii="Arial" w:hAnsi="Arial" w:cs="Arial"/>
          <w:b/>
          <w:bCs/>
        </w:rPr>
        <w:t>Proyecto de Reforma Constitucional</w:t>
      </w:r>
    </w:p>
    <w:p w:rsidR="00530451" w:rsidRPr="00554D06" w:rsidRDefault="00530451" w:rsidP="00A008B3">
      <w:pPr>
        <w:spacing w:line="360" w:lineRule="auto"/>
        <w:ind w:firstLine="708"/>
        <w:jc w:val="center"/>
        <w:rPr>
          <w:rFonts w:ascii="Arial" w:hAnsi="Arial" w:cs="Arial"/>
          <w:b/>
          <w:bCs/>
        </w:rPr>
      </w:pPr>
    </w:p>
    <w:p w:rsidR="00897372" w:rsidRDefault="00897372" w:rsidP="00A008B3">
      <w:pPr>
        <w:tabs>
          <w:tab w:val="left" w:pos="2520"/>
          <w:tab w:val="left" w:pos="2552"/>
        </w:tabs>
        <w:spacing w:line="360" w:lineRule="auto"/>
        <w:jc w:val="both"/>
        <w:rPr>
          <w:rFonts w:ascii="Arial" w:hAnsi="Arial" w:cs="Arial"/>
        </w:rPr>
      </w:pPr>
    </w:p>
    <w:p w:rsidR="00554D06" w:rsidRDefault="00243F41" w:rsidP="00A008B3">
      <w:pPr>
        <w:tabs>
          <w:tab w:val="left" w:pos="2520"/>
          <w:tab w:val="left" w:pos="2552"/>
        </w:tabs>
        <w:spacing w:line="360" w:lineRule="auto"/>
        <w:jc w:val="both"/>
        <w:rPr>
          <w:rFonts w:ascii="Arial" w:hAnsi="Arial" w:cs="Arial"/>
          <w:snapToGrid w:val="0"/>
        </w:rPr>
      </w:pPr>
      <w:r w:rsidRPr="00243F41">
        <w:rPr>
          <w:rFonts w:ascii="Arial" w:hAnsi="Arial" w:cs="Arial"/>
          <w:b/>
          <w:bCs/>
          <w:snapToGrid w:val="0"/>
        </w:rPr>
        <w:t xml:space="preserve">Artículo </w:t>
      </w:r>
      <w:r w:rsidR="00897372" w:rsidRPr="00897372">
        <w:rPr>
          <w:rFonts w:ascii="Arial" w:hAnsi="Arial" w:cs="Arial"/>
          <w:b/>
          <w:bCs/>
          <w:snapToGrid w:val="0"/>
        </w:rPr>
        <w:t>p</w:t>
      </w:r>
      <w:r w:rsidR="00554D06" w:rsidRPr="00897372">
        <w:rPr>
          <w:rFonts w:ascii="Arial" w:hAnsi="Arial" w:cs="Arial"/>
          <w:b/>
          <w:bCs/>
          <w:snapToGrid w:val="0"/>
        </w:rPr>
        <w:t xml:space="preserve">rimero: </w:t>
      </w:r>
      <w:r w:rsidR="00554D06">
        <w:rPr>
          <w:rFonts w:ascii="Arial" w:hAnsi="Arial" w:cs="Arial"/>
          <w:snapToGrid w:val="0"/>
        </w:rPr>
        <w:t>M</w:t>
      </w:r>
      <w:r w:rsidRPr="00243F41">
        <w:rPr>
          <w:rFonts w:ascii="Arial" w:hAnsi="Arial" w:cs="Arial"/>
          <w:snapToGrid w:val="0"/>
        </w:rPr>
        <w:t>odifí</w:t>
      </w:r>
      <w:r w:rsidR="00554D06">
        <w:rPr>
          <w:rFonts w:ascii="Arial" w:hAnsi="Arial" w:cs="Arial"/>
          <w:snapToGrid w:val="0"/>
        </w:rPr>
        <w:t xml:space="preserve">quese </w:t>
      </w:r>
      <w:r w:rsidR="0071427F">
        <w:rPr>
          <w:rFonts w:ascii="Arial" w:hAnsi="Arial" w:cs="Arial"/>
          <w:snapToGrid w:val="0"/>
        </w:rPr>
        <w:t>el a</w:t>
      </w:r>
      <w:r w:rsidR="006B66CF">
        <w:rPr>
          <w:rFonts w:ascii="Arial" w:hAnsi="Arial" w:cs="Arial"/>
          <w:snapToGrid w:val="0"/>
        </w:rPr>
        <w:t>rtículo 57</w:t>
      </w:r>
      <w:r w:rsidR="0071427F">
        <w:rPr>
          <w:rFonts w:ascii="Arial" w:hAnsi="Arial" w:cs="Arial"/>
          <w:snapToGrid w:val="0"/>
        </w:rPr>
        <w:t>°</w:t>
      </w:r>
      <w:r w:rsidR="006B66CF">
        <w:rPr>
          <w:rFonts w:ascii="Arial" w:hAnsi="Arial" w:cs="Arial"/>
          <w:snapToGrid w:val="0"/>
        </w:rPr>
        <w:t xml:space="preserve"> de </w:t>
      </w:r>
      <w:r w:rsidR="00554D06">
        <w:rPr>
          <w:rFonts w:ascii="Arial" w:hAnsi="Arial" w:cs="Arial"/>
          <w:snapToGrid w:val="0"/>
        </w:rPr>
        <w:t>la Constitución Política de la Manera que a Continuación se señala:</w:t>
      </w:r>
    </w:p>
    <w:p w:rsidR="00554D06" w:rsidRDefault="00554D06" w:rsidP="00A008B3">
      <w:pPr>
        <w:tabs>
          <w:tab w:val="left" w:pos="2520"/>
          <w:tab w:val="left" w:pos="2552"/>
        </w:tabs>
        <w:spacing w:line="360" w:lineRule="auto"/>
        <w:jc w:val="both"/>
        <w:rPr>
          <w:rFonts w:ascii="Arial" w:hAnsi="Arial" w:cs="Arial"/>
          <w:snapToGrid w:val="0"/>
        </w:rPr>
      </w:pPr>
    </w:p>
    <w:p w:rsidR="00554D06" w:rsidRDefault="0071427F" w:rsidP="00A008B3">
      <w:pPr>
        <w:pStyle w:val="Prrafodelista"/>
        <w:numPr>
          <w:ilvl w:val="0"/>
          <w:numId w:val="1"/>
        </w:numPr>
        <w:tabs>
          <w:tab w:val="left" w:pos="2520"/>
          <w:tab w:val="left" w:pos="2552"/>
        </w:tabs>
        <w:spacing w:line="360" w:lineRule="auto"/>
        <w:jc w:val="both"/>
        <w:rPr>
          <w:rFonts w:ascii="Arial" w:hAnsi="Arial" w:cs="Arial"/>
          <w:snapToGrid w:val="0"/>
        </w:rPr>
      </w:pPr>
      <w:r>
        <w:rPr>
          <w:rFonts w:ascii="Arial" w:hAnsi="Arial" w:cs="Arial"/>
          <w:snapToGrid w:val="0"/>
        </w:rPr>
        <w:t>S</w:t>
      </w:r>
      <w:r w:rsidR="00554D06" w:rsidRPr="006B66CF">
        <w:rPr>
          <w:rFonts w:ascii="Arial" w:hAnsi="Arial" w:cs="Arial"/>
          <w:snapToGrid w:val="0"/>
        </w:rPr>
        <w:t>uprímase en el numeral 2 del inc</w:t>
      </w:r>
      <w:bookmarkStart w:id="0" w:name="_Hlk10616794"/>
      <w:r>
        <w:rPr>
          <w:rFonts w:ascii="Arial" w:hAnsi="Arial" w:cs="Arial"/>
          <w:snapToGrid w:val="0"/>
        </w:rPr>
        <w:t>iso primero las expresiones: “,</w:t>
      </w:r>
      <w:r w:rsidR="00554D06" w:rsidRPr="006B66CF">
        <w:rPr>
          <w:rFonts w:ascii="Arial" w:hAnsi="Arial" w:cs="Arial"/>
          <w:snapToGrid w:val="0"/>
        </w:rPr>
        <w:t>los gobernadores regionales, los alcaldes, los consejeros regionales, los concejales”</w:t>
      </w:r>
      <w:bookmarkEnd w:id="0"/>
    </w:p>
    <w:p w:rsidR="007B475B" w:rsidRDefault="007B475B" w:rsidP="007B475B">
      <w:pPr>
        <w:pStyle w:val="Prrafodelista"/>
        <w:tabs>
          <w:tab w:val="left" w:pos="2340"/>
          <w:tab w:val="left" w:pos="2520"/>
          <w:tab w:val="left" w:pos="2552"/>
        </w:tabs>
        <w:spacing w:line="360" w:lineRule="auto"/>
        <w:jc w:val="both"/>
        <w:rPr>
          <w:rFonts w:ascii="Arial" w:hAnsi="Arial" w:cs="Arial"/>
          <w:snapToGrid w:val="0"/>
          <w:lang w:val="es-CL"/>
        </w:rPr>
      </w:pPr>
    </w:p>
    <w:p w:rsidR="00897372" w:rsidRPr="00897372" w:rsidRDefault="00897372" w:rsidP="00A008B3">
      <w:pPr>
        <w:tabs>
          <w:tab w:val="left" w:pos="2340"/>
          <w:tab w:val="left" w:pos="2520"/>
          <w:tab w:val="left" w:pos="2552"/>
        </w:tabs>
        <w:spacing w:line="360" w:lineRule="auto"/>
        <w:jc w:val="both"/>
        <w:rPr>
          <w:rFonts w:ascii="Arial" w:hAnsi="Arial" w:cs="Arial"/>
          <w:snapToGrid w:val="0"/>
        </w:rPr>
      </w:pPr>
      <w:r w:rsidRPr="00897372">
        <w:rPr>
          <w:rFonts w:ascii="Arial" w:hAnsi="Arial" w:cs="Arial"/>
          <w:b/>
          <w:bCs/>
          <w:snapToGrid w:val="0"/>
        </w:rPr>
        <w:t>Artículo segundo</w:t>
      </w:r>
      <w:r w:rsidRPr="00897372">
        <w:rPr>
          <w:rFonts w:ascii="Arial" w:hAnsi="Arial" w:cs="Arial"/>
          <w:snapToGrid w:val="0"/>
        </w:rPr>
        <w:t>: Agréguese el siguiente inciso noveno al artículo 60 p</w:t>
      </w:r>
      <w:r w:rsidR="0078098E">
        <w:rPr>
          <w:rFonts w:ascii="Arial" w:hAnsi="Arial" w:cs="Arial"/>
          <w:snapToGrid w:val="0"/>
        </w:rPr>
        <w:t>asando el actual noveno a ser dé</w:t>
      </w:r>
      <w:r w:rsidRPr="00897372">
        <w:rPr>
          <w:rFonts w:ascii="Arial" w:hAnsi="Arial" w:cs="Arial"/>
          <w:snapToGrid w:val="0"/>
        </w:rPr>
        <w:t>cimo.</w:t>
      </w:r>
    </w:p>
    <w:p w:rsidR="00897372" w:rsidRPr="00897372" w:rsidRDefault="00897372" w:rsidP="00A008B3">
      <w:pPr>
        <w:pStyle w:val="Prrafodelista"/>
        <w:tabs>
          <w:tab w:val="left" w:pos="2340"/>
          <w:tab w:val="left" w:pos="2520"/>
          <w:tab w:val="left" w:pos="2552"/>
        </w:tabs>
        <w:spacing w:line="360" w:lineRule="auto"/>
        <w:jc w:val="both"/>
        <w:rPr>
          <w:rFonts w:ascii="Arial" w:hAnsi="Arial" w:cs="Arial"/>
          <w:snapToGrid w:val="0"/>
        </w:rPr>
      </w:pPr>
    </w:p>
    <w:p w:rsidR="00897372" w:rsidRDefault="00897372" w:rsidP="00A008B3">
      <w:pPr>
        <w:tabs>
          <w:tab w:val="left" w:pos="2340"/>
          <w:tab w:val="left" w:pos="2520"/>
          <w:tab w:val="left" w:pos="2552"/>
        </w:tabs>
        <w:spacing w:line="360" w:lineRule="auto"/>
        <w:ind w:left="360"/>
        <w:jc w:val="both"/>
        <w:rPr>
          <w:rFonts w:ascii="Arial" w:hAnsi="Arial" w:cs="Arial"/>
          <w:snapToGrid w:val="0"/>
        </w:rPr>
      </w:pPr>
      <w:r>
        <w:rPr>
          <w:rFonts w:ascii="Arial" w:hAnsi="Arial" w:cs="Arial"/>
          <w:snapToGrid w:val="0"/>
        </w:rPr>
        <w:t>“</w:t>
      </w:r>
      <w:r w:rsidR="0078098E">
        <w:rPr>
          <w:rFonts w:ascii="Arial" w:hAnsi="Arial" w:cs="Arial"/>
          <w:snapToGrid w:val="0"/>
        </w:rPr>
        <w:t>Cesará</w:t>
      </w:r>
      <w:r w:rsidRPr="00897372">
        <w:rPr>
          <w:rFonts w:ascii="Arial" w:hAnsi="Arial" w:cs="Arial"/>
          <w:snapToGrid w:val="0"/>
        </w:rPr>
        <w:t xml:space="preserve"> en su cargo el diputado o senador que </w:t>
      </w:r>
      <w:r w:rsidR="00AE56A7">
        <w:rPr>
          <w:rFonts w:ascii="Arial" w:hAnsi="Arial" w:cs="Arial"/>
          <w:snapToGrid w:val="0"/>
        </w:rPr>
        <w:t xml:space="preserve">sea calificado por el Servicio Electoral </w:t>
      </w:r>
      <w:r w:rsidRPr="00897372">
        <w:rPr>
          <w:rFonts w:ascii="Arial" w:hAnsi="Arial" w:cs="Arial"/>
          <w:snapToGrid w:val="0"/>
        </w:rPr>
        <w:t>para participar de la elección definitiva de Presidente de la República, gobernador regional, alcalde, consejero regional o concejal</w:t>
      </w:r>
      <w:r>
        <w:rPr>
          <w:rFonts w:ascii="Arial" w:hAnsi="Arial" w:cs="Arial"/>
          <w:snapToGrid w:val="0"/>
        </w:rPr>
        <w:t>”</w:t>
      </w:r>
    </w:p>
    <w:p w:rsidR="00C93FC3" w:rsidRDefault="00C93FC3" w:rsidP="00A008B3">
      <w:pPr>
        <w:tabs>
          <w:tab w:val="left" w:pos="2340"/>
          <w:tab w:val="left" w:pos="2520"/>
          <w:tab w:val="left" w:pos="2552"/>
        </w:tabs>
        <w:spacing w:line="360" w:lineRule="auto"/>
        <w:ind w:left="360"/>
        <w:jc w:val="both"/>
        <w:rPr>
          <w:rFonts w:ascii="Arial" w:hAnsi="Arial" w:cs="Arial"/>
          <w:snapToGrid w:val="0"/>
        </w:rPr>
      </w:pPr>
    </w:p>
    <w:p w:rsidR="00C93FC3" w:rsidRDefault="00C93FC3" w:rsidP="00A008B3">
      <w:pPr>
        <w:tabs>
          <w:tab w:val="left" w:pos="2340"/>
          <w:tab w:val="left" w:pos="2520"/>
          <w:tab w:val="left" w:pos="2552"/>
        </w:tabs>
        <w:spacing w:line="360" w:lineRule="auto"/>
        <w:ind w:left="360"/>
        <w:jc w:val="both"/>
        <w:rPr>
          <w:rFonts w:ascii="Arial" w:hAnsi="Arial" w:cs="Arial"/>
          <w:snapToGrid w:val="0"/>
        </w:rPr>
      </w:pPr>
    </w:p>
    <w:p w:rsidR="00C93FC3" w:rsidRDefault="00C93FC3" w:rsidP="00A008B3">
      <w:pPr>
        <w:tabs>
          <w:tab w:val="left" w:pos="2340"/>
          <w:tab w:val="left" w:pos="2520"/>
          <w:tab w:val="left" w:pos="2552"/>
        </w:tabs>
        <w:spacing w:line="360" w:lineRule="auto"/>
        <w:ind w:left="360"/>
        <w:jc w:val="both"/>
        <w:rPr>
          <w:rFonts w:ascii="Arial" w:hAnsi="Arial" w:cs="Arial"/>
          <w:snapToGrid w:val="0"/>
        </w:rPr>
      </w:pPr>
    </w:p>
    <w:p w:rsidR="00C93FC3" w:rsidRDefault="00C93FC3" w:rsidP="00A008B3">
      <w:pPr>
        <w:tabs>
          <w:tab w:val="left" w:pos="2340"/>
          <w:tab w:val="left" w:pos="2520"/>
          <w:tab w:val="left" w:pos="2552"/>
        </w:tabs>
        <w:spacing w:line="360" w:lineRule="auto"/>
        <w:ind w:left="360"/>
        <w:jc w:val="both"/>
        <w:rPr>
          <w:rFonts w:ascii="Arial" w:hAnsi="Arial" w:cs="Arial"/>
          <w:snapToGrid w:val="0"/>
        </w:rPr>
      </w:pPr>
      <w:bookmarkStart w:id="1" w:name="_Hlk11170891"/>
      <w:r>
        <w:rPr>
          <w:rFonts w:ascii="Arial" w:hAnsi="Arial" w:cs="Arial"/>
          <w:snapToGrid w:val="0"/>
        </w:rPr>
        <w:t xml:space="preserve">     __________</w:t>
      </w:r>
      <w:bookmarkEnd w:id="1"/>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sidRPr="00C93FC3">
        <w:rPr>
          <w:rFonts w:ascii="Arial" w:hAnsi="Arial" w:cs="Arial"/>
          <w:snapToGrid w:val="0"/>
        </w:rPr>
        <w:t>__________</w:t>
      </w:r>
    </w:p>
    <w:p w:rsidR="00C93FC3" w:rsidRPr="00897372" w:rsidRDefault="00C93FC3" w:rsidP="00A008B3">
      <w:pPr>
        <w:tabs>
          <w:tab w:val="left" w:pos="2340"/>
          <w:tab w:val="left" w:pos="2520"/>
          <w:tab w:val="left" w:pos="2552"/>
        </w:tabs>
        <w:spacing w:line="360" w:lineRule="auto"/>
        <w:ind w:left="360"/>
        <w:jc w:val="both"/>
        <w:rPr>
          <w:rFonts w:ascii="Arial" w:hAnsi="Arial" w:cs="Arial"/>
          <w:snapToGrid w:val="0"/>
        </w:rPr>
      </w:pPr>
      <w:r>
        <w:rPr>
          <w:rFonts w:ascii="Arial" w:hAnsi="Arial" w:cs="Arial"/>
          <w:snapToGrid w:val="0"/>
        </w:rPr>
        <w:t xml:space="preserve">     PEPE AUTH</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 xml:space="preserve"> ISSA KORT</w:t>
      </w:r>
    </w:p>
    <w:sectPr w:rsidR="00C93FC3" w:rsidRPr="00897372" w:rsidSect="002435EF">
      <w:pgSz w:w="12240" w:h="20160" w:code="5"/>
      <w:pgMar w:top="1417" w:right="1608" w:bottom="226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2152C"/>
    <w:multiLevelType w:val="hybridMultilevel"/>
    <w:tmpl w:val="1B04D37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compat/>
  <w:rsids>
    <w:rsidRoot w:val="00B95620"/>
    <w:rsid w:val="000261B9"/>
    <w:rsid w:val="000C1B62"/>
    <w:rsid w:val="000F2176"/>
    <w:rsid w:val="00137C6E"/>
    <w:rsid w:val="00152908"/>
    <w:rsid w:val="002435EF"/>
    <w:rsid w:val="00243F41"/>
    <w:rsid w:val="00250900"/>
    <w:rsid w:val="00283490"/>
    <w:rsid w:val="0029225A"/>
    <w:rsid w:val="002A441D"/>
    <w:rsid w:val="002B2757"/>
    <w:rsid w:val="002D357E"/>
    <w:rsid w:val="00305A89"/>
    <w:rsid w:val="00340EAA"/>
    <w:rsid w:val="003A151E"/>
    <w:rsid w:val="003D54BF"/>
    <w:rsid w:val="003F4613"/>
    <w:rsid w:val="00473C9E"/>
    <w:rsid w:val="004E0030"/>
    <w:rsid w:val="0052305E"/>
    <w:rsid w:val="00530451"/>
    <w:rsid w:val="00530F26"/>
    <w:rsid w:val="00554D06"/>
    <w:rsid w:val="00563CBD"/>
    <w:rsid w:val="00617BD8"/>
    <w:rsid w:val="00647A4E"/>
    <w:rsid w:val="006758A0"/>
    <w:rsid w:val="006B66CF"/>
    <w:rsid w:val="006F1F64"/>
    <w:rsid w:val="00707FA0"/>
    <w:rsid w:val="0071427F"/>
    <w:rsid w:val="00722082"/>
    <w:rsid w:val="00746A49"/>
    <w:rsid w:val="0078098E"/>
    <w:rsid w:val="007A4B64"/>
    <w:rsid w:val="007B475B"/>
    <w:rsid w:val="00856523"/>
    <w:rsid w:val="00897372"/>
    <w:rsid w:val="00916608"/>
    <w:rsid w:val="00A008B3"/>
    <w:rsid w:val="00AE56A7"/>
    <w:rsid w:val="00B95620"/>
    <w:rsid w:val="00BC7420"/>
    <w:rsid w:val="00C93FC3"/>
    <w:rsid w:val="00D251EE"/>
    <w:rsid w:val="00DF1F8A"/>
    <w:rsid w:val="00E73924"/>
    <w:rsid w:val="00E96E40"/>
    <w:rsid w:val="00EA5B78"/>
    <w:rsid w:val="00EB036C"/>
    <w:rsid w:val="00F71D82"/>
    <w:rsid w:val="00F77F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4D06"/>
    <w:pPr>
      <w:ind w:left="720"/>
      <w:contextualSpacing/>
    </w:pPr>
  </w:style>
  <w:style w:type="paragraph" w:styleId="HTMLconformatoprevio">
    <w:name w:val="HTML Preformatted"/>
    <w:basedOn w:val="Normal"/>
    <w:link w:val="HTMLconformatoprevioCar"/>
    <w:uiPriority w:val="99"/>
    <w:semiHidden/>
    <w:unhideWhenUsed/>
    <w:rsid w:val="006B66CF"/>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B66CF"/>
    <w:rPr>
      <w:rFonts w:ascii="Consolas" w:eastAsia="Times New Roman" w:hAnsi="Consolas"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divs>
    <w:div w:id="10362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1063</Words>
  <Characters>5850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Z.;Guillermo Diaz Vallejos</dc:creator>
  <cp:lastModifiedBy>Guillermo Diaz Vallejos</cp:lastModifiedBy>
  <cp:revision>2</cp:revision>
  <dcterms:created xsi:type="dcterms:W3CDTF">2019-07-01T17:51:00Z</dcterms:created>
  <dcterms:modified xsi:type="dcterms:W3CDTF">2019-07-01T17:51:00Z</dcterms:modified>
</cp:coreProperties>
</file>