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D568" w14:textId="3BBE4ECD" w:rsidR="001C2612" w:rsidRPr="00383A82" w:rsidRDefault="000D27A4" w:rsidP="000A53FF">
      <w:pPr>
        <w:pStyle w:val="Sangradetextonormal"/>
        <w:pBdr>
          <w:bottom w:val="single" w:sz="12" w:space="1" w:color="auto"/>
        </w:pBdr>
        <w:spacing w:line="276" w:lineRule="auto"/>
        <w:ind w:left="4395"/>
        <w:rPr>
          <w:rFonts w:ascii="Courier New" w:hAnsi="Courier New" w:cs="Courier New"/>
          <w:spacing w:val="0"/>
          <w:szCs w:val="24"/>
        </w:rPr>
      </w:pPr>
      <w:r w:rsidRPr="00850179">
        <w:rPr>
          <w:rFonts w:ascii="Courier New" w:hAnsi="Courier New" w:cs="Courier New"/>
          <w:spacing w:val="0"/>
          <w:szCs w:val="24"/>
        </w:rPr>
        <w:t xml:space="preserve">MENSAJE </w:t>
      </w:r>
      <w:r w:rsidR="00C823EC" w:rsidRPr="00383A82">
        <w:rPr>
          <w:rFonts w:ascii="Courier New" w:hAnsi="Courier New" w:cs="Courier New"/>
          <w:spacing w:val="0"/>
          <w:szCs w:val="24"/>
        </w:rPr>
        <w:t>DE S.E. EL PRESIDENTE</w:t>
      </w:r>
      <w:r w:rsidR="00C91080" w:rsidRPr="00383A82">
        <w:rPr>
          <w:rFonts w:ascii="Courier New" w:hAnsi="Courier New" w:cs="Courier New"/>
          <w:spacing w:val="0"/>
          <w:szCs w:val="24"/>
        </w:rPr>
        <w:t xml:space="preserve"> DE LA REPÚ</w:t>
      </w:r>
      <w:r w:rsidRPr="00383A82">
        <w:rPr>
          <w:rFonts w:ascii="Courier New" w:hAnsi="Courier New" w:cs="Courier New"/>
          <w:spacing w:val="0"/>
          <w:szCs w:val="24"/>
        </w:rPr>
        <w:t>BLICA CON EL QUE INICIA UN PROYECTO DE LEY</w:t>
      </w:r>
      <w:r w:rsidR="002452D9">
        <w:rPr>
          <w:rFonts w:ascii="Courier New" w:hAnsi="Courier New" w:cs="Courier New"/>
          <w:spacing w:val="0"/>
          <w:szCs w:val="24"/>
        </w:rPr>
        <w:t xml:space="preserve"> QUE</w:t>
      </w:r>
      <w:r w:rsidRPr="00383A82">
        <w:rPr>
          <w:rFonts w:ascii="Courier New" w:hAnsi="Courier New" w:cs="Courier New"/>
          <w:spacing w:val="0"/>
          <w:szCs w:val="24"/>
        </w:rPr>
        <w:t xml:space="preserve"> </w:t>
      </w:r>
      <w:r w:rsidR="002452D9">
        <w:rPr>
          <w:rFonts w:ascii="Courier New" w:hAnsi="Courier New" w:cs="Courier New"/>
          <w:spacing w:val="0"/>
          <w:szCs w:val="24"/>
        </w:rPr>
        <w:t xml:space="preserve">RENUEVA EL MECANISMO </w:t>
      </w:r>
      <w:r w:rsidR="00754F71">
        <w:rPr>
          <w:rFonts w:ascii="Courier New" w:hAnsi="Courier New" w:cs="Courier New"/>
          <w:spacing w:val="0"/>
          <w:szCs w:val="24"/>
        </w:rPr>
        <w:t xml:space="preserve">TRANSITORIO </w:t>
      </w:r>
      <w:r w:rsidR="002452D9">
        <w:rPr>
          <w:rFonts w:ascii="Courier New" w:hAnsi="Courier New" w:cs="Courier New"/>
          <w:spacing w:val="0"/>
          <w:szCs w:val="24"/>
        </w:rPr>
        <w:t>DE REINTEGRO PARCIAL DEL IMPUESTO ESPECÍFICO AL PETRÓLEO DI</w:t>
      </w:r>
      <w:r w:rsidR="007009FD">
        <w:rPr>
          <w:rFonts w:ascii="Courier New" w:hAnsi="Courier New" w:cs="Courier New"/>
          <w:spacing w:val="0"/>
          <w:szCs w:val="24"/>
        </w:rPr>
        <w:t>E</w:t>
      </w:r>
      <w:r w:rsidR="002452D9">
        <w:rPr>
          <w:rFonts w:ascii="Courier New" w:hAnsi="Courier New" w:cs="Courier New"/>
          <w:spacing w:val="0"/>
          <w:szCs w:val="24"/>
        </w:rPr>
        <w:t xml:space="preserve">SEL PARA EMPRESAS DE </w:t>
      </w:r>
      <w:r w:rsidR="000D61CC">
        <w:rPr>
          <w:rFonts w:ascii="Courier New" w:hAnsi="Courier New" w:cs="Courier New"/>
          <w:spacing w:val="0"/>
          <w:szCs w:val="24"/>
        </w:rPr>
        <w:t xml:space="preserve">TRANSPORTE DE </w:t>
      </w:r>
      <w:r w:rsidR="002452D9">
        <w:rPr>
          <w:rFonts w:ascii="Courier New" w:hAnsi="Courier New" w:cs="Courier New"/>
          <w:spacing w:val="0"/>
          <w:szCs w:val="24"/>
        </w:rPr>
        <w:t>CARGA.</w:t>
      </w:r>
    </w:p>
    <w:p w14:paraId="0E0CC3D0" w14:textId="77777777" w:rsidR="00AF0D5E" w:rsidRDefault="00AF0D5E" w:rsidP="000A53FF">
      <w:pPr>
        <w:spacing w:after="0"/>
        <w:ind w:left="4395"/>
        <w:jc w:val="both"/>
        <w:rPr>
          <w:rFonts w:ascii="Courier New" w:hAnsi="Courier New" w:cs="Courier New"/>
          <w:sz w:val="24"/>
          <w:szCs w:val="24"/>
        </w:rPr>
      </w:pPr>
    </w:p>
    <w:p w14:paraId="1AC0AB8D" w14:textId="77777777" w:rsidR="000D27A4" w:rsidRPr="00850179" w:rsidRDefault="00C13AB1" w:rsidP="000A53FF">
      <w:pPr>
        <w:spacing w:after="0"/>
        <w:ind w:left="4395"/>
        <w:jc w:val="both"/>
        <w:rPr>
          <w:rFonts w:ascii="Courier New" w:hAnsi="Courier New" w:cs="Courier New"/>
          <w:sz w:val="24"/>
          <w:szCs w:val="24"/>
        </w:rPr>
      </w:pPr>
      <w:r w:rsidRPr="00383A82">
        <w:rPr>
          <w:rFonts w:ascii="Courier New" w:hAnsi="Courier New" w:cs="Courier New"/>
          <w:sz w:val="24"/>
          <w:szCs w:val="24"/>
        </w:rPr>
        <w:t>Santiago</w:t>
      </w:r>
      <w:r w:rsidR="000D27A4" w:rsidRPr="00383A82">
        <w:rPr>
          <w:rFonts w:ascii="Courier New" w:hAnsi="Courier New" w:cs="Courier New"/>
          <w:sz w:val="24"/>
          <w:szCs w:val="24"/>
        </w:rPr>
        <w:t xml:space="preserve">, </w:t>
      </w:r>
      <w:r w:rsidR="00AF0D5E">
        <w:rPr>
          <w:rFonts w:ascii="Courier New" w:hAnsi="Courier New" w:cs="Courier New"/>
          <w:sz w:val="24"/>
          <w:szCs w:val="24"/>
        </w:rPr>
        <w:t>08</w:t>
      </w:r>
      <w:r w:rsidR="00D2486F">
        <w:rPr>
          <w:rFonts w:ascii="Courier New" w:hAnsi="Courier New" w:cs="Courier New"/>
          <w:sz w:val="24"/>
          <w:szCs w:val="24"/>
        </w:rPr>
        <w:t xml:space="preserve"> </w:t>
      </w:r>
      <w:r w:rsidR="00FE737B">
        <w:rPr>
          <w:rFonts w:ascii="Courier New" w:hAnsi="Courier New" w:cs="Courier New"/>
          <w:sz w:val="24"/>
          <w:szCs w:val="24"/>
        </w:rPr>
        <w:t xml:space="preserve">de </w:t>
      </w:r>
      <w:r w:rsidR="00AF6E34">
        <w:rPr>
          <w:rFonts w:ascii="Courier New" w:hAnsi="Courier New" w:cs="Courier New"/>
          <w:sz w:val="24"/>
          <w:szCs w:val="24"/>
        </w:rPr>
        <w:t>enero</w:t>
      </w:r>
      <w:r w:rsidR="00AF6E34" w:rsidRPr="008E2C77">
        <w:rPr>
          <w:rFonts w:ascii="Courier New" w:hAnsi="Courier New" w:cs="Courier New"/>
          <w:sz w:val="24"/>
          <w:szCs w:val="24"/>
        </w:rPr>
        <w:t xml:space="preserve"> </w:t>
      </w:r>
      <w:r w:rsidR="00C823EC" w:rsidRPr="008E2C77">
        <w:rPr>
          <w:rFonts w:ascii="Courier New" w:hAnsi="Courier New" w:cs="Courier New"/>
          <w:sz w:val="24"/>
          <w:szCs w:val="24"/>
        </w:rPr>
        <w:t xml:space="preserve">de </w:t>
      </w:r>
      <w:r w:rsidR="009E7B20" w:rsidRPr="007C6CEF">
        <w:rPr>
          <w:rFonts w:ascii="Courier New" w:hAnsi="Courier New" w:cs="Courier New"/>
          <w:sz w:val="24"/>
          <w:szCs w:val="24"/>
        </w:rPr>
        <w:t>201</w:t>
      </w:r>
      <w:r w:rsidR="00AF6E34">
        <w:rPr>
          <w:rFonts w:ascii="Courier New" w:hAnsi="Courier New" w:cs="Courier New"/>
          <w:sz w:val="24"/>
          <w:szCs w:val="24"/>
        </w:rPr>
        <w:t>9</w:t>
      </w:r>
      <w:r w:rsidR="00FE737B">
        <w:rPr>
          <w:rFonts w:ascii="Courier New" w:hAnsi="Courier New" w:cs="Courier New"/>
          <w:sz w:val="24"/>
          <w:szCs w:val="24"/>
        </w:rPr>
        <w:t>.</w:t>
      </w:r>
    </w:p>
    <w:p w14:paraId="6C820168" w14:textId="77777777" w:rsidR="000D27A4" w:rsidRDefault="000D27A4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527CF408" w14:textId="77777777" w:rsidR="000A53FF" w:rsidRDefault="000A53FF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1EAABD7C" w14:textId="77777777" w:rsidR="000A53FF" w:rsidRPr="00850179" w:rsidRDefault="000A53FF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17340B13" w14:textId="77777777" w:rsidR="000D27A4" w:rsidRPr="00850179" w:rsidRDefault="000D27A4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4299A740" w14:textId="77777777" w:rsidR="000D27A4" w:rsidRPr="00850179" w:rsidRDefault="000D27A4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1BB229CE" w14:textId="77777777" w:rsidR="000D27A4" w:rsidRPr="00850179" w:rsidRDefault="000D27A4" w:rsidP="000A53FF">
      <w:pPr>
        <w:spacing w:after="0"/>
        <w:ind w:firstLine="708"/>
        <w:jc w:val="center"/>
        <w:rPr>
          <w:rFonts w:ascii="Courier New" w:hAnsi="Courier New" w:cs="Courier New"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 xml:space="preserve">M E N S A J E </w:t>
      </w:r>
      <w:r w:rsidR="0030242D">
        <w:rPr>
          <w:rFonts w:ascii="Courier New" w:hAnsi="Courier New" w:cs="Courier New"/>
          <w:b/>
          <w:sz w:val="24"/>
          <w:szCs w:val="24"/>
        </w:rPr>
        <w:t xml:space="preserve">  N°</w:t>
      </w:r>
      <w:r w:rsidR="00A82E07" w:rsidRPr="00850179">
        <w:rPr>
          <w:rFonts w:ascii="Courier New" w:hAnsi="Courier New" w:cs="Courier New"/>
          <w:b/>
          <w:sz w:val="24"/>
          <w:szCs w:val="24"/>
        </w:rPr>
        <w:t xml:space="preserve"> </w:t>
      </w:r>
      <w:r w:rsidR="00AF0D5E">
        <w:rPr>
          <w:rFonts w:ascii="Courier New" w:hAnsi="Courier New" w:cs="Courier New"/>
          <w:b/>
          <w:sz w:val="24"/>
          <w:szCs w:val="24"/>
          <w:u w:val="single"/>
        </w:rPr>
        <w:t>365</w:t>
      </w:r>
      <w:r w:rsidR="00CA1904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F0D5E">
        <w:rPr>
          <w:rFonts w:ascii="Courier New" w:hAnsi="Courier New" w:cs="Courier New"/>
          <w:b/>
          <w:sz w:val="24"/>
          <w:szCs w:val="24"/>
          <w:u w:val="single"/>
        </w:rPr>
        <w:t>366</w:t>
      </w:r>
      <w:r w:rsidRPr="00850179">
        <w:rPr>
          <w:rFonts w:ascii="Courier New" w:hAnsi="Courier New" w:cs="Courier New"/>
          <w:b/>
          <w:sz w:val="24"/>
          <w:szCs w:val="24"/>
        </w:rPr>
        <w:t>/</w:t>
      </w:r>
    </w:p>
    <w:p w14:paraId="1CFA785D" w14:textId="77777777" w:rsidR="000D27A4" w:rsidRDefault="000D27A4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4FE847EC" w14:textId="77777777" w:rsidR="000A53FF" w:rsidRPr="00850179" w:rsidRDefault="000A53FF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1D1C1528" w14:textId="77777777" w:rsidR="000D27A4" w:rsidRPr="00850179" w:rsidRDefault="000D27A4" w:rsidP="000A53FF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59647300" w14:textId="77777777" w:rsidR="00F37783" w:rsidRDefault="00F37783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</w:p>
    <w:p w14:paraId="7D9CAE2C" w14:textId="77777777" w:rsidR="00AF0D5E" w:rsidRDefault="00AF0D5E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</w:p>
    <w:p w14:paraId="7ED2D2C1" w14:textId="77777777" w:rsidR="001C2612" w:rsidRPr="00850179" w:rsidRDefault="001C2612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 xml:space="preserve">A  S.E. </w:t>
      </w:r>
      <w:r w:rsidR="00F37783">
        <w:rPr>
          <w:rFonts w:ascii="Courier New" w:hAnsi="Courier New" w:cs="Courier New"/>
          <w:b/>
          <w:sz w:val="24"/>
          <w:szCs w:val="24"/>
        </w:rPr>
        <w:t>LA</w:t>
      </w:r>
      <w:r w:rsidRPr="00850179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78EC3138" w14:textId="77777777" w:rsidR="001C2612" w:rsidRPr="00850179" w:rsidRDefault="001C2612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>PRESIDENT</w:t>
      </w:r>
      <w:r w:rsidR="00F37783">
        <w:rPr>
          <w:rFonts w:ascii="Courier New" w:hAnsi="Courier New" w:cs="Courier New"/>
          <w:b/>
          <w:sz w:val="24"/>
          <w:szCs w:val="24"/>
        </w:rPr>
        <w:t>A</w:t>
      </w:r>
      <w:r w:rsidRPr="00850179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18291BF8" w14:textId="77777777" w:rsidR="001C2612" w:rsidRPr="00850179" w:rsidRDefault="001C2612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 xml:space="preserve">DE  </w:t>
      </w:r>
      <w:r w:rsidR="00F37783">
        <w:rPr>
          <w:rFonts w:ascii="Courier New" w:hAnsi="Courier New" w:cs="Courier New"/>
          <w:b/>
          <w:sz w:val="24"/>
          <w:szCs w:val="24"/>
        </w:rPr>
        <w:t xml:space="preserve"> LA  H.</w:t>
      </w:r>
    </w:p>
    <w:p w14:paraId="7C22BED9" w14:textId="77777777" w:rsidR="00F37783" w:rsidRDefault="00F37783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CÁMARA  DE </w:t>
      </w:r>
    </w:p>
    <w:p w14:paraId="5C008F27" w14:textId="77777777" w:rsidR="00C823EC" w:rsidRPr="00850179" w:rsidRDefault="00F37783" w:rsidP="000A53FF">
      <w:pPr>
        <w:framePr w:w="2878" w:h="2149" w:hSpace="141" w:wrap="around" w:vAnchor="text" w:hAnchor="page" w:x="1465" w:y="136"/>
        <w:tabs>
          <w:tab w:val="left" w:pos="-720"/>
        </w:tabs>
        <w:spacing w:after="0"/>
        <w:ind w:right="-2029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DIPUTADOS</w:t>
      </w:r>
    </w:p>
    <w:p w14:paraId="1C80C2FB" w14:textId="77777777" w:rsidR="000D27A4" w:rsidRPr="00850179" w:rsidRDefault="00997BBA" w:rsidP="000A53FF">
      <w:pPr>
        <w:tabs>
          <w:tab w:val="left" w:pos="-720"/>
        </w:tabs>
        <w:spacing w:after="0"/>
        <w:ind w:left="2835"/>
        <w:jc w:val="both"/>
        <w:rPr>
          <w:rFonts w:ascii="Courier New" w:hAnsi="Courier New" w:cs="Courier New"/>
          <w:sz w:val="24"/>
          <w:szCs w:val="24"/>
        </w:rPr>
      </w:pPr>
      <w:r w:rsidRPr="00850179">
        <w:rPr>
          <w:rFonts w:ascii="Courier New" w:hAnsi="Courier New" w:cs="Courier New"/>
          <w:sz w:val="24"/>
          <w:szCs w:val="24"/>
        </w:rPr>
        <w:t xml:space="preserve">Honorable </w:t>
      </w:r>
      <w:r w:rsidR="00F37783">
        <w:rPr>
          <w:rFonts w:ascii="Courier New" w:hAnsi="Courier New" w:cs="Courier New"/>
          <w:sz w:val="24"/>
          <w:szCs w:val="24"/>
        </w:rPr>
        <w:t>Cámara de Diputados</w:t>
      </w:r>
      <w:r w:rsidR="000D27A4" w:rsidRPr="00850179">
        <w:rPr>
          <w:rFonts w:ascii="Courier New" w:hAnsi="Courier New" w:cs="Courier New"/>
          <w:sz w:val="24"/>
          <w:szCs w:val="24"/>
        </w:rPr>
        <w:t>:</w:t>
      </w:r>
    </w:p>
    <w:p w14:paraId="12C4DBAC" w14:textId="77777777" w:rsidR="000D27A4" w:rsidRPr="00850179" w:rsidRDefault="000D27A4" w:rsidP="000A53FF">
      <w:pPr>
        <w:tabs>
          <w:tab w:val="left" w:pos="-720"/>
        </w:tabs>
        <w:spacing w:after="0"/>
        <w:ind w:left="2835"/>
        <w:jc w:val="both"/>
        <w:rPr>
          <w:rFonts w:ascii="Courier New" w:hAnsi="Courier New" w:cs="Courier New"/>
          <w:sz w:val="24"/>
          <w:szCs w:val="24"/>
        </w:rPr>
      </w:pPr>
    </w:p>
    <w:p w14:paraId="252C09B6" w14:textId="6B23DD91" w:rsidR="000D27A4" w:rsidRPr="00AF0D5E" w:rsidRDefault="000D27A4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 w:rsidRPr="00AF0D5E">
        <w:rPr>
          <w:rFonts w:ascii="Courier New" w:hAnsi="Courier New" w:cs="Courier New"/>
          <w:b w:val="0"/>
          <w:szCs w:val="24"/>
          <w:lang w:val="es-CL"/>
        </w:rPr>
        <w:t xml:space="preserve">Tengo el honor de someter a vuestra consideración un proyecto de ley que </w:t>
      </w:r>
      <w:r w:rsidR="009F23FC" w:rsidRPr="00AF0D5E">
        <w:rPr>
          <w:rFonts w:ascii="Courier New" w:hAnsi="Courier New" w:cs="Courier New"/>
          <w:b w:val="0"/>
          <w:szCs w:val="24"/>
          <w:lang w:val="es-CL"/>
        </w:rPr>
        <w:t xml:space="preserve">tiene por objeto </w:t>
      </w:r>
      <w:r w:rsidR="002452D9" w:rsidRPr="00AF0D5E">
        <w:rPr>
          <w:rFonts w:ascii="Courier New" w:hAnsi="Courier New" w:cs="Courier New"/>
          <w:b w:val="0"/>
          <w:szCs w:val="24"/>
          <w:lang w:val="es-CL"/>
        </w:rPr>
        <w:t>ren</w:t>
      </w:r>
      <w:r w:rsidR="009F23FC" w:rsidRPr="00AF0D5E">
        <w:rPr>
          <w:rFonts w:ascii="Courier New" w:hAnsi="Courier New" w:cs="Courier New"/>
          <w:b w:val="0"/>
          <w:szCs w:val="24"/>
          <w:lang w:val="es-CL"/>
        </w:rPr>
        <w:t>ovar</w:t>
      </w:r>
      <w:r w:rsidR="002452D9" w:rsidRPr="00AF0D5E">
        <w:rPr>
          <w:rFonts w:ascii="Courier New" w:hAnsi="Courier New" w:cs="Courier New"/>
          <w:b w:val="0"/>
          <w:szCs w:val="24"/>
          <w:lang w:val="es-CL"/>
        </w:rPr>
        <w:t xml:space="preserve"> el mecanismo </w:t>
      </w:r>
      <w:r w:rsidR="00754F71" w:rsidRPr="00AF0D5E">
        <w:rPr>
          <w:rFonts w:ascii="Courier New" w:hAnsi="Courier New" w:cs="Courier New"/>
          <w:b w:val="0"/>
          <w:szCs w:val="24"/>
          <w:lang w:val="es-CL"/>
        </w:rPr>
        <w:t xml:space="preserve">transitorio </w:t>
      </w:r>
      <w:r w:rsidR="002452D9" w:rsidRPr="00AF0D5E">
        <w:rPr>
          <w:rFonts w:ascii="Courier New" w:hAnsi="Courier New" w:cs="Courier New"/>
          <w:b w:val="0"/>
          <w:szCs w:val="24"/>
          <w:lang w:val="es-CL"/>
        </w:rPr>
        <w:t>de reintegro parcial del impuesto específico al petróleo di</w:t>
      </w:r>
      <w:r w:rsidR="007009FD">
        <w:rPr>
          <w:rFonts w:ascii="Courier New" w:hAnsi="Courier New" w:cs="Courier New"/>
          <w:b w:val="0"/>
          <w:szCs w:val="24"/>
          <w:lang w:val="es-CL"/>
        </w:rPr>
        <w:t>e</w:t>
      </w:r>
      <w:r w:rsidR="002452D9" w:rsidRPr="00AF0D5E">
        <w:rPr>
          <w:rFonts w:ascii="Courier New" w:hAnsi="Courier New" w:cs="Courier New"/>
          <w:b w:val="0"/>
          <w:szCs w:val="24"/>
          <w:lang w:val="es-CL"/>
        </w:rPr>
        <w:t xml:space="preserve">sel para empresas de </w:t>
      </w:r>
      <w:r w:rsidR="00F02F65" w:rsidRPr="00AF0D5E">
        <w:rPr>
          <w:rFonts w:ascii="Courier New" w:hAnsi="Courier New" w:cs="Courier New"/>
          <w:b w:val="0"/>
          <w:szCs w:val="24"/>
          <w:lang w:val="es-CL"/>
        </w:rPr>
        <w:t xml:space="preserve">transporte de </w:t>
      </w:r>
      <w:r w:rsidR="002452D9" w:rsidRPr="00AF0D5E">
        <w:rPr>
          <w:rFonts w:ascii="Courier New" w:hAnsi="Courier New" w:cs="Courier New"/>
          <w:b w:val="0"/>
          <w:szCs w:val="24"/>
          <w:lang w:val="es-CL"/>
        </w:rPr>
        <w:t>carga</w:t>
      </w:r>
      <w:r w:rsidR="009F23FC" w:rsidRPr="00AF0D5E">
        <w:rPr>
          <w:rFonts w:ascii="Courier New" w:hAnsi="Courier New" w:cs="Courier New"/>
          <w:b w:val="0"/>
          <w:szCs w:val="24"/>
          <w:lang w:val="es-CL"/>
        </w:rPr>
        <w:t>.</w:t>
      </w:r>
    </w:p>
    <w:p w14:paraId="257D55BF" w14:textId="77777777" w:rsidR="00F37783" w:rsidRPr="008E2C77" w:rsidRDefault="00F37783" w:rsidP="00F95872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544F56EE" w14:textId="77777777" w:rsidR="002452D9" w:rsidRPr="002452D9" w:rsidRDefault="000D27A4" w:rsidP="00F95872">
      <w:pPr>
        <w:pStyle w:val="Ttulo1"/>
        <w:tabs>
          <w:tab w:val="clear" w:pos="3544"/>
          <w:tab w:val="left" w:pos="3402"/>
        </w:tabs>
        <w:spacing w:before="0" w:after="0" w:line="360" w:lineRule="auto"/>
        <w:ind w:left="3402" w:hanging="567"/>
        <w:rPr>
          <w:rFonts w:cs="Courier New"/>
          <w:szCs w:val="24"/>
        </w:rPr>
      </w:pPr>
      <w:r w:rsidRPr="008E2C77">
        <w:rPr>
          <w:rFonts w:cs="Courier New"/>
          <w:szCs w:val="24"/>
        </w:rPr>
        <w:t>ANTECEDENTES</w:t>
      </w:r>
    </w:p>
    <w:p w14:paraId="130560D2" w14:textId="5D71C548" w:rsidR="00C61BAC" w:rsidRPr="002452D9" w:rsidRDefault="00305F18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>
        <w:rPr>
          <w:rFonts w:ascii="Courier New" w:hAnsi="Courier New" w:cs="Courier New"/>
          <w:b w:val="0"/>
          <w:szCs w:val="24"/>
          <w:lang w:val="es-CL"/>
        </w:rPr>
        <w:t>E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l </w:t>
      </w:r>
      <w:r w:rsidR="00C61BAC" w:rsidRPr="002452D9">
        <w:rPr>
          <w:rFonts w:ascii="Courier New" w:hAnsi="Courier New" w:cs="Courier New"/>
          <w:b w:val="0"/>
          <w:szCs w:val="24"/>
          <w:lang w:val="es-CL"/>
        </w:rPr>
        <w:t>año 200</w:t>
      </w:r>
      <w:r w:rsidR="00C61BAC">
        <w:rPr>
          <w:rFonts w:ascii="Courier New" w:hAnsi="Courier New" w:cs="Courier New"/>
          <w:b w:val="0"/>
          <w:szCs w:val="24"/>
          <w:lang w:val="es-CL"/>
        </w:rPr>
        <w:t>0 el Gobierno envió al Congreso un proyecto de ley</w:t>
      </w:r>
      <w:r w:rsidR="00375AE5">
        <w:rPr>
          <w:rFonts w:ascii="Courier New" w:hAnsi="Courier New" w:cs="Courier New"/>
          <w:b w:val="0"/>
          <w:szCs w:val="24"/>
          <w:lang w:val="es-CL"/>
        </w:rPr>
        <w:t>,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 que se </w:t>
      </w:r>
      <w:r w:rsidR="00BE60C7">
        <w:rPr>
          <w:rFonts w:ascii="Courier New" w:hAnsi="Courier New" w:cs="Courier New"/>
          <w:b w:val="0"/>
          <w:szCs w:val="24"/>
          <w:lang w:val="es-CL"/>
        </w:rPr>
        <w:t xml:space="preserve">aprobó mediante 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la </w:t>
      </w:r>
      <w:r w:rsidR="00C61BAC" w:rsidRPr="002452D9">
        <w:rPr>
          <w:rFonts w:ascii="Courier New" w:hAnsi="Courier New" w:cs="Courier New"/>
          <w:b w:val="0"/>
          <w:szCs w:val="24"/>
          <w:lang w:val="es-CL"/>
        </w:rPr>
        <w:t>ley N° 19.764, que establece el reintegro parcial de los peajes pagados en vías concesionadas po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r </w:t>
      </w:r>
      <w:r w:rsidR="00C61BAC" w:rsidRPr="002452D9">
        <w:rPr>
          <w:rFonts w:ascii="Courier New" w:hAnsi="Courier New" w:cs="Courier New"/>
          <w:b w:val="0"/>
          <w:szCs w:val="24"/>
          <w:lang w:val="es-CL"/>
        </w:rPr>
        <w:t xml:space="preserve">vehículos pesados y </w:t>
      </w:r>
      <w:r w:rsidR="00736837">
        <w:rPr>
          <w:rFonts w:ascii="Courier New" w:hAnsi="Courier New" w:cs="Courier New"/>
          <w:b w:val="0"/>
          <w:szCs w:val="24"/>
          <w:lang w:val="es-CL"/>
        </w:rPr>
        <w:t>otorga</w:t>
      </w:r>
      <w:r w:rsidR="00736837" w:rsidRPr="002452D9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C61BAC" w:rsidRPr="002452D9">
        <w:rPr>
          <w:rFonts w:ascii="Courier New" w:hAnsi="Courier New" w:cs="Courier New"/>
          <w:b w:val="0"/>
          <w:szCs w:val="24"/>
          <w:lang w:val="es-CL"/>
        </w:rPr>
        <w:t>facultades para facilitar la fiscalización sobre combusti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bles. Esta </w:t>
      </w:r>
      <w:r w:rsidR="00031DE1">
        <w:rPr>
          <w:rFonts w:ascii="Courier New" w:hAnsi="Courier New" w:cs="Courier New"/>
          <w:b w:val="0"/>
          <w:szCs w:val="24"/>
          <w:lang w:val="es-CL"/>
        </w:rPr>
        <w:t xml:space="preserve">ley </w:t>
      </w:r>
      <w:r w:rsidR="00A32D73">
        <w:rPr>
          <w:rFonts w:ascii="Courier New" w:hAnsi="Courier New" w:cs="Courier New"/>
          <w:b w:val="0"/>
          <w:szCs w:val="24"/>
          <w:lang w:val="es-CL"/>
        </w:rPr>
        <w:t xml:space="preserve">determinó </w:t>
      </w:r>
      <w:r w:rsidR="00C61BAC" w:rsidRPr="002452D9">
        <w:rPr>
          <w:rFonts w:ascii="Courier New" w:hAnsi="Courier New" w:cs="Courier New"/>
          <w:b w:val="0"/>
          <w:szCs w:val="24"/>
          <w:lang w:val="es-CL"/>
        </w:rPr>
        <w:t>que las empresas de transporte de carga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8A43A7">
        <w:rPr>
          <w:rFonts w:ascii="Courier New" w:hAnsi="Courier New" w:cs="Courier New"/>
          <w:b w:val="0"/>
          <w:szCs w:val="24"/>
          <w:lang w:val="es-CL"/>
        </w:rPr>
        <w:t xml:space="preserve">que fuesen propietarias o arrendatarias con opción de compra de </w:t>
      </w:r>
      <w:r w:rsidR="00C61BAC">
        <w:rPr>
          <w:rFonts w:ascii="Courier New" w:hAnsi="Courier New" w:cs="Courier New"/>
          <w:b w:val="0"/>
          <w:szCs w:val="24"/>
          <w:lang w:val="es-CL"/>
        </w:rPr>
        <w:lastRenderedPageBreak/>
        <w:t xml:space="preserve">camiones </w:t>
      </w:r>
      <w:r w:rsidR="00BE60C7">
        <w:rPr>
          <w:rFonts w:ascii="Courier New" w:hAnsi="Courier New" w:cs="Courier New"/>
          <w:b w:val="0"/>
          <w:szCs w:val="24"/>
          <w:lang w:val="es-CL"/>
        </w:rPr>
        <w:t>de determinado peso bruto</w:t>
      </w:r>
      <w:r w:rsidR="00C61BAC">
        <w:rPr>
          <w:rFonts w:ascii="Courier New" w:hAnsi="Courier New" w:cs="Courier New"/>
          <w:b w:val="0"/>
          <w:szCs w:val="24"/>
          <w:lang w:val="es-CL"/>
        </w:rPr>
        <w:t xml:space="preserve">, pudiesen recuperar un porcentaje de lo pagado por concepto de 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>impuesto específico al petróleo diésel.</w:t>
      </w:r>
      <w:r w:rsidR="008A43A7">
        <w:rPr>
          <w:rFonts w:ascii="Courier New" w:hAnsi="Courier New" w:cs="Courier New"/>
          <w:b w:val="0"/>
          <w:szCs w:val="24"/>
          <w:lang w:val="es-CL"/>
        </w:rPr>
        <w:t xml:space="preserve"> El referido porcentaje de reintegro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del 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impuesto específico al petróleo di</w:t>
      </w:r>
      <w:r w:rsidR="007009FD">
        <w:rPr>
          <w:rFonts w:ascii="Courier New" w:hAnsi="Courier New" w:cs="Courier New"/>
          <w:b w:val="0"/>
          <w:szCs w:val="24"/>
          <w:lang w:val="es-CL"/>
        </w:rPr>
        <w:t>e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sel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a las empresas de transporte de carga, inicialmente fue de 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>un 10%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 para el año 2001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>,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luego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 xml:space="preserve"> aument</w:t>
      </w:r>
      <w:r w:rsidR="00346C78">
        <w:rPr>
          <w:rFonts w:ascii="Courier New" w:hAnsi="Courier New" w:cs="Courier New"/>
          <w:b w:val="0"/>
          <w:szCs w:val="24"/>
          <w:lang w:val="es-CL"/>
        </w:rPr>
        <w:t>ó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 xml:space="preserve"> a </w:t>
      </w:r>
      <w:r w:rsidR="008A43A7">
        <w:rPr>
          <w:rFonts w:ascii="Courier New" w:hAnsi="Courier New" w:cs="Courier New"/>
          <w:b w:val="0"/>
          <w:szCs w:val="24"/>
          <w:lang w:val="es-CL"/>
        </w:rPr>
        <w:t xml:space="preserve">un 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 xml:space="preserve">20% </w:t>
      </w:r>
      <w:r w:rsidR="002C0E81">
        <w:rPr>
          <w:rFonts w:ascii="Courier New" w:hAnsi="Courier New" w:cs="Courier New"/>
          <w:b w:val="0"/>
          <w:szCs w:val="24"/>
          <w:lang w:val="es-CL"/>
        </w:rPr>
        <w:t>para</w:t>
      </w:r>
      <w:r w:rsidR="008A43A7">
        <w:rPr>
          <w:rFonts w:ascii="Courier New" w:hAnsi="Courier New" w:cs="Courier New"/>
          <w:b w:val="0"/>
          <w:szCs w:val="24"/>
          <w:lang w:val="es-CL"/>
        </w:rPr>
        <w:t xml:space="preserve"> el año 2003, </w:t>
      </w:r>
      <w:r w:rsidR="00BE60C7" w:rsidRPr="00031DE1">
        <w:rPr>
          <w:rFonts w:ascii="Courier New" w:hAnsi="Courier New" w:cs="Courier New"/>
          <w:b w:val="0"/>
          <w:szCs w:val="24"/>
          <w:lang w:val="es-CL"/>
        </w:rPr>
        <w:t>y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finalmente 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>a partir del 1</w:t>
      </w:r>
      <w:r w:rsidR="00A416A3">
        <w:rPr>
          <w:rFonts w:ascii="Courier New" w:hAnsi="Courier New" w:cs="Courier New"/>
          <w:b w:val="0"/>
          <w:szCs w:val="24"/>
          <w:lang w:val="es-CL"/>
        </w:rPr>
        <w:t>°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 xml:space="preserve"> de </w:t>
      </w:r>
      <w:r w:rsidR="003608BE" w:rsidRPr="00031DE1">
        <w:rPr>
          <w:rFonts w:ascii="Courier New" w:hAnsi="Courier New" w:cs="Courier New"/>
          <w:b w:val="0"/>
          <w:szCs w:val="24"/>
          <w:lang w:val="es-CL"/>
        </w:rPr>
        <w:t>julio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 xml:space="preserve"> de 200</w:t>
      </w:r>
      <w:r w:rsidR="003608BE" w:rsidRPr="00031DE1">
        <w:rPr>
          <w:rFonts w:ascii="Courier New" w:hAnsi="Courier New" w:cs="Courier New"/>
          <w:b w:val="0"/>
          <w:szCs w:val="24"/>
          <w:lang w:val="es-CL"/>
        </w:rPr>
        <w:t>6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>,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se determinó que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A2205F" w:rsidRPr="00031DE1">
        <w:rPr>
          <w:rFonts w:ascii="Courier New" w:hAnsi="Courier New" w:cs="Courier New"/>
          <w:b w:val="0"/>
          <w:szCs w:val="24"/>
          <w:lang w:val="es-CL"/>
        </w:rPr>
        <w:t>corresponde</w:t>
      </w:r>
      <w:r w:rsidR="002C0E81">
        <w:rPr>
          <w:rFonts w:ascii="Courier New" w:hAnsi="Courier New" w:cs="Courier New"/>
          <w:b w:val="0"/>
          <w:szCs w:val="24"/>
          <w:lang w:val="es-CL"/>
        </w:rPr>
        <w:t>ría un reintegro</w:t>
      </w:r>
      <w:r w:rsidR="00BE60C7" w:rsidRPr="00031DE1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en forma permanente </w:t>
      </w:r>
      <w:r w:rsidR="002C0E81">
        <w:rPr>
          <w:rFonts w:ascii="Courier New" w:hAnsi="Courier New" w:cs="Courier New"/>
          <w:b w:val="0"/>
          <w:szCs w:val="24"/>
          <w:lang w:val="es-CL"/>
        </w:rPr>
        <w:t>de</w:t>
      </w:r>
      <w:r w:rsidR="00BE60C7" w:rsidRPr="00031DE1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C61BAC" w:rsidRPr="00031DE1">
        <w:rPr>
          <w:rFonts w:ascii="Courier New" w:hAnsi="Courier New" w:cs="Courier New"/>
          <w:b w:val="0"/>
          <w:szCs w:val="24"/>
          <w:lang w:val="es-CL"/>
        </w:rPr>
        <w:t>un 25%.</w:t>
      </w:r>
    </w:p>
    <w:p w14:paraId="50600D43" w14:textId="77777777" w:rsidR="00C61BAC" w:rsidRDefault="00C61BAC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>
        <w:rPr>
          <w:rFonts w:ascii="Courier New" w:hAnsi="Courier New" w:cs="Courier New"/>
          <w:b w:val="0"/>
          <w:szCs w:val="24"/>
          <w:lang w:val="es-CL"/>
        </w:rPr>
        <w:t xml:space="preserve">Sin embargo, </w:t>
      </w:r>
      <w:r w:rsidR="002C0E81">
        <w:rPr>
          <w:rFonts w:ascii="Courier New" w:hAnsi="Courier New" w:cs="Courier New"/>
          <w:b w:val="0"/>
          <w:szCs w:val="24"/>
          <w:lang w:val="es-CL"/>
        </w:rPr>
        <w:t>durante</w:t>
      </w:r>
      <w:r>
        <w:rPr>
          <w:rFonts w:ascii="Courier New" w:hAnsi="Courier New" w:cs="Courier New"/>
          <w:b w:val="0"/>
          <w:szCs w:val="24"/>
          <w:lang w:val="es-CL"/>
        </w:rPr>
        <w:t xml:space="preserve"> la década pasada el precio del petróleo aumentó drásticamente</w:t>
      </w:r>
      <w:r w:rsidR="008A43A7">
        <w:rPr>
          <w:rFonts w:ascii="Courier New" w:hAnsi="Courier New" w:cs="Courier New"/>
          <w:b w:val="0"/>
          <w:szCs w:val="24"/>
          <w:lang w:val="es-CL"/>
        </w:rPr>
        <w:t>,</w:t>
      </w:r>
      <w:r>
        <w:rPr>
          <w:rFonts w:ascii="Courier New" w:hAnsi="Courier New" w:cs="Courier New"/>
          <w:b w:val="0"/>
          <w:szCs w:val="24"/>
          <w:lang w:val="es-CL"/>
        </w:rPr>
        <w:t xml:space="preserve"> desde alrededor de 30</w:t>
      </w:r>
      <w:r w:rsidR="003608BE">
        <w:rPr>
          <w:rFonts w:ascii="Courier New" w:hAnsi="Courier New" w:cs="Courier New"/>
          <w:b w:val="0"/>
          <w:szCs w:val="24"/>
          <w:lang w:val="es-CL"/>
        </w:rPr>
        <w:t xml:space="preserve"> </w:t>
      </w:r>
      <w:r>
        <w:rPr>
          <w:rFonts w:ascii="Courier New" w:hAnsi="Courier New" w:cs="Courier New"/>
          <w:b w:val="0"/>
          <w:szCs w:val="24"/>
          <w:lang w:val="es-CL"/>
        </w:rPr>
        <w:t xml:space="preserve">dólares por barril de </w:t>
      </w:r>
      <w:r w:rsidR="00A2205F">
        <w:rPr>
          <w:rFonts w:ascii="Courier New" w:hAnsi="Courier New" w:cs="Courier New"/>
          <w:b w:val="0"/>
          <w:szCs w:val="24"/>
          <w:lang w:val="es-CL"/>
        </w:rPr>
        <w:t>P</w:t>
      </w:r>
      <w:r>
        <w:rPr>
          <w:rFonts w:ascii="Courier New" w:hAnsi="Courier New" w:cs="Courier New"/>
          <w:b w:val="0"/>
          <w:szCs w:val="24"/>
          <w:lang w:val="es-CL"/>
        </w:rPr>
        <w:t xml:space="preserve">etróleo Brent en febrero de 2004, a 132 dólares </w:t>
      </w:r>
      <w:r w:rsidR="00A2205F">
        <w:rPr>
          <w:rFonts w:ascii="Courier New" w:hAnsi="Courier New" w:cs="Courier New"/>
          <w:b w:val="0"/>
          <w:szCs w:val="24"/>
          <w:lang w:val="es-CL"/>
        </w:rPr>
        <w:t xml:space="preserve">por barril de dicho Petróleo, </w:t>
      </w:r>
      <w:r>
        <w:rPr>
          <w:rFonts w:ascii="Courier New" w:hAnsi="Courier New" w:cs="Courier New"/>
          <w:b w:val="0"/>
          <w:szCs w:val="24"/>
          <w:lang w:val="es-CL"/>
        </w:rPr>
        <w:t>en julio de 2008.</w:t>
      </w:r>
    </w:p>
    <w:p w14:paraId="0FE9AD4B" w14:textId="0FD29543" w:rsidR="00D22CEE" w:rsidRDefault="00C61BAC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>
        <w:rPr>
          <w:rFonts w:ascii="Courier New" w:hAnsi="Courier New" w:cs="Courier New"/>
          <w:b w:val="0"/>
          <w:szCs w:val="24"/>
          <w:lang w:val="es-CL"/>
        </w:rPr>
        <w:t xml:space="preserve">En virtud de lo anterior, en el año 2008, el Gobierno </w:t>
      </w:r>
      <w:r w:rsidR="00FC7AA6">
        <w:rPr>
          <w:rFonts w:ascii="Courier New" w:hAnsi="Courier New" w:cs="Courier New"/>
          <w:b w:val="0"/>
          <w:szCs w:val="24"/>
          <w:lang w:val="es-CL"/>
        </w:rPr>
        <w:t xml:space="preserve">envió un proyecto de ley para </w:t>
      </w:r>
      <w:r>
        <w:rPr>
          <w:rFonts w:ascii="Courier New" w:hAnsi="Courier New" w:cs="Courier New"/>
          <w:b w:val="0"/>
          <w:szCs w:val="24"/>
          <w:lang w:val="es-CL"/>
        </w:rPr>
        <w:t>elev</w:t>
      </w:r>
      <w:r w:rsidR="00FC7AA6">
        <w:rPr>
          <w:rFonts w:ascii="Courier New" w:hAnsi="Courier New" w:cs="Courier New"/>
          <w:b w:val="0"/>
          <w:szCs w:val="24"/>
          <w:lang w:val="es-CL"/>
        </w:rPr>
        <w:t>ar</w:t>
      </w:r>
      <w:r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8A43A7">
        <w:rPr>
          <w:rFonts w:ascii="Courier New" w:hAnsi="Courier New" w:cs="Courier New"/>
          <w:b w:val="0"/>
          <w:szCs w:val="24"/>
          <w:lang w:val="es-CL"/>
        </w:rPr>
        <w:t xml:space="preserve">transitoriamente </w:t>
      </w:r>
      <w:r>
        <w:rPr>
          <w:rFonts w:ascii="Courier New" w:hAnsi="Courier New" w:cs="Courier New"/>
          <w:b w:val="0"/>
          <w:szCs w:val="24"/>
          <w:lang w:val="es-CL"/>
        </w:rPr>
        <w:t>el porcentaje de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reintegro del 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impuesto específico al petróleo di</w:t>
      </w:r>
      <w:r w:rsidR="007009FD">
        <w:rPr>
          <w:rFonts w:ascii="Courier New" w:hAnsi="Courier New" w:cs="Courier New"/>
          <w:b w:val="0"/>
          <w:szCs w:val="24"/>
          <w:lang w:val="es-CL"/>
        </w:rPr>
        <w:t>e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sel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a las empresas de transporte de carga </w:t>
      </w:r>
      <w:r w:rsidR="00375AE5">
        <w:rPr>
          <w:rFonts w:ascii="Courier New" w:hAnsi="Courier New" w:cs="Courier New"/>
          <w:b w:val="0"/>
          <w:szCs w:val="24"/>
          <w:lang w:val="es-CL"/>
        </w:rPr>
        <w:t xml:space="preserve">a un </w:t>
      </w:r>
      <w:r>
        <w:rPr>
          <w:rFonts w:ascii="Courier New" w:hAnsi="Courier New" w:cs="Courier New"/>
          <w:b w:val="0"/>
          <w:szCs w:val="24"/>
          <w:lang w:val="es-CL"/>
        </w:rPr>
        <w:t>80%, con vigencia hasta</w:t>
      </w:r>
      <w:r w:rsidRPr="00276DE7">
        <w:rPr>
          <w:rFonts w:ascii="Courier New" w:hAnsi="Courier New" w:cs="Courier New"/>
          <w:b w:val="0"/>
          <w:szCs w:val="24"/>
          <w:lang w:val="es-CL"/>
        </w:rPr>
        <w:t xml:space="preserve"> </w:t>
      </w:r>
      <w:r>
        <w:rPr>
          <w:rFonts w:ascii="Courier New" w:hAnsi="Courier New" w:cs="Courier New"/>
          <w:b w:val="0"/>
          <w:szCs w:val="24"/>
          <w:lang w:val="es-CL"/>
        </w:rPr>
        <w:t>el 30 de junio de 2009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.  Esta iniciativa </w:t>
      </w:r>
      <w:r w:rsidR="00FC7AA6">
        <w:rPr>
          <w:rFonts w:ascii="Courier New" w:hAnsi="Courier New" w:cs="Courier New"/>
          <w:b w:val="0"/>
          <w:szCs w:val="24"/>
          <w:lang w:val="es-CL"/>
        </w:rPr>
        <w:t xml:space="preserve">se </w:t>
      </w:r>
      <w:r w:rsidR="00BE60C7">
        <w:rPr>
          <w:rFonts w:ascii="Courier New" w:hAnsi="Courier New" w:cs="Courier New"/>
          <w:b w:val="0"/>
          <w:szCs w:val="24"/>
          <w:lang w:val="es-CL"/>
        </w:rPr>
        <w:t xml:space="preserve">aprobó mediante </w:t>
      </w:r>
      <w:r w:rsidR="00FC7AA6">
        <w:rPr>
          <w:rFonts w:ascii="Courier New" w:hAnsi="Courier New" w:cs="Courier New"/>
          <w:b w:val="0"/>
          <w:szCs w:val="24"/>
          <w:lang w:val="es-CL"/>
        </w:rPr>
        <w:t>la ley N° 20.278</w:t>
      </w:r>
      <w:r>
        <w:rPr>
          <w:rFonts w:ascii="Courier New" w:hAnsi="Courier New" w:cs="Courier New"/>
          <w:b w:val="0"/>
          <w:szCs w:val="24"/>
          <w:lang w:val="es-CL"/>
        </w:rPr>
        <w:t>.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En forma posterior</w:t>
      </w:r>
      <w:r>
        <w:rPr>
          <w:rFonts w:ascii="Courier New" w:hAnsi="Courier New" w:cs="Courier New"/>
          <w:b w:val="0"/>
          <w:szCs w:val="24"/>
          <w:lang w:val="es-CL"/>
        </w:rPr>
        <w:t xml:space="preserve">, </w:t>
      </w:r>
      <w:r w:rsidR="00FC7AA6">
        <w:rPr>
          <w:rFonts w:ascii="Courier New" w:hAnsi="Courier New" w:cs="Courier New"/>
          <w:b w:val="0"/>
          <w:szCs w:val="24"/>
          <w:lang w:val="es-CL"/>
        </w:rPr>
        <w:t xml:space="preserve">a través de sucesivas </w:t>
      </w:r>
      <w:r w:rsidR="00F60B94">
        <w:rPr>
          <w:rFonts w:ascii="Courier New" w:hAnsi="Courier New" w:cs="Courier New"/>
          <w:b w:val="0"/>
          <w:szCs w:val="24"/>
          <w:lang w:val="es-CL"/>
        </w:rPr>
        <w:t>leyes</w:t>
      </w:r>
      <w:r w:rsidR="00A416A3">
        <w:rPr>
          <w:rFonts w:ascii="Courier New" w:hAnsi="Courier New" w:cs="Courier New"/>
          <w:b w:val="0"/>
          <w:szCs w:val="24"/>
          <w:lang w:val="es-CL"/>
        </w:rPr>
        <w:t>,</w:t>
      </w:r>
      <w:r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A416A3">
        <w:rPr>
          <w:rFonts w:ascii="Courier New" w:hAnsi="Courier New" w:cs="Courier New"/>
          <w:b w:val="0"/>
          <w:szCs w:val="24"/>
          <w:lang w:val="es-CL"/>
        </w:rPr>
        <w:t>se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fue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 renov</w:t>
      </w:r>
      <w:r w:rsidR="002C0E81">
        <w:rPr>
          <w:rFonts w:ascii="Courier New" w:hAnsi="Courier New" w:cs="Courier New"/>
          <w:b w:val="0"/>
          <w:szCs w:val="24"/>
          <w:lang w:val="es-CL"/>
        </w:rPr>
        <w:t>ando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 este </w:t>
      </w:r>
      <w:r>
        <w:rPr>
          <w:rFonts w:ascii="Courier New" w:hAnsi="Courier New" w:cs="Courier New"/>
          <w:b w:val="0"/>
          <w:szCs w:val="24"/>
          <w:lang w:val="es-CL"/>
        </w:rPr>
        <w:t>beneficio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 transitorio</w:t>
      </w:r>
      <w:r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contemplando </w:t>
      </w:r>
      <w:r w:rsidR="00FC7AA6">
        <w:rPr>
          <w:rFonts w:ascii="Courier New" w:hAnsi="Courier New" w:cs="Courier New"/>
          <w:b w:val="0"/>
          <w:szCs w:val="24"/>
          <w:lang w:val="es-CL"/>
        </w:rPr>
        <w:t xml:space="preserve">distintos </w:t>
      </w:r>
      <w:r>
        <w:rPr>
          <w:rFonts w:ascii="Courier New" w:hAnsi="Courier New" w:cs="Courier New"/>
          <w:b w:val="0"/>
          <w:szCs w:val="24"/>
          <w:lang w:val="es-CL"/>
        </w:rPr>
        <w:t xml:space="preserve">porcentajes </w:t>
      </w:r>
      <w:r w:rsidR="002160C4">
        <w:rPr>
          <w:rFonts w:ascii="Courier New" w:hAnsi="Courier New" w:cs="Courier New"/>
          <w:b w:val="0"/>
          <w:szCs w:val="24"/>
          <w:lang w:val="es-CL"/>
        </w:rPr>
        <w:t xml:space="preserve">de reintegro </w:t>
      </w:r>
      <w:r>
        <w:rPr>
          <w:rFonts w:ascii="Courier New" w:hAnsi="Courier New" w:cs="Courier New"/>
          <w:b w:val="0"/>
          <w:szCs w:val="24"/>
          <w:lang w:val="es-CL"/>
        </w:rPr>
        <w:t xml:space="preserve">y mecanismos de cálculo, hasta </w:t>
      </w:r>
      <w:r w:rsidR="00A416A3">
        <w:rPr>
          <w:rFonts w:ascii="Courier New" w:hAnsi="Courier New" w:cs="Courier New"/>
          <w:b w:val="0"/>
          <w:szCs w:val="24"/>
          <w:lang w:val="es-CL"/>
        </w:rPr>
        <w:t>que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finalmente</w:t>
      </w:r>
      <w:r w:rsidR="00A416A3">
        <w:rPr>
          <w:rFonts w:ascii="Courier New" w:hAnsi="Courier New" w:cs="Courier New"/>
          <w:b w:val="0"/>
          <w:szCs w:val="24"/>
          <w:lang w:val="es-CL"/>
        </w:rPr>
        <w:t xml:space="preserve"> </w:t>
      </w:r>
      <w:r>
        <w:rPr>
          <w:rFonts w:ascii="Courier New" w:hAnsi="Courier New" w:cs="Courier New"/>
          <w:b w:val="0"/>
          <w:szCs w:val="24"/>
          <w:lang w:val="es-CL"/>
        </w:rPr>
        <w:t xml:space="preserve">la ley N° 20.658 de 2013, determinó </w:t>
      </w:r>
      <w:r w:rsidR="00D22CEE">
        <w:rPr>
          <w:rFonts w:ascii="Courier New" w:hAnsi="Courier New" w:cs="Courier New"/>
          <w:b w:val="0"/>
          <w:szCs w:val="24"/>
          <w:lang w:val="es-CL"/>
        </w:rPr>
        <w:t xml:space="preserve">los siguientes </w:t>
      </w:r>
      <w:r>
        <w:rPr>
          <w:rFonts w:ascii="Courier New" w:hAnsi="Courier New" w:cs="Courier New"/>
          <w:b w:val="0"/>
          <w:szCs w:val="24"/>
          <w:lang w:val="es-CL"/>
        </w:rPr>
        <w:t xml:space="preserve">porcentajes y categorías </w:t>
      </w:r>
      <w:r w:rsidR="002160C4">
        <w:rPr>
          <w:rFonts w:ascii="Courier New" w:hAnsi="Courier New" w:cs="Courier New"/>
          <w:b w:val="0"/>
          <w:szCs w:val="24"/>
          <w:lang w:val="es-CL"/>
        </w:rPr>
        <w:t xml:space="preserve">para el </w:t>
      </w:r>
      <w:r>
        <w:rPr>
          <w:rFonts w:ascii="Courier New" w:hAnsi="Courier New" w:cs="Courier New"/>
          <w:b w:val="0"/>
          <w:szCs w:val="24"/>
          <w:lang w:val="es-CL"/>
        </w:rPr>
        <w:t>reintegro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del 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 xml:space="preserve">impuesto específico al 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lastRenderedPageBreak/>
        <w:t>petróleo di</w:t>
      </w:r>
      <w:r w:rsidR="007009FD">
        <w:rPr>
          <w:rFonts w:ascii="Courier New" w:hAnsi="Courier New" w:cs="Courier New"/>
          <w:b w:val="0"/>
          <w:szCs w:val="24"/>
          <w:lang w:val="es-CL"/>
        </w:rPr>
        <w:t>e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sel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a las empresas de transporte de carga</w:t>
      </w:r>
      <w:r w:rsidR="00D22CEE">
        <w:rPr>
          <w:rFonts w:ascii="Courier New" w:hAnsi="Courier New" w:cs="Courier New"/>
          <w:b w:val="0"/>
          <w:szCs w:val="24"/>
          <w:lang w:val="es-CL"/>
        </w:rPr>
        <w:t>:</w:t>
      </w:r>
    </w:p>
    <w:p w14:paraId="12A9C395" w14:textId="77777777" w:rsidR="00C61BAC" w:rsidRPr="002452D9" w:rsidRDefault="00C61BAC" w:rsidP="00F95872">
      <w:pPr>
        <w:pStyle w:val="Sangradetextonormal"/>
        <w:tabs>
          <w:tab w:val="left" w:pos="3969"/>
        </w:tabs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 w:rsidRPr="002452D9">
        <w:rPr>
          <w:rFonts w:ascii="Courier New" w:hAnsi="Courier New" w:cs="Courier New"/>
          <w:b w:val="0"/>
          <w:szCs w:val="24"/>
          <w:lang w:val="es-CL"/>
        </w:rPr>
        <w:t>a)</w:t>
      </w:r>
      <w:r w:rsidR="00AF0D5E">
        <w:rPr>
          <w:rFonts w:ascii="Courier New" w:hAnsi="Courier New" w:cs="Courier New"/>
          <w:b w:val="0"/>
          <w:szCs w:val="24"/>
          <w:lang w:val="es-CL"/>
        </w:rPr>
        <w:tab/>
      </w:r>
      <w:r w:rsidRPr="002452D9">
        <w:rPr>
          <w:rFonts w:ascii="Courier New" w:hAnsi="Courier New" w:cs="Courier New"/>
          <w:b w:val="0"/>
          <w:szCs w:val="24"/>
          <w:lang w:val="es-CL"/>
        </w:rPr>
        <w:t>80% para los contribuyentes cuyos ingresos anuales hayan sido iguales o</w:t>
      </w:r>
      <w:r>
        <w:rPr>
          <w:rFonts w:ascii="Courier New" w:hAnsi="Courier New" w:cs="Courier New"/>
          <w:b w:val="0"/>
          <w:szCs w:val="24"/>
          <w:lang w:val="es-CL"/>
        </w:rPr>
        <w:t xml:space="preserve"> inferiores a 2.400 unidades de </w:t>
      </w:r>
      <w:r w:rsidRPr="002452D9">
        <w:rPr>
          <w:rFonts w:ascii="Courier New" w:hAnsi="Courier New" w:cs="Courier New"/>
          <w:b w:val="0"/>
          <w:szCs w:val="24"/>
          <w:lang w:val="es-CL"/>
        </w:rPr>
        <w:t>fomento.</w:t>
      </w:r>
    </w:p>
    <w:p w14:paraId="15C0DA7D" w14:textId="77777777" w:rsidR="00C61BAC" w:rsidRPr="002452D9" w:rsidRDefault="00C61BAC" w:rsidP="00F95872">
      <w:pPr>
        <w:pStyle w:val="Sangradetextonormal"/>
        <w:tabs>
          <w:tab w:val="left" w:pos="3969"/>
        </w:tabs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 w:rsidRPr="002452D9">
        <w:rPr>
          <w:rFonts w:ascii="Courier New" w:hAnsi="Courier New" w:cs="Courier New"/>
          <w:b w:val="0"/>
          <w:szCs w:val="24"/>
          <w:lang w:val="es-CL"/>
        </w:rPr>
        <w:t>b)</w:t>
      </w:r>
      <w:r w:rsidR="00AF0D5E">
        <w:rPr>
          <w:rFonts w:ascii="Courier New" w:hAnsi="Courier New" w:cs="Courier New"/>
          <w:b w:val="0"/>
          <w:szCs w:val="24"/>
          <w:lang w:val="es-CL"/>
        </w:rPr>
        <w:tab/>
      </w:r>
      <w:r w:rsidRPr="002452D9">
        <w:rPr>
          <w:rFonts w:ascii="Courier New" w:hAnsi="Courier New" w:cs="Courier New"/>
          <w:b w:val="0"/>
          <w:szCs w:val="24"/>
          <w:lang w:val="es-CL"/>
        </w:rPr>
        <w:t>70% para los contribuyentes cuyos ingresos anuales hayan sido superiore</w:t>
      </w:r>
      <w:r>
        <w:rPr>
          <w:rFonts w:ascii="Courier New" w:hAnsi="Courier New" w:cs="Courier New"/>
          <w:b w:val="0"/>
          <w:szCs w:val="24"/>
          <w:lang w:val="es-CL"/>
        </w:rPr>
        <w:t xml:space="preserve">s a 2.400 y no excedan de 6.000 </w:t>
      </w:r>
      <w:r w:rsidRPr="002452D9">
        <w:rPr>
          <w:rFonts w:ascii="Courier New" w:hAnsi="Courier New" w:cs="Courier New"/>
          <w:b w:val="0"/>
          <w:szCs w:val="24"/>
          <w:lang w:val="es-CL"/>
        </w:rPr>
        <w:t>unidades de fomento.</w:t>
      </w:r>
    </w:p>
    <w:p w14:paraId="228A9918" w14:textId="77777777" w:rsidR="00C61BAC" w:rsidRDefault="00C61BAC" w:rsidP="00F95872">
      <w:pPr>
        <w:pStyle w:val="Sangradetextonormal"/>
        <w:tabs>
          <w:tab w:val="left" w:pos="3969"/>
        </w:tabs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 w:rsidRPr="002452D9">
        <w:rPr>
          <w:rFonts w:ascii="Courier New" w:hAnsi="Courier New" w:cs="Courier New"/>
          <w:b w:val="0"/>
          <w:szCs w:val="24"/>
          <w:lang w:val="es-CL"/>
        </w:rPr>
        <w:t>c)</w:t>
      </w:r>
      <w:r w:rsidR="00AF0D5E">
        <w:rPr>
          <w:rFonts w:ascii="Courier New" w:hAnsi="Courier New" w:cs="Courier New"/>
          <w:b w:val="0"/>
          <w:szCs w:val="24"/>
          <w:lang w:val="es-CL"/>
        </w:rPr>
        <w:tab/>
      </w:r>
      <w:r w:rsidRPr="002452D9">
        <w:rPr>
          <w:rFonts w:ascii="Courier New" w:hAnsi="Courier New" w:cs="Courier New"/>
          <w:b w:val="0"/>
          <w:szCs w:val="24"/>
          <w:lang w:val="es-CL"/>
        </w:rPr>
        <w:t>52,5% para los contribuyentes cuyos ingresos anuales hayan sido superiores</w:t>
      </w:r>
      <w:r>
        <w:rPr>
          <w:rFonts w:ascii="Courier New" w:hAnsi="Courier New" w:cs="Courier New"/>
          <w:b w:val="0"/>
          <w:szCs w:val="24"/>
          <w:lang w:val="es-CL"/>
        </w:rPr>
        <w:t xml:space="preserve"> a 6.000 y no excedan de 20.000 </w:t>
      </w:r>
      <w:r w:rsidRPr="002452D9">
        <w:rPr>
          <w:rFonts w:ascii="Courier New" w:hAnsi="Courier New" w:cs="Courier New"/>
          <w:b w:val="0"/>
          <w:szCs w:val="24"/>
          <w:lang w:val="es-CL"/>
        </w:rPr>
        <w:t>unidades de fomento.</w:t>
      </w:r>
    </w:p>
    <w:p w14:paraId="3A200396" w14:textId="77777777" w:rsidR="00D22CEE" w:rsidRDefault="00C61BAC" w:rsidP="00F95872">
      <w:pPr>
        <w:pStyle w:val="Sangradetextonormal"/>
        <w:tabs>
          <w:tab w:val="left" w:pos="3969"/>
        </w:tabs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>
        <w:rPr>
          <w:rFonts w:ascii="Courier New" w:hAnsi="Courier New" w:cs="Courier New"/>
          <w:b w:val="0"/>
          <w:szCs w:val="24"/>
          <w:lang w:val="es-CL"/>
        </w:rPr>
        <w:t>d)</w:t>
      </w:r>
      <w:r w:rsidR="00AF0D5E">
        <w:rPr>
          <w:rFonts w:ascii="Courier New" w:hAnsi="Courier New" w:cs="Courier New"/>
          <w:b w:val="0"/>
          <w:szCs w:val="24"/>
          <w:lang w:val="es-CL"/>
        </w:rPr>
        <w:tab/>
      </w:r>
      <w:r w:rsidRPr="00CA1904">
        <w:rPr>
          <w:rFonts w:ascii="Courier New" w:hAnsi="Courier New" w:cs="Courier New"/>
          <w:b w:val="0"/>
          <w:szCs w:val="24"/>
          <w:lang w:val="es-CL"/>
        </w:rPr>
        <w:t>31% para los contribuyentes cuyos ingresos anuales hayan sido superiores a 20.000 unidades de fomento.</w:t>
      </w:r>
    </w:p>
    <w:p w14:paraId="79367179" w14:textId="323268C9" w:rsidR="00D22CEE" w:rsidRDefault="00346C78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>
        <w:rPr>
          <w:rFonts w:ascii="Courier New" w:hAnsi="Courier New" w:cs="Courier New"/>
          <w:b w:val="0"/>
          <w:szCs w:val="24"/>
          <w:lang w:val="es-CL"/>
        </w:rPr>
        <w:t>L</w:t>
      </w:r>
      <w:r w:rsidR="00D22CEE">
        <w:rPr>
          <w:rFonts w:ascii="Courier New" w:hAnsi="Courier New" w:cs="Courier New"/>
          <w:b w:val="0"/>
          <w:szCs w:val="24"/>
          <w:lang w:val="es-CL"/>
        </w:rPr>
        <w:t xml:space="preserve">os porcentajes y categorías para el reintegro establecidos en la ley N° 20.658 estarían vigentes hasta el 31 de diciembre de 2014, </w:t>
      </w:r>
      <w:r w:rsidR="002C0C22">
        <w:rPr>
          <w:rFonts w:ascii="Courier New" w:hAnsi="Courier New" w:cs="Courier New"/>
          <w:b w:val="0"/>
          <w:szCs w:val="24"/>
          <w:lang w:val="es-CL"/>
        </w:rPr>
        <w:t xml:space="preserve">sin embargo, </w:t>
      </w:r>
      <w:r w:rsidR="00D22CEE">
        <w:rPr>
          <w:rFonts w:ascii="Courier New" w:hAnsi="Courier New" w:cs="Courier New"/>
          <w:b w:val="0"/>
          <w:szCs w:val="24"/>
          <w:lang w:val="es-CL"/>
        </w:rPr>
        <w:t>mediante la ley N°</w:t>
      </w:r>
      <w:r w:rsidR="002C0E81">
        <w:rPr>
          <w:rFonts w:ascii="Courier New" w:hAnsi="Courier New" w:cs="Courier New"/>
          <w:b w:val="0"/>
          <w:szCs w:val="24"/>
          <w:lang w:val="es-CL"/>
        </w:rPr>
        <w:t> </w:t>
      </w:r>
      <w:r w:rsidR="00D22CEE">
        <w:rPr>
          <w:rFonts w:ascii="Courier New" w:hAnsi="Courier New" w:cs="Courier New"/>
          <w:b w:val="0"/>
          <w:szCs w:val="24"/>
          <w:lang w:val="es-CL"/>
        </w:rPr>
        <w:t>20.809 de 2015 se prorrogaron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los porcentajes y categorías de reintegro del 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impuesto específico al petróleo di</w:t>
      </w:r>
      <w:r w:rsidR="007009FD">
        <w:rPr>
          <w:rFonts w:ascii="Courier New" w:hAnsi="Courier New" w:cs="Courier New"/>
          <w:b w:val="0"/>
          <w:szCs w:val="24"/>
          <w:lang w:val="es-CL"/>
        </w:rPr>
        <w:t>e</w:t>
      </w:r>
      <w:r w:rsidR="002C0E81" w:rsidRPr="00031DE1">
        <w:rPr>
          <w:rFonts w:ascii="Courier New" w:hAnsi="Courier New" w:cs="Courier New"/>
          <w:b w:val="0"/>
          <w:szCs w:val="24"/>
          <w:lang w:val="es-CL"/>
        </w:rPr>
        <w:t>sel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D22CEE">
        <w:rPr>
          <w:rFonts w:ascii="Courier New" w:hAnsi="Courier New" w:cs="Courier New"/>
          <w:b w:val="0"/>
          <w:szCs w:val="24"/>
          <w:lang w:val="es-CL"/>
        </w:rPr>
        <w:t xml:space="preserve">en iguales términos hasta el </w:t>
      </w:r>
      <w:r>
        <w:rPr>
          <w:rFonts w:ascii="Courier New" w:hAnsi="Courier New" w:cs="Courier New"/>
          <w:b w:val="0"/>
          <w:szCs w:val="24"/>
          <w:lang w:val="es-CL"/>
        </w:rPr>
        <w:t>31 de diciembre de 2018, fecha en que expiró la vigencia del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actual</w:t>
      </w:r>
      <w:r>
        <w:rPr>
          <w:rFonts w:ascii="Courier New" w:hAnsi="Courier New" w:cs="Courier New"/>
          <w:b w:val="0"/>
          <w:szCs w:val="24"/>
          <w:lang w:val="es-CL"/>
        </w:rPr>
        <w:t xml:space="preserve"> sistema </w:t>
      </w:r>
      <w:r w:rsidR="004748C7">
        <w:rPr>
          <w:rFonts w:ascii="Courier New" w:hAnsi="Courier New" w:cs="Courier New"/>
          <w:b w:val="0"/>
          <w:szCs w:val="24"/>
          <w:lang w:val="es-CL"/>
        </w:rPr>
        <w:t>transitorio</w:t>
      </w:r>
      <w:r>
        <w:rPr>
          <w:rFonts w:ascii="Courier New" w:hAnsi="Courier New" w:cs="Courier New"/>
          <w:b w:val="0"/>
          <w:szCs w:val="24"/>
          <w:lang w:val="es-CL"/>
        </w:rPr>
        <w:t xml:space="preserve"> de reintegro, el</w:t>
      </w:r>
      <w:r w:rsidR="002C0E81">
        <w:rPr>
          <w:rFonts w:ascii="Courier New" w:hAnsi="Courier New" w:cs="Courier New"/>
          <w:b w:val="0"/>
          <w:szCs w:val="24"/>
          <w:lang w:val="es-CL"/>
        </w:rPr>
        <w:t xml:space="preserve"> que atendida las actuales circunstancias de la industria de transporte de 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carga terrestre y del precio del petróleo, </w:t>
      </w:r>
      <w:r>
        <w:rPr>
          <w:rFonts w:ascii="Courier New" w:hAnsi="Courier New" w:cs="Courier New"/>
          <w:b w:val="0"/>
          <w:szCs w:val="24"/>
          <w:lang w:val="es-CL"/>
        </w:rPr>
        <w:t xml:space="preserve">se 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estima conveniente </w:t>
      </w:r>
      <w:r>
        <w:rPr>
          <w:rFonts w:ascii="Courier New" w:hAnsi="Courier New" w:cs="Courier New"/>
          <w:b w:val="0"/>
          <w:szCs w:val="24"/>
          <w:lang w:val="es-CL"/>
        </w:rPr>
        <w:t>mantener.</w:t>
      </w:r>
    </w:p>
    <w:p w14:paraId="38AC22F2" w14:textId="77777777" w:rsidR="00AF0D5E" w:rsidRDefault="00AF0D5E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</w:p>
    <w:p w14:paraId="3EC57EA6" w14:textId="77777777" w:rsidR="00875905" w:rsidRPr="00AF0D5E" w:rsidRDefault="00875905" w:rsidP="00F95872">
      <w:pPr>
        <w:pStyle w:val="Ttulo1"/>
        <w:tabs>
          <w:tab w:val="clear" w:pos="720"/>
          <w:tab w:val="clear" w:pos="3544"/>
          <w:tab w:val="left" w:pos="3402"/>
        </w:tabs>
        <w:spacing w:before="0" w:after="0" w:line="360" w:lineRule="auto"/>
        <w:ind w:left="3402" w:hanging="567"/>
        <w:rPr>
          <w:rFonts w:cs="Courier New"/>
          <w:szCs w:val="24"/>
        </w:rPr>
      </w:pPr>
      <w:r w:rsidRPr="00AF0D5E">
        <w:rPr>
          <w:rFonts w:cs="Courier New"/>
          <w:szCs w:val="24"/>
        </w:rPr>
        <w:lastRenderedPageBreak/>
        <w:t>Contenido del Proyecto</w:t>
      </w:r>
    </w:p>
    <w:p w14:paraId="39986CE3" w14:textId="17B13D5C" w:rsidR="0028797D" w:rsidRPr="00C405B2" w:rsidRDefault="00346C78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 w:rsidRPr="00C405B2">
        <w:rPr>
          <w:rFonts w:ascii="Courier New" w:hAnsi="Courier New" w:cs="Courier New"/>
          <w:b w:val="0"/>
          <w:szCs w:val="24"/>
          <w:lang w:val="es-CL"/>
        </w:rPr>
        <w:t>E</w:t>
      </w:r>
      <w:r w:rsidR="0028797D" w:rsidRPr="00C405B2">
        <w:rPr>
          <w:rFonts w:ascii="Courier New" w:hAnsi="Courier New" w:cs="Courier New"/>
          <w:b w:val="0"/>
          <w:szCs w:val="24"/>
          <w:lang w:val="es-CL"/>
        </w:rPr>
        <w:t>n el artículo único del presente proyecto de ley se propone extender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 por cuatro años más</w:t>
      </w:r>
      <w:r w:rsidR="0028797D" w:rsidRPr="00C405B2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Pr="00C405B2">
        <w:rPr>
          <w:rFonts w:ascii="Courier New" w:hAnsi="Courier New" w:cs="Courier New"/>
          <w:b w:val="0"/>
          <w:szCs w:val="24"/>
          <w:lang w:val="es-CL"/>
        </w:rPr>
        <w:t xml:space="preserve">el régimen transitorio </w:t>
      </w:r>
      <w:r w:rsidR="00972C87">
        <w:rPr>
          <w:rFonts w:ascii="Courier New" w:hAnsi="Courier New" w:cs="Courier New"/>
          <w:b w:val="0"/>
          <w:szCs w:val="24"/>
          <w:lang w:val="es-CL"/>
        </w:rPr>
        <w:t xml:space="preserve">de reintegro 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del </w:t>
      </w:r>
      <w:r w:rsidR="006801A9" w:rsidRPr="00031DE1">
        <w:rPr>
          <w:rFonts w:ascii="Courier New" w:hAnsi="Courier New" w:cs="Courier New"/>
          <w:b w:val="0"/>
          <w:szCs w:val="24"/>
          <w:lang w:val="es-CL"/>
        </w:rPr>
        <w:t>impuesto específico al petróleo di</w:t>
      </w:r>
      <w:r w:rsidR="007009FD">
        <w:rPr>
          <w:rFonts w:ascii="Courier New" w:hAnsi="Courier New" w:cs="Courier New"/>
          <w:b w:val="0"/>
          <w:szCs w:val="24"/>
          <w:lang w:val="es-CL"/>
        </w:rPr>
        <w:t>e</w:t>
      </w:r>
      <w:r w:rsidR="006801A9" w:rsidRPr="00031DE1">
        <w:rPr>
          <w:rFonts w:ascii="Courier New" w:hAnsi="Courier New" w:cs="Courier New"/>
          <w:b w:val="0"/>
          <w:szCs w:val="24"/>
          <w:lang w:val="es-CL"/>
        </w:rPr>
        <w:t>sel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 a las empresas de transporte de carga</w:t>
      </w:r>
      <w:r w:rsidR="006801A9" w:rsidRPr="00C405B2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Pr="00C405B2">
        <w:rPr>
          <w:rFonts w:ascii="Courier New" w:hAnsi="Courier New" w:cs="Courier New"/>
          <w:b w:val="0"/>
          <w:szCs w:val="24"/>
          <w:lang w:val="es-CL"/>
        </w:rPr>
        <w:t>contenido en la ley N° 20.658</w:t>
      </w:r>
      <w:r w:rsidR="00972C87">
        <w:rPr>
          <w:rFonts w:ascii="Courier New" w:hAnsi="Courier New" w:cs="Courier New"/>
          <w:b w:val="0"/>
          <w:szCs w:val="24"/>
          <w:lang w:val="es-CL"/>
        </w:rPr>
        <w:t>,</w:t>
      </w:r>
      <w:r w:rsidRPr="00C405B2">
        <w:rPr>
          <w:rFonts w:ascii="Courier New" w:hAnsi="Courier New" w:cs="Courier New"/>
          <w:b w:val="0"/>
          <w:szCs w:val="24"/>
          <w:lang w:val="es-CL"/>
        </w:rPr>
        <w:t xml:space="preserve"> y prorrogado por la ley N°</w:t>
      </w:r>
      <w:r w:rsidR="006801A9">
        <w:rPr>
          <w:rFonts w:ascii="Courier New" w:hAnsi="Courier New" w:cs="Courier New"/>
          <w:b w:val="0"/>
          <w:szCs w:val="24"/>
          <w:lang w:val="es-CL"/>
        </w:rPr>
        <w:t> </w:t>
      </w:r>
      <w:r w:rsidRPr="00C405B2">
        <w:rPr>
          <w:rFonts w:ascii="Courier New" w:hAnsi="Courier New" w:cs="Courier New"/>
          <w:b w:val="0"/>
          <w:szCs w:val="24"/>
          <w:lang w:val="es-CL"/>
        </w:rPr>
        <w:t>20.809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, y en consecuencia se extiende este régimen especial </w:t>
      </w:r>
      <w:r w:rsidR="0028797D" w:rsidRPr="00C405B2">
        <w:rPr>
          <w:rFonts w:ascii="Courier New" w:hAnsi="Courier New" w:cs="Courier New"/>
          <w:b w:val="0"/>
          <w:szCs w:val="24"/>
          <w:lang w:val="es-CL"/>
        </w:rPr>
        <w:t>hasta el 31 de diciembre de 20</w:t>
      </w:r>
      <w:r w:rsidR="00B964AB" w:rsidRPr="00C405B2">
        <w:rPr>
          <w:rFonts w:ascii="Courier New" w:hAnsi="Courier New" w:cs="Courier New"/>
          <w:b w:val="0"/>
          <w:szCs w:val="24"/>
          <w:lang w:val="es-CL"/>
        </w:rPr>
        <w:t>22</w:t>
      </w:r>
      <w:r w:rsidR="0028797D" w:rsidRPr="00C405B2">
        <w:rPr>
          <w:rFonts w:ascii="Courier New" w:hAnsi="Courier New" w:cs="Courier New"/>
          <w:b w:val="0"/>
          <w:szCs w:val="24"/>
          <w:lang w:val="es-CL"/>
        </w:rPr>
        <w:t>. Adicionalmente, se propone actualizar</w:t>
      </w:r>
      <w:r w:rsidR="006801A9">
        <w:rPr>
          <w:rFonts w:ascii="Courier New" w:hAnsi="Courier New" w:cs="Courier New"/>
          <w:b w:val="0"/>
          <w:szCs w:val="24"/>
          <w:lang w:val="es-CL"/>
        </w:rPr>
        <w:t xml:space="preserve"> las normas de relación que deben aplicar las empresas de transporte de carga para acogerse a este régimen especial, conforme a las últimas modificaciones</w:t>
      </w:r>
      <w:r w:rsidR="0028797D" w:rsidRPr="00C405B2">
        <w:rPr>
          <w:rFonts w:ascii="Courier New" w:hAnsi="Courier New" w:cs="Courier New"/>
          <w:b w:val="0"/>
          <w:szCs w:val="24"/>
          <w:lang w:val="es-CL"/>
        </w:rPr>
        <w:t xml:space="preserve"> </w:t>
      </w:r>
      <w:r w:rsidR="006801A9">
        <w:rPr>
          <w:rFonts w:ascii="Courier New" w:hAnsi="Courier New" w:cs="Courier New"/>
          <w:b w:val="0"/>
          <w:szCs w:val="24"/>
          <w:lang w:val="es-CL"/>
        </w:rPr>
        <w:t>realizadas a</w:t>
      </w:r>
      <w:r w:rsidR="0028797D" w:rsidRPr="00C405B2">
        <w:rPr>
          <w:rFonts w:ascii="Courier New" w:hAnsi="Courier New" w:cs="Courier New"/>
          <w:b w:val="0"/>
          <w:szCs w:val="24"/>
          <w:lang w:val="es-CL"/>
        </w:rPr>
        <w:t xml:space="preserve"> la Ley sobre Impuesto a la Renta.</w:t>
      </w:r>
    </w:p>
    <w:p w14:paraId="27961E5A" w14:textId="77777777" w:rsidR="0028797D" w:rsidRPr="00C405B2" w:rsidRDefault="0028797D" w:rsidP="00F95872">
      <w:pPr>
        <w:pStyle w:val="Sangradetextonormal"/>
        <w:spacing w:before="240" w:line="360" w:lineRule="auto"/>
        <w:ind w:left="2835" w:firstLine="567"/>
        <w:rPr>
          <w:rFonts w:ascii="Courier New" w:hAnsi="Courier New" w:cs="Courier New"/>
          <w:b w:val="0"/>
          <w:szCs w:val="24"/>
          <w:lang w:val="es-CL"/>
        </w:rPr>
      </w:pPr>
      <w:r w:rsidRPr="00C405B2">
        <w:rPr>
          <w:rFonts w:ascii="Courier New" w:hAnsi="Courier New" w:cs="Courier New"/>
          <w:b w:val="0"/>
          <w:szCs w:val="24"/>
          <w:lang w:val="es-CL"/>
        </w:rPr>
        <w:t>En consecuencia, tengo el honor de someter a vuestra consideración el siguiente:</w:t>
      </w:r>
    </w:p>
    <w:p w14:paraId="45172D06" w14:textId="77777777" w:rsidR="001C2612" w:rsidRDefault="001C2612" w:rsidP="00F95872">
      <w:pPr>
        <w:spacing w:after="0" w:line="360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_tradnl" w:eastAsia="es-ES"/>
        </w:rPr>
      </w:pPr>
    </w:p>
    <w:p w14:paraId="25272037" w14:textId="77777777" w:rsidR="000A53FF" w:rsidRDefault="000A53FF" w:rsidP="00F95872">
      <w:pPr>
        <w:spacing w:after="0" w:line="360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_tradnl" w:eastAsia="es-ES"/>
        </w:rPr>
      </w:pPr>
    </w:p>
    <w:p w14:paraId="7D22984D" w14:textId="77777777" w:rsidR="00F946AA" w:rsidRDefault="00F946AA" w:rsidP="00F95872">
      <w:pPr>
        <w:spacing w:after="0" w:line="360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_tradnl" w:eastAsia="es-ES"/>
        </w:rPr>
      </w:pPr>
    </w:p>
    <w:p w14:paraId="3339B42A" w14:textId="77777777" w:rsidR="00F946AA" w:rsidRDefault="00F946AA" w:rsidP="00F95872">
      <w:pPr>
        <w:spacing w:after="0" w:line="360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_tradnl" w:eastAsia="es-ES"/>
        </w:rPr>
      </w:pPr>
    </w:p>
    <w:p w14:paraId="47C18234" w14:textId="77777777" w:rsidR="00C13AB1" w:rsidRPr="00850179" w:rsidRDefault="00C13AB1" w:rsidP="00F95872">
      <w:pPr>
        <w:spacing w:after="0" w:line="360" w:lineRule="auto"/>
        <w:jc w:val="center"/>
        <w:outlineLvl w:val="0"/>
        <w:rPr>
          <w:rFonts w:ascii="Courier New" w:hAnsi="Courier New" w:cs="Courier New"/>
          <w:b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>P R O Y E C T O  D E  L E Y:</w:t>
      </w:r>
    </w:p>
    <w:p w14:paraId="65ACE1A6" w14:textId="77777777" w:rsidR="00C823EC" w:rsidRPr="00850179" w:rsidRDefault="00C823EC" w:rsidP="00F95872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4599890" w14:textId="77777777" w:rsidR="00C13AB1" w:rsidRPr="00850179" w:rsidRDefault="00C13AB1" w:rsidP="00F95872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</w:p>
    <w:p w14:paraId="6C3E9E6E" w14:textId="1B7C8B11" w:rsidR="00AF0D5E" w:rsidRDefault="00AF0D5E" w:rsidP="00F95872">
      <w:pPr>
        <w:pStyle w:val="Sangradetextonormal"/>
        <w:tabs>
          <w:tab w:val="left" w:pos="2552"/>
        </w:tabs>
        <w:spacing w:before="240" w:line="360" w:lineRule="auto"/>
        <w:ind w:left="0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875905">
        <w:rPr>
          <w:rFonts w:ascii="Courier New" w:hAnsi="Courier New" w:cs="Courier New"/>
          <w:szCs w:val="24"/>
        </w:rPr>
        <w:t>Artículo único.</w:t>
      </w:r>
      <w:r w:rsidR="00C13AB1" w:rsidRPr="00850179">
        <w:rPr>
          <w:rFonts w:ascii="Courier New" w:hAnsi="Courier New" w:cs="Courier New"/>
          <w:szCs w:val="24"/>
        </w:rPr>
        <w:t>-</w:t>
      </w:r>
      <w:r w:rsidR="00C13AB1" w:rsidRPr="00850179">
        <w:rPr>
          <w:rFonts w:ascii="Courier New" w:hAnsi="Courier New" w:cs="Courier New"/>
          <w:szCs w:val="24"/>
        </w:rPr>
        <w:tab/>
      </w:r>
      <w:r w:rsidR="00A20CED" w:rsidRPr="00305F18">
        <w:rPr>
          <w:rFonts w:ascii="Courier New" w:hAnsi="Courier New" w:cs="Courier New"/>
          <w:b w:val="0"/>
          <w:szCs w:val="24"/>
        </w:rPr>
        <w:t xml:space="preserve">Modifícase </w:t>
      </w:r>
      <w:r w:rsidR="00875905" w:rsidRPr="00AF0D5E">
        <w:rPr>
          <w:rFonts w:ascii="Courier New" w:hAnsi="Courier New" w:cs="Courier New"/>
          <w:b w:val="0"/>
          <w:szCs w:val="24"/>
        </w:rPr>
        <w:t xml:space="preserve"> el artículo único de la ley N° 20.658 que modif</w:t>
      </w:r>
      <w:r w:rsidR="009E3378" w:rsidRPr="00AF0D5E">
        <w:rPr>
          <w:rFonts w:ascii="Courier New" w:hAnsi="Courier New" w:cs="Courier New"/>
          <w:b w:val="0"/>
          <w:szCs w:val="24"/>
        </w:rPr>
        <w:t>i</w:t>
      </w:r>
      <w:r w:rsidR="00875905" w:rsidRPr="00AF0D5E">
        <w:rPr>
          <w:rFonts w:ascii="Courier New" w:hAnsi="Courier New" w:cs="Courier New"/>
          <w:b w:val="0"/>
          <w:szCs w:val="24"/>
        </w:rPr>
        <w:t xml:space="preserve">ca plazo para reintegro parcial del impuesto específico </w:t>
      </w:r>
      <w:r w:rsidR="00875905" w:rsidRPr="00AF0D5E">
        <w:rPr>
          <w:rFonts w:ascii="Courier New" w:hAnsi="Courier New" w:cs="Courier New"/>
          <w:b w:val="0"/>
          <w:szCs w:val="24"/>
          <w:lang w:val="es-CL"/>
        </w:rPr>
        <w:t>al</w:t>
      </w:r>
      <w:r w:rsidR="00875905" w:rsidRPr="00AF0D5E">
        <w:rPr>
          <w:rFonts w:ascii="Courier New" w:hAnsi="Courier New" w:cs="Courier New"/>
          <w:b w:val="0"/>
          <w:szCs w:val="24"/>
        </w:rPr>
        <w:t xml:space="preserve"> petróleo di</w:t>
      </w:r>
      <w:r w:rsidR="007009FD">
        <w:rPr>
          <w:rFonts w:ascii="Courier New" w:hAnsi="Courier New" w:cs="Courier New"/>
          <w:b w:val="0"/>
          <w:szCs w:val="24"/>
        </w:rPr>
        <w:t>e</w:t>
      </w:r>
      <w:r w:rsidR="00875905" w:rsidRPr="00AF0D5E">
        <w:rPr>
          <w:rFonts w:ascii="Courier New" w:hAnsi="Courier New" w:cs="Courier New"/>
          <w:b w:val="0"/>
          <w:szCs w:val="24"/>
        </w:rPr>
        <w:t>sel para las empresas de transporte de carga, y modifica otros aspectos de este mecanismo</w:t>
      </w:r>
      <w:r w:rsidR="00A20CED">
        <w:rPr>
          <w:rFonts w:ascii="Courier New" w:hAnsi="Courier New" w:cs="Courier New"/>
          <w:b w:val="0"/>
          <w:szCs w:val="24"/>
        </w:rPr>
        <w:t xml:space="preserve">, en el siguiente sentido </w:t>
      </w:r>
      <w:r w:rsidR="002110F8" w:rsidRPr="00AF0D5E">
        <w:rPr>
          <w:rFonts w:ascii="Courier New" w:hAnsi="Courier New" w:cs="Courier New"/>
          <w:b w:val="0"/>
          <w:szCs w:val="24"/>
        </w:rPr>
        <w:t>:</w:t>
      </w:r>
    </w:p>
    <w:p w14:paraId="0E29AD3C" w14:textId="77777777" w:rsidR="00FF7CE4" w:rsidRDefault="00FF7CE4" w:rsidP="00FF7CE4">
      <w:pPr>
        <w:pStyle w:val="Sangradetextonormal"/>
        <w:tabs>
          <w:tab w:val="left" w:pos="2552"/>
        </w:tabs>
        <w:spacing w:before="240" w:line="360" w:lineRule="auto"/>
        <w:ind w:left="0"/>
        <w:rPr>
          <w:rFonts w:ascii="Courier New" w:hAnsi="Courier New" w:cs="Courier New"/>
          <w:b w:val="0"/>
          <w:szCs w:val="24"/>
        </w:rPr>
      </w:pPr>
    </w:p>
    <w:p w14:paraId="6FE793C9" w14:textId="77777777" w:rsidR="00FF7CE4" w:rsidRDefault="00FF7CE4" w:rsidP="00FF7CE4">
      <w:pPr>
        <w:pStyle w:val="Sangradetextonormal"/>
        <w:tabs>
          <w:tab w:val="left" w:pos="2552"/>
        </w:tabs>
        <w:spacing w:before="240" w:line="360" w:lineRule="auto"/>
        <w:ind w:left="0"/>
        <w:rPr>
          <w:rFonts w:ascii="Courier New" w:hAnsi="Courier New" w:cs="Courier New"/>
          <w:b w:val="0"/>
          <w:szCs w:val="24"/>
        </w:rPr>
      </w:pPr>
    </w:p>
    <w:p w14:paraId="221D80AE" w14:textId="77777777" w:rsidR="00FF7CE4" w:rsidRDefault="00FF7CE4" w:rsidP="00FF7CE4">
      <w:pPr>
        <w:pStyle w:val="Sangradetextonormal"/>
        <w:tabs>
          <w:tab w:val="left" w:pos="2552"/>
        </w:tabs>
        <w:spacing w:before="240" w:line="360" w:lineRule="auto"/>
        <w:ind w:left="0"/>
        <w:rPr>
          <w:rFonts w:ascii="Courier New" w:hAnsi="Courier New" w:cs="Courier New"/>
          <w:b w:val="0"/>
          <w:szCs w:val="24"/>
        </w:rPr>
      </w:pPr>
    </w:p>
    <w:p w14:paraId="3950E529" w14:textId="77777777" w:rsidR="00AF0D5E" w:rsidRDefault="00AF0D5E" w:rsidP="00F95872">
      <w:pPr>
        <w:pStyle w:val="Sangradetextonormal"/>
        <w:tabs>
          <w:tab w:val="left" w:pos="2552"/>
          <w:tab w:val="left" w:pos="3119"/>
        </w:tabs>
        <w:spacing w:before="240" w:line="360" w:lineRule="auto"/>
        <w:ind w:left="0"/>
        <w:rPr>
          <w:rFonts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ab/>
      </w:r>
      <w:r w:rsidRPr="00AF0D5E">
        <w:rPr>
          <w:rFonts w:ascii="Courier New" w:hAnsi="Courier New" w:cs="Courier New"/>
          <w:szCs w:val="24"/>
        </w:rPr>
        <w:t>1)</w:t>
      </w:r>
      <w:r>
        <w:rPr>
          <w:rFonts w:ascii="Courier New" w:hAnsi="Courier New" w:cs="Courier New"/>
          <w:b w:val="0"/>
          <w:szCs w:val="24"/>
        </w:rPr>
        <w:tab/>
      </w:r>
      <w:r w:rsidRPr="00AF0D5E">
        <w:rPr>
          <w:rFonts w:cs="Courier New"/>
          <w:b w:val="0"/>
          <w:szCs w:val="24"/>
        </w:rPr>
        <w:t xml:space="preserve">Sustitúyese </w:t>
      </w:r>
      <w:r>
        <w:rPr>
          <w:rFonts w:cs="Courier New"/>
          <w:b w:val="0"/>
          <w:szCs w:val="24"/>
        </w:rPr>
        <w:t>e</w:t>
      </w:r>
      <w:r w:rsidR="000D61CC" w:rsidRPr="00AF0D5E">
        <w:rPr>
          <w:rFonts w:cs="Courier New"/>
          <w:b w:val="0"/>
          <w:szCs w:val="24"/>
        </w:rPr>
        <w:t xml:space="preserve">n el inciso 1° </w:t>
      </w:r>
      <w:r w:rsidR="002110F8" w:rsidRPr="00AF0D5E">
        <w:rPr>
          <w:rFonts w:cs="Courier New"/>
          <w:b w:val="0"/>
          <w:szCs w:val="24"/>
        </w:rPr>
        <w:t>l</w:t>
      </w:r>
      <w:r w:rsidR="00875905" w:rsidRPr="00AF0D5E">
        <w:rPr>
          <w:rFonts w:cs="Courier New"/>
          <w:b w:val="0"/>
          <w:szCs w:val="24"/>
        </w:rPr>
        <w:t>os guarismos “2015” y “2018” por “2019” y “</w:t>
      </w:r>
      <w:r w:rsidR="00666932" w:rsidRPr="00AF0D5E">
        <w:rPr>
          <w:rFonts w:cs="Courier New"/>
          <w:b w:val="0"/>
          <w:szCs w:val="24"/>
        </w:rPr>
        <w:t>20</w:t>
      </w:r>
      <w:r w:rsidR="00AF6E34" w:rsidRPr="00AF0D5E">
        <w:rPr>
          <w:rFonts w:cs="Courier New"/>
          <w:b w:val="0"/>
          <w:szCs w:val="24"/>
        </w:rPr>
        <w:t>22</w:t>
      </w:r>
      <w:r w:rsidR="00875905" w:rsidRPr="00AF0D5E">
        <w:rPr>
          <w:rFonts w:cs="Courier New"/>
          <w:b w:val="0"/>
          <w:szCs w:val="24"/>
        </w:rPr>
        <w:t>”, respectivamente.</w:t>
      </w:r>
    </w:p>
    <w:p w14:paraId="6F7431D4" w14:textId="77777777" w:rsidR="00AB2247" w:rsidRPr="00AF0D5E" w:rsidRDefault="00AF0D5E" w:rsidP="00F95872">
      <w:pPr>
        <w:pStyle w:val="Sangradetextonormal"/>
        <w:tabs>
          <w:tab w:val="left" w:pos="2552"/>
          <w:tab w:val="left" w:pos="3119"/>
        </w:tabs>
        <w:spacing w:before="480" w:line="360" w:lineRule="auto"/>
        <w:ind w:left="0"/>
        <w:rPr>
          <w:rFonts w:cs="Courier New"/>
          <w:b w:val="0"/>
          <w:szCs w:val="24"/>
        </w:rPr>
      </w:pPr>
      <w:r>
        <w:rPr>
          <w:rFonts w:cs="Courier New"/>
          <w:b w:val="0"/>
          <w:szCs w:val="24"/>
        </w:rPr>
        <w:tab/>
      </w:r>
      <w:r w:rsidRPr="00AF0D5E">
        <w:rPr>
          <w:rFonts w:cs="Courier New"/>
          <w:szCs w:val="24"/>
        </w:rPr>
        <w:t>2)</w:t>
      </w:r>
      <w:r>
        <w:rPr>
          <w:rFonts w:cs="Courier New"/>
          <w:b w:val="0"/>
          <w:szCs w:val="24"/>
        </w:rPr>
        <w:tab/>
      </w:r>
      <w:r w:rsidR="00324707" w:rsidRPr="00AF0D5E">
        <w:rPr>
          <w:rFonts w:cs="Courier New"/>
          <w:b w:val="0"/>
          <w:szCs w:val="24"/>
        </w:rPr>
        <w:t>S</w:t>
      </w:r>
      <w:r w:rsidR="002110F8" w:rsidRPr="00AF0D5E">
        <w:rPr>
          <w:rFonts w:cs="Courier New"/>
          <w:b w:val="0"/>
          <w:szCs w:val="24"/>
        </w:rPr>
        <w:t>ustit</w:t>
      </w:r>
      <w:r w:rsidR="00972420" w:rsidRPr="00AF0D5E">
        <w:rPr>
          <w:rFonts w:cs="Courier New"/>
          <w:b w:val="0"/>
          <w:szCs w:val="24"/>
        </w:rPr>
        <w:t>ú</w:t>
      </w:r>
      <w:r w:rsidR="002110F8" w:rsidRPr="00AF0D5E">
        <w:rPr>
          <w:rFonts w:cs="Courier New"/>
          <w:b w:val="0"/>
          <w:szCs w:val="24"/>
        </w:rPr>
        <w:t>yese</w:t>
      </w:r>
      <w:r w:rsidR="00324707" w:rsidRPr="00AF0D5E">
        <w:rPr>
          <w:rFonts w:cs="Courier New"/>
          <w:b w:val="0"/>
          <w:szCs w:val="24"/>
        </w:rPr>
        <w:t xml:space="preserve"> el inciso 4° por el siguiente</w:t>
      </w:r>
      <w:r w:rsidR="00840B81" w:rsidRPr="00AF0D5E">
        <w:rPr>
          <w:rFonts w:cs="Courier New"/>
          <w:b w:val="0"/>
          <w:szCs w:val="24"/>
        </w:rPr>
        <w:t>:</w:t>
      </w:r>
      <w:r>
        <w:rPr>
          <w:rFonts w:cs="Courier New"/>
          <w:b w:val="0"/>
          <w:szCs w:val="24"/>
        </w:rPr>
        <w:t xml:space="preserve"> </w:t>
      </w:r>
      <w:r w:rsidR="00840B81" w:rsidRPr="00AF0D5E">
        <w:rPr>
          <w:rFonts w:cs="Courier New"/>
          <w:b w:val="0"/>
          <w:szCs w:val="24"/>
        </w:rPr>
        <w:t>”Para</w:t>
      </w:r>
      <w:r w:rsidR="00324707" w:rsidRPr="00AF0D5E">
        <w:rPr>
          <w:rFonts w:cs="Courier New"/>
          <w:b w:val="0"/>
          <w:szCs w:val="24"/>
        </w:rPr>
        <w:t xml:space="preserve"> determinar el monto de los ingresos y establecer el porcentaje de recuperación a que se tiene derecho, el contribuyente deberá sumar a sus ingresos los ingresos obtenidos por sus relacionados, sea que realicen o no la misma actividad. La determinación de los relacionados y </w:t>
      </w:r>
      <w:r w:rsidR="00F55CE6" w:rsidRPr="00AF0D5E">
        <w:rPr>
          <w:rFonts w:cs="Courier New"/>
          <w:b w:val="0"/>
          <w:szCs w:val="24"/>
        </w:rPr>
        <w:t xml:space="preserve">de los ingresos </w:t>
      </w:r>
      <w:r w:rsidR="00324707" w:rsidRPr="00AF0D5E">
        <w:rPr>
          <w:rFonts w:cs="Courier New"/>
          <w:b w:val="0"/>
          <w:szCs w:val="24"/>
        </w:rPr>
        <w:t>que se sumar</w:t>
      </w:r>
      <w:r w:rsidR="00F55CE6" w:rsidRPr="00AF0D5E">
        <w:rPr>
          <w:rFonts w:cs="Courier New"/>
          <w:b w:val="0"/>
          <w:szCs w:val="24"/>
        </w:rPr>
        <w:t>án s</w:t>
      </w:r>
      <w:r w:rsidR="00324707" w:rsidRPr="00AF0D5E">
        <w:rPr>
          <w:rFonts w:cs="Courier New"/>
          <w:b w:val="0"/>
          <w:szCs w:val="24"/>
        </w:rPr>
        <w:t xml:space="preserve">e realizará conforme a lo establecido en </w:t>
      </w:r>
      <w:r w:rsidR="00F55CE6" w:rsidRPr="00AF0D5E">
        <w:rPr>
          <w:rFonts w:cs="Courier New"/>
          <w:b w:val="0"/>
          <w:szCs w:val="24"/>
        </w:rPr>
        <w:t>los párrafos 3° al 6° d</w:t>
      </w:r>
      <w:r w:rsidR="00324707" w:rsidRPr="00AF0D5E">
        <w:rPr>
          <w:rFonts w:cs="Courier New"/>
          <w:b w:val="0"/>
          <w:szCs w:val="24"/>
        </w:rPr>
        <w:t>el número 3 del artículo 34 de la Ley sobre Impuesto a la Renta.</w:t>
      </w:r>
      <w:r w:rsidR="00972420" w:rsidRPr="00AF0D5E">
        <w:rPr>
          <w:rFonts w:cs="Courier New"/>
          <w:b w:val="0"/>
          <w:szCs w:val="24"/>
        </w:rPr>
        <w:t>”</w:t>
      </w:r>
      <w:r w:rsidR="00B72484" w:rsidRPr="00AF0D5E">
        <w:rPr>
          <w:rFonts w:cs="Courier New"/>
          <w:b w:val="0"/>
          <w:szCs w:val="24"/>
        </w:rPr>
        <w:t>.</w:t>
      </w:r>
    </w:p>
    <w:p w14:paraId="57A88D59" w14:textId="77777777" w:rsidR="00031DE1" w:rsidRDefault="00031DE1" w:rsidP="00F95872">
      <w:pPr>
        <w:spacing w:line="360" w:lineRule="auto"/>
        <w:jc w:val="both"/>
        <w:rPr>
          <w:rFonts w:cs="Courier New"/>
          <w:szCs w:val="24"/>
        </w:rPr>
      </w:pPr>
    </w:p>
    <w:p w14:paraId="78436892" w14:textId="77777777" w:rsidR="00031DE1" w:rsidRDefault="00031DE1" w:rsidP="00FF7CE4">
      <w:pPr>
        <w:spacing w:line="360" w:lineRule="auto"/>
        <w:jc w:val="both"/>
        <w:rPr>
          <w:rFonts w:cs="Courier New"/>
          <w:szCs w:val="24"/>
        </w:rPr>
      </w:pPr>
    </w:p>
    <w:p w14:paraId="4C4A4897" w14:textId="77777777" w:rsidR="00FF7CE4" w:rsidRDefault="00FF7CE4" w:rsidP="00F95872">
      <w:pPr>
        <w:spacing w:line="360" w:lineRule="auto"/>
        <w:jc w:val="both"/>
        <w:rPr>
          <w:rFonts w:cs="Courier New"/>
          <w:szCs w:val="24"/>
        </w:rPr>
      </w:pPr>
    </w:p>
    <w:p w14:paraId="4D0F8FB1" w14:textId="77777777" w:rsidR="00031DE1" w:rsidRDefault="00141048" w:rsidP="00F95872">
      <w:pPr>
        <w:spacing w:line="360" w:lineRule="auto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DISPOSICIÓN </w:t>
      </w:r>
      <w:r w:rsidR="00AB2247" w:rsidRPr="00C30F45">
        <w:rPr>
          <w:rFonts w:ascii="Courier New" w:hAnsi="Courier New" w:cs="Courier New"/>
          <w:b/>
          <w:szCs w:val="24"/>
        </w:rPr>
        <w:t>TRANSITORI</w:t>
      </w:r>
      <w:r>
        <w:rPr>
          <w:rFonts w:ascii="Courier New" w:hAnsi="Courier New" w:cs="Courier New"/>
          <w:b/>
          <w:szCs w:val="24"/>
        </w:rPr>
        <w:t>A</w:t>
      </w:r>
    </w:p>
    <w:p w14:paraId="69084D71" w14:textId="77777777" w:rsidR="00AB2247" w:rsidRDefault="00AB2247" w:rsidP="00F95872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7E8FE793" w14:textId="6E129410" w:rsidR="002110F8" w:rsidRDefault="00AB2247" w:rsidP="00F95872">
      <w:pPr>
        <w:spacing w:line="360" w:lineRule="auto"/>
        <w:jc w:val="both"/>
        <w:rPr>
          <w:rFonts w:ascii="Courier New" w:hAnsi="Courier New"/>
          <w:sz w:val="24"/>
        </w:rPr>
      </w:pPr>
      <w:r w:rsidRPr="00AB2247">
        <w:rPr>
          <w:rFonts w:ascii="Courier New" w:hAnsi="Courier New" w:cs="Courier New"/>
          <w:b/>
          <w:sz w:val="24"/>
          <w:szCs w:val="24"/>
        </w:rPr>
        <w:t xml:space="preserve">Artículo </w:t>
      </w:r>
      <w:r w:rsidR="00141048">
        <w:rPr>
          <w:rFonts w:ascii="Courier New" w:hAnsi="Courier New" w:cs="Courier New"/>
          <w:b/>
          <w:sz w:val="24"/>
          <w:szCs w:val="24"/>
        </w:rPr>
        <w:t>t</w:t>
      </w:r>
      <w:r w:rsidRPr="00AB2247">
        <w:rPr>
          <w:rFonts w:ascii="Courier New" w:hAnsi="Courier New" w:cs="Courier New"/>
          <w:b/>
          <w:sz w:val="24"/>
          <w:szCs w:val="24"/>
        </w:rPr>
        <w:t>ransitorio</w:t>
      </w:r>
      <w:r w:rsidR="00FF7CE4">
        <w:rPr>
          <w:rFonts w:ascii="Courier New" w:hAnsi="Courier New" w:cs="Courier New"/>
          <w:b/>
          <w:sz w:val="24"/>
          <w:szCs w:val="24"/>
        </w:rPr>
        <w:t>.-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875905" w:rsidRPr="00875905">
        <w:rPr>
          <w:rFonts w:ascii="Courier New" w:hAnsi="Courier New"/>
          <w:sz w:val="24"/>
        </w:rPr>
        <w:t>L</w:t>
      </w:r>
      <w:r w:rsidR="00BF2717">
        <w:rPr>
          <w:rFonts w:ascii="Courier New" w:hAnsi="Courier New"/>
          <w:sz w:val="24"/>
        </w:rPr>
        <w:t xml:space="preserve">as modificaciones </w:t>
      </w:r>
      <w:r w:rsidR="002267F6">
        <w:rPr>
          <w:rFonts w:ascii="Courier New" w:hAnsi="Courier New"/>
          <w:sz w:val="24"/>
        </w:rPr>
        <w:t xml:space="preserve">establecidas </w:t>
      </w:r>
      <w:r w:rsidR="00875905" w:rsidRPr="00875905">
        <w:rPr>
          <w:rFonts w:ascii="Courier New" w:hAnsi="Courier New"/>
          <w:sz w:val="24"/>
        </w:rPr>
        <w:t xml:space="preserve">en </w:t>
      </w:r>
      <w:r w:rsidR="00371FA2">
        <w:rPr>
          <w:rFonts w:ascii="Courier New" w:hAnsi="Courier New"/>
          <w:sz w:val="24"/>
        </w:rPr>
        <w:t xml:space="preserve">esta </w:t>
      </w:r>
      <w:r w:rsidR="00EC2506">
        <w:rPr>
          <w:rFonts w:ascii="Courier New" w:hAnsi="Courier New"/>
          <w:sz w:val="24"/>
        </w:rPr>
        <w:t xml:space="preserve">ley </w:t>
      </w:r>
      <w:r w:rsidR="00972420">
        <w:rPr>
          <w:rFonts w:ascii="Courier New" w:hAnsi="Courier New"/>
          <w:sz w:val="24"/>
        </w:rPr>
        <w:t>se aplicará</w:t>
      </w:r>
      <w:r w:rsidR="00BF2717">
        <w:rPr>
          <w:rFonts w:ascii="Courier New" w:hAnsi="Courier New"/>
          <w:sz w:val="24"/>
        </w:rPr>
        <w:t>n</w:t>
      </w:r>
      <w:r w:rsidR="00972420">
        <w:rPr>
          <w:rFonts w:ascii="Courier New" w:hAnsi="Courier New"/>
          <w:sz w:val="24"/>
        </w:rPr>
        <w:t xml:space="preserve"> </w:t>
      </w:r>
      <w:r w:rsidR="00EC2506">
        <w:rPr>
          <w:rFonts w:ascii="Courier New" w:hAnsi="Courier New"/>
          <w:sz w:val="24"/>
        </w:rPr>
        <w:t xml:space="preserve">respecto del </w:t>
      </w:r>
      <w:r w:rsidR="00972420">
        <w:rPr>
          <w:rFonts w:ascii="Courier New" w:hAnsi="Courier New"/>
          <w:sz w:val="24"/>
        </w:rPr>
        <w:t xml:space="preserve">impuesto específico que se </w:t>
      </w:r>
      <w:r w:rsidR="00972420" w:rsidRPr="00AF6E34">
        <w:rPr>
          <w:rFonts w:ascii="Courier New" w:hAnsi="Courier New"/>
          <w:sz w:val="24"/>
        </w:rPr>
        <w:t>encuentre recargado en las facturas emitidas</w:t>
      </w:r>
      <w:r w:rsidR="00875905" w:rsidRPr="00AF6E34">
        <w:rPr>
          <w:rFonts w:ascii="Courier New" w:hAnsi="Courier New"/>
          <w:sz w:val="24"/>
        </w:rPr>
        <w:t xml:space="preserve"> </w:t>
      </w:r>
      <w:r w:rsidR="00972420" w:rsidRPr="00AF6E34">
        <w:rPr>
          <w:rFonts w:ascii="Courier New" w:hAnsi="Courier New"/>
          <w:sz w:val="24"/>
        </w:rPr>
        <w:t>durante</w:t>
      </w:r>
      <w:r w:rsidR="00875905" w:rsidRPr="00AF6E34">
        <w:rPr>
          <w:rFonts w:ascii="Courier New" w:hAnsi="Courier New"/>
          <w:sz w:val="24"/>
        </w:rPr>
        <w:t xml:space="preserve"> </w:t>
      </w:r>
      <w:r w:rsidR="00141048" w:rsidRPr="00AF6E34">
        <w:rPr>
          <w:rFonts w:ascii="Courier New" w:hAnsi="Courier New"/>
          <w:sz w:val="24"/>
        </w:rPr>
        <w:t xml:space="preserve">el periodo tributario de </w:t>
      </w:r>
      <w:r w:rsidR="00875905" w:rsidRPr="00C405B2">
        <w:rPr>
          <w:rFonts w:ascii="Courier New" w:hAnsi="Courier New"/>
          <w:sz w:val="24"/>
        </w:rPr>
        <w:t>enero de 2019 a</w:t>
      </w:r>
      <w:r w:rsidR="00141048" w:rsidRPr="00C405B2">
        <w:rPr>
          <w:rFonts w:ascii="Courier New" w:hAnsi="Courier New"/>
          <w:sz w:val="24"/>
        </w:rPr>
        <w:t>l periodo tributario de</w:t>
      </w:r>
      <w:r w:rsidR="00875905" w:rsidRPr="00C405B2">
        <w:rPr>
          <w:rFonts w:ascii="Courier New" w:hAnsi="Courier New"/>
          <w:sz w:val="24"/>
        </w:rPr>
        <w:t xml:space="preserve"> diciembre de </w:t>
      </w:r>
      <w:r w:rsidR="00875905" w:rsidRPr="00AF6E34">
        <w:rPr>
          <w:rFonts w:ascii="Courier New" w:hAnsi="Courier New"/>
          <w:sz w:val="24"/>
        </w:rPr>
        <w:t>20</w:t>
      </w:r>
      <w:r w:rsidR="00AF6E34" w:rsidRPr="00AF6E34">
        <w:rPr>
          <w:rFonts w:ascii="Courier New" w:hAnsi="Courier New"/>
          <w:sz w:val="24"/>
        </w:rPr>
        <w:t>22</w:t>
      </w:r>
      <w:r w:rsidR="00875905" w:rsidRPr="00AF6E34">
        <w:rPr>
          <w:rFonts w:ascii="Courier New" w:hAnsi="Courier New"/>
          <w:sz w:val="24"/>
        </w:rPr>
        <w:t>, ambos</w:t>
      </w:r>
      <w:r w:rsidR="00875905" w:rsidRPr="00875905">
        <w:rPr>
          <w:rFonts w:ascii="Courier New" w:hAnsi="Courier New"/>
          <w:sz w:val="24"/>
        </w:rPr>
        <w:t xml:space="preserve"> inclusive, sin que con motivo de es</w:t>
      </w:r>
      <w:r w:rsidR="00DC2A29">
        <w:rPr>
          <w:rFonts w:ascii="Courier New" w:hAnsi="Courier New"/>
          <w:sz w:val="24"/>
        </w:rPr>
        <w:t>t</w:t>
      </w:r>
      <w:r w:rsidR="00875905" w:rsidRPr="00875905">
        <w:rPr>
          <w:rFonts w:ascii="Courier New" w:hAnsi="Courier New"/>
          <w:sz w:val="24"/>
        </w:rPr>
        <w:t>a modificación se afecte en</w:t>
      </w:r>
      <w:r w:rsidR="00875905">
        <w:rPr>
          <w:rFonts w:ascii="Courier New" w:hAnsi="Courier New"/>
          <w:sz w:val="24"/>
        </w:rPr>
        <w:t xml:space="preserve"> modo alguno la procedencia del </w:t>
      </w:r>
      <w:r w:rsidR="00875905" w:rsidRPr="00875905">
        <w:rPr>
          <w:rFonts w:ascii="Courier New" w:hAnsi="Courier New"/>
          <w:sz w:val="24"/>
        </w:rPr>
        <w:t>beneficio establecido en la ley N° 20.658</w:t>
      </w:r>
      <w:r w:rsidR="00875905">
        <w:rPr>
          <w:rFonts w:ascii="Courier New" w:hAnsi="Courier New"/>
          <w:sz w:val="24"/>
        </w:rPr>
        <w:t>, modificada por la ley N° 20.809,</w:t>
      </w:r>
      <w:r w:rsidR="00875905" w:rsidRPr="00875905">
        <w:rPr>
          <w:rFonts w:ascii="Courier New" w:hAnsi="Courier New"/>
          <w:sz w:val="24"/>
        </w:rPr>
        <w:t xml:space="preserve"> por los períodos </w:t>
      </w:r>
      <w:r w:rsidR="000D61CC">
        <w:rPr>
          <w:rFonts w:ascii="Courier New" w:hAnsi="Courier New"/>
          <w:sz w:val="24"/>
        </w:rPr>
        <w:t>anteriores</w:t>
      </w:r>
      <w:r w:rsidR="00875905" w:rsidRPr="00875905">
        <w:rPr>
          <w:rFonts w:ascii="Courier New" w:hAnsi="Courier New"/>
          <w:sz w:val="24"/>
        </w:rPr>
        <w:t>.</w:t>
      </w:r>
      <w:r w:rsidR="00AF0D5E">
        <w:rPr>
          <w:rFonts w:ascii="Courier New" w:hAnsi="Courier New"/>
          <w:sz w:val="24"/>
        </w:rPr>
        <w:t>”.</w:t>
      </w:r>
    </w:p>
    <w:p w14:paraId="71B3F872" w14:textId="77777777" w:rsidR="00AF0D5E" w:rsidRDefault="00AF0D5E" w:rsidP="00AF0D5E">
      <w:pPr>
        <w:spacing w:line="240" w:lineRule="auto"/>
        <w:jc w:val="both"/>
        <w:rPr>
          <w:rFonts w:ascii="Courier New" w:hAnsi="Courier New"/>
          <w:sz w:val="24"/>
        </w:rPr>
        <w:sectPr w:rsidR="00AF0D5E" w:rsidSect="00FF7CE4">
          <w:headerReference w:type="default" r:id="rId8"/>
          <w:pgSz w:w="12240" w:h="18720" w:code="14"/>
          <w:pgMar w:top="2098" w:right="1469" w:bottom="1985" w:left="1843" w:header="709" w:footer="709" w:gutter="0"/>
          <w:paperSrc w:first="2" w:other="2"/>
          <w:cols w:space="708"/>
          <w:titlePg/>
          <w:docGrid w:linePitch="360"/>
        </w:sectPr>
      </w:pPr>
    </w:p>
    <w:p w14:paraId="204F2BF8" w14:textId="77777777" w:rsidR="00AF0D5E" w:rsidRDefault="00AF0D5E" w:rsidP="00AF0D5E">
      <w:pPr>
        <w:spacing w:line="240" w:lineRule="auto"/>
        <w:jc w:val="both"/>
        <w:rPr>
          <w:rFonts w:ascii="Courier New" w:hAnsi="Courier New"/>
          <w:sz w:val="24"/>
        </w:rPr>
      </w:pPr>
    </w:p>
    <w:p w14:paraId="18569AFE" w14:textId="77777777" w:rsidR="00C13AB1" w:rsidRPr="00850179" w:rsidRDefault="00C13AB1" w:rsidP="000A53FF">
      <w:pPr>
        <w:tabs>
          <w:tab w:val="left" w:pos="2835"/>
          <w:tab w:val="left" w:pos="3544"/>
        </w:tabs>
        <w:spacing w:after="0"/>
        <w:jc w:val="center"/>
        <w:outlineLvl w:val="0"/>
        <w:rPr>
          <w:rFonts w:ascii="Courier New" w:hAnsi="Courier New" w:cs="Courier New"/>
          <w:sz w:val="24"/>
          <w:szCs w:val="24"/>
        </w:rPr>
      </w:pPr>
      <w:r w:rsidRPr="00850179">
        <w:rPr>
          <w:rFonts w:ascii="Courier New" w:hAnsi="Courier New" w:cs="Courier New"/>
          <w:sz w:val="24"/>
          <w:szCs w:val="24"/>
        </w:rPr>
        <w:t>Dios guarde a V.E.,</w:t>
      </w:r>
    </w:p>
    <w:p w14:paraId="4D84CA34" w14:textId="77777777" w:rsidR="00C13AB1" w:rsidRPr="00850179" w:rsidRDefault="00C13AB1" w:rsidP="000A53FF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7A4E151D" w14:textId="77777777" w:rsidR="00C13AB1" w:rsidRPr="00850179" w:rsidRDefault="00C13AB1" w:rsidP="000A53FF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208CECC7" w14:textId="77777777" w:rsidR="00C13AB1" w:rsidRPr="00850179" w:rsidRDefault="00C13AB1" w:rsidP="000A53FF">
      <w:pPr>
        <w:tabs>
          <w:tab w:val="center" w:pos="1985"/>
          <w:tab w:val="center" w:pos="6804"/>
        </w:tabs>
        <w:spacing w:after="0"/>
        <w:rPr>
          <w:rFonts w:ascii="Courier New" w:hAnsi="Courier New" w:cs="Courier New"/>
          <w:b/>
          <w:sz w:val="24"/>
          <w:szCs w:val="24"/>
        </w:rPr>
      </w:pPr>
    </w:p>
    <w:p w14:paraId="59644FDB" w14:textId="77777777" w:rsidR="00C13AB1" w:rsidRPr="00850179" w:rsidRDefault="00C13AB1" w:rsidP="000A53FF">
      <w:pPr>
        <w:tabs>
          <w:tab w:val="center" w:pos="1985"/>
          <w:tab w:val="center" w:pos="6804"/>
        </w:tabs>
        <w:spacing w:after="0"/>
        <w:rPr>
          <w:rFonts w:ascii="Courier New" w:hAnsi="Courier New" w:cs="Courier New"/>
          <w:b/>
          <w:sz w:val="24"/>
          <w:szCs w:val="24"/>
        </w:rPr>
      </w:pPr>
    </w:p>
    <w:p w14:paraId="78585BEC" w14:textId="77777777" w:rsidR="00C13AB1" w:rsidRPr="00850179" w:rsidRDefault="00C13AB1" w:rsidP="000A53FF">
      <w:pPr>
        <w:tabs>
          <w:tab w:val="center" w:pos="1985"/>
          <w:tab w:val="center" w:pos="6804"/>
        </w:tabs>
        <w:spacing w:after="0"/>
        <w:rPr>
          <w:rFonts w:ascii="Courier New" w:hAnsi="Courier New" w:cs="Courier New"/>
          <w:b/>
          <w:sz w:val="24"/>
          <w:szCs w:val="24"/>
        </w:rPr>
      </w:pPr>
    </w:p>
    <w:p w14:paraId="70CB64FE" w14:textId="77777777" w:rsidR="00DF0F53" w:rsidRPr="00850179" w:rsidRDefault="00DF0F53" w:rsidP="000A53FF">
      <w:pPr>
        <w:tabs>
          <w:tab w:val="center" w:pos="1985"/>
          <w:tab w:val="center" w:pos="6804"/>
        </w:tabs>
        <w:spacing w:after="0"/>
        <w:rPr>
          <w:rFonts w:ascii="Courier New" w:hAnsi="Courier New" w:cs="Courier New"/>
          <w:b/>
          <w:sz w:val="24"/>
          <w:szCs w:val="24"/>
        </w:rPr>
      </w:pPr>
    </w:p>
    <w:p w14:paraId="45EE52A5" w14:textId="77777777" w:rsidR="00963C7E" w:rsidRPr="00850179" w:rsidRDefault="00963C7E" w:rsidP="000A53FF">
      <w:pPr>
        <w:tabs>
          <w:tab w:val="center" w:pos="1985"/>
          <w:tab w:val="center" w:pos="6804"/>
        </w:tabs>
        <w:spacing w:after="0"/>
        <w:rPr>
          <w:rFonts w:ascii="Courier New" w:hAnsi="Courier New" w:cs="Courier New"/>
          <w:b/>
          <w:sz w:val="24"/>
          <w:szCs w:val="24"/>
        </w:rPr>
      </w:pPr>
    </w:p>
    <w:p w14:paraId="62E54CD8" w14:textId="77777777" w:rsidR="00C13AB1" w:rsidRPr="00850179" w:rsidRDefault="00C13AB1" w:rsidP="000A53FF">
      <w:pPr>
        <w:tabs>
          <w:tab w:val="center" w:pos="1985"/>
          <w:tab w:val="center" w:pos="6804"/>
        </w:tabs>
        <w:spacing w:after="0"/>
        <w:rPr>
          <w:rFonts w:ascii="Courier New" w:hAnsi="Courier New" w:cs="Courier New"/>
          <w:b/>
          <w:sz w:val="24"/>
          <w:szCs w:val="24"/>
        </w:rPr>
      </w:pPr>
    </w:p>
    <w:p w14:paraId="11C1F08F" w14:textId="77777777" w:rsidR="00C13AB1" w:rsidRPr="00850179" w:rsidRDefault="00C13AB1" w:rsidP="000A53FF">
      <w:pPr>
        <w:tabs>
          <w:tab w:val="center" w:pos="2835"/>
          <w:tab w:val="center" w:pos="6804"/>
        </w:tabs>
        <w:spacing w:after="0"/>
        <w:outlineLvl w:val="0"/>
        <w:rPr>
          <w:rFonts w:ascii="Courier New" w:hAnsi="Courier New" w:cs="Courier New"/>
          <w:b/>
          <w:sz w:val="24"/>
          <w:szCs w:val="24"/>
        </w:rPr>
      </w:pPr>
    </w:p>
    <w:p w14:paraId="58365B9D" w14:textId="77777777" w:rsidR="00AF0D5E" w:rsidRDefault="00525739" w:rsidP="00AF0D5E">
      <w:pPr>
        <w:tabs>
          <w:tab w:val="center" w:pos="6096"/>
        </w:tabs>
        <w:spacing w:after="0" w:line="240" w:lineRule="auto"/>
        <w:jc w:val="both"/>
        <w:outlineLvl w:val="0"/>
        <w:rPr>
          <w:rFonts w:ascii="Courier New" w:hAnsi="Courier New" w:cs="Courier New"/>
          <w:b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ab/>
      </w:r>
      <w:r w:rsidR="000535ED" w:rsidRPr="00850179">
        <w:rPr>
          <w:rFonts w:ascii="Courier New" w:hAnsi="Courier New" w:cs="Courier New"/>
          <w:b/>
          <w:sz w:val="24"/>
          <w:szCs w:val="24"/>
        </w:rPr>
        <w:t>SEBASTIÁN PIÑERA ECHENIQUE</w:t>
      </w:r>
    </w:p>
    <w:p w14:paraId="386582AF" w14:textId="77777777" w:rsidR="00C13AB1" w:rsidRPr="00850179" w:rsidRDefault="00525739" w:rsidP="00AF0D5E">
      <w:pPr>
        <w:tabs>
          <w:tab w:val="center" w:pos="6096"/>
        </w:tabs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850179">
        <w:rPr>
          <w:rFonts w:ascii="Courier New" w:hAnsi="Courier New" w:cs="Courier New"/>
          <w:sz w:val="24"/>
          <w:szCs w:val="24"/>
        </w:rPr>
        <w:tab/>
      </w:r>
      <w:r w:rsidR="000535ED" w:rsidRPr="00850179">
        <w:rPr>
          <w:rFonts w:ascii="Courier New" w:hAnsi="Courier New" w:cs="Courier New"/>
          <w:sz w:val="24"/>
          <w:szCs w:val="24"/>
        </w:rPr>
        <w:t>P</w:t>
      </w:r>
      <w:r w:rsidR="00997BBA" w:rsidRPr="00850179">
        <w:rPr>
          <w:rFonts w:ascii="Courier New" w:hAnsi="Courier New" w:cs="Courier New"/>
          <w:sz w:val="24"/>
          <w:szCs w:val="24"/>
        </w:rPr>
        <w:t>residente</w:t>
      </w:r>
      <w:r w:rsidR="00C13AB1" w:rsidRPr="00850179">
        <w:rPr>
          <w:rFonts w:ascii="Courier New" w:hAnsi="Courier New" w:cs="Courier New"/>
          <w:sz w:val="24"/>
          <w:szCs w:val="24"/>
        </w:rPr>
        <w:t xml:space="preserve"> de la República</w:t>
      </w:r>
    </w:p>
    <w:p w14:paraId="29533596" w14:textId="77777777" w:rsidR="00C13AB1" w:rsidRPr="00850179" w:rsidRDefault="00C13AB1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783B964D" w14:textId="77777777" w:rsidR="00C13AB1" w:rsidRPr="00850179" w:rsidRDefault="00C13AB1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21020DDF" w14:textId="77777777" w:rsidR="00C13AB1" w:rsidRDefault="00C13AB1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66DAEE43" w14:textId="77777777" w:rsidR="000A53FF" w:rsidRDefault="000A53FF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77F380C4" w14:textId="77777777" w:rsidR="000A53FF" w:rsidRPr="00850179" w:rsidRDefault="000A53FF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539FC5C7" w14:textId="77777777" w:rsidR="00963C7E" w:rsidRPr="00850179" w:rsidRDefault="00963C7E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337356C2" w14:textId="77777777" w:rsidR="00C13AB1" w:rsidRPr="00850179" w:rsidRDefault="00C13AB1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6AD426CB" w14:textId="77777777" w:rsidR="00C13AB1" w:rsidRPr="00850179" w:rsidRDefault="00C13AB1" w:rsidP="000A53FF">
      <w:pPr>
        <w:tabs>
          <w:tab w:val="center" w:pos="2835"/>
          <w:tab w:val="center" w:pos="6804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67E11D2D" w14:textId="77777777" w:rsidR="00C13AB1" w:rsidRPr="00850179" w:rsidRDefault="00525739" w:rsidP="00AF0D5E">
      <w:pPr>
        <w:tabs>
          <w:tab w:val="center" w:pos="1985"/>
          <w:tab w:val="center" w:pos="6804"/>
        </w:tabs>
        <w:spacing w:after="0" w:line="240" w:lineRule="auto"/>
        <w:ind w:right="4302"/>
        <w:rPr>
          <w:rFonts w:ascii="Courier New" w:hAnsi="Courier New" w:cs="Courier New"/>
          <w:b/>
          <w:sz w:val="24"/>
          <w:szCs w:val="24"/>
        </w:rPr>
      </w:pPr>
      <w:r w:rsidRPr="00850179">
        <w:rPr>
          <w:rFonts w:ascii="Courier New" w:hAnsi="Courier New" w:cs="Courier New"/>
          <w:b/>
          <w:sz w:val="24"/>
          <w:szCs w:val="24"/>
        </w:rPr>
        <w:tab/>
      </w:r>
      <w:r w:rsidR="000535ED" w:rsidRPr="00850179">
        <w:rPr>
          <w:rFonts w:ascii="Courier New" w:hAnsi="Courier New" w:cs="Courier New"/>
          <w:b/>
          <w:sz w:val="24"/>
          <w:szCs w:val="24"/>
        </w:rPr>
        <w:t>FELIPE LARRAÍN BASCUÑÁN</w:t>
      </w:r>
    </w:p>
    <w:p w14:paraId="422922AF" w14:textId="42547904" w:rsidR="00474185" w:rsidRDefault="00525739" w:rsidP="00AF0D5E">
      <w:pPr>
        <w:tabs>
          <w:tab w:val="center" w:pos="1985"/>
          <w:tab w:val="center" w:pos="6804"/>
        </w:tabs>
        <w:spacing w:after="0" w:line="240" w:lineRule="auto"/>
        <w:ind w:right="4302"/>
        <w:outlineLvl w:val="0"/>
        <w:rPr>
          <w:rFonts w:ascii="Courier New" w:hAnsi="Courier New" w:cs="Courier New"/>
          <w:sz w:val="24"/>
          <w:szCs w:val="24"/>
        </w:rPr>
      </w:pPr>
      <w:r w:rsidRPr="00850179">
        <w:rPr>
          <w:rFonts w:ascii="Courier New" w:hAnsi="Courier New" w:cs="Courier New"/>
          <w:sz w:val="24"/>
          <w:szCs w:val="24"/>
        </w:rPr>
        <w:tab/>
      </w:r>
      <w:r w:rsidR="00C13AB1" w:rsidRPr="00850179">
        <w:rPr>
          <w:rFonts w:ascii="Courier New" w:hAnsi="Courier New" w:cs="Courier New"/>
          <w:sz w:val="24"/>
          <w:szCs w:val="24"/>
        </w:rPr>
        <w:t>Ministro de Hacienda</w:t>
      </w:r>
      <w:r w:rsidR="000535ED" w:rsidRPr="00850179">
        <w:rPr>
          <w:rFonts w:ascii="Courier New" w:hAnsi="Courier New" w:cs="Courier New"/>
          <w:sz w:val="24"/>
          <w:szCs w:val="24"/>
        </w:rPr>
        <w:t xml:space="preserve"> </w:t>
      </w:r>
    </w:p>
    <w:p w14:paraId="3DB373AF" w14:textId="77777777" w:rsidR="00474185" w:rsidRDefault="0047418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7CF0F0D8" w14:textId="473D26FF" w:rsidR="00C13AB1" w:rsidRPr="00CA1904" w:rsidRDefault="00474185" w:rsidP="00474185">
      <w:pPr>
        <w:tabs>
          <w:tab w:val="center" w:pos="1985"/>
          <w:tab w:val="center" w:pos="6804"/>
        </w:tabs>
        <w:spacing w:after="0" w:line="240" w:lineRule="auto"/>
        <w:ind w:left="-567" w:right="4302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27BC5038" wp14:editId="3FC5D3BC">
            <wp:extent cx="6671242" cy="8633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6-19 (Diésel)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383" cy="864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6A1A14DC" wp14:editId="63EED587">
            <wp:extent cx="6677130" cy="8641080"/>
            <wp:effectExtent l="0" t="0" r="952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6-19 (Diésel)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003" cy="864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100DDBA2" wp14:editId="62CB0F5B">
            <wp:extent cx="6677130" cy="8641080"/>
            <wp:effectExtent l="0" t="0" r="952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N°6-19 (Diésel)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239" cy="864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AB1" w:rsidRPr="00CA1904" w:rsidSect="00642DF3">
      <w:pgSz w:w="12240" w:h="18720" w:code="14"/>
      <w:pgMar w:top="2098" w:right="1469" w:bottom="1985" w:left="1843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C95A6" w16cid:durableId="1FC2A20A"/>
  <w16cid:commentId w16cid:paraId="324C9151" w16cid:durableId="1FC2A2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0DD84" w14:textId="77777777" w:rsidR="001C2842" w:rsidRDefault="001C2842" w:rsidP="00525739">
      <w:pPr>
        <w:spacing w:after="0" w:line="240" w:lineRule="auto"/>
      </w:pPr>
      <w:r>
        <w:separator/>
      </w:r>
    </w:p>
  </w:endnote>
  <w:endnote w:type="continuationSeparator" w:id="0">
    <w:p w14:paraId="32E6016B" w14:textId="77777777" w:rsidR="001C2842" w:rsidRDefault="001C2842" w:rsidP="00525739">
      <w:pPr>
        <w:spacing w:after="0" w:line="240" w:lineRule="auto"/>
      </w:pPr>
      <w:r>
        <w:continuationSeparator/>
      </w:r>
    </w:p>
  </w:endnote>
  <w:endnote w:type="continuationNotice" w:id="1">
    <w:p w14:paraId="404714A8" w14:textId="77777777" w:rsidR="001C2842" w:rsidRDefault="001C2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2EA7" w14:textId="77777777" w:rsidR="001C2842" w:rsidRDefault="001C2842" w:rsidP="00525739">
      <w:pPr>
        <w:spacing w:after="0" w:line="240" w:lineRule="auto"/>
      </w:pPr>
      <w:r>
        <w:separator/>
      </w:r>
    </w:p>
  </w:footnote>
  <w:footnote w:type="continuationSeparator" w:id="0">
    <w:p w14:paraId="0CCCA36B" w14:textId="77777777" w:rsidR="001C2842" w:rsidRDefault="001C2842" w:rsidP="00525739">
      <w:pPr>
        <w:spacing w:after="0" w:line="240" w:lineRule="auto"/>
      </w:pPr>
      <w:r>
        <w:continuationSeparator/>
      </w:r>
    </w:p>
  </w:footnote>
  <w:footnote w:type="continuationNotice" w:id="1">
    <w:p w14:paraId="7613B366" w14:textId="77777777" w:rsidR="001C2842" w:rsidRDefault="001C2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86793"/>
      <w:docPartObj>
        <w:docPartGallery w:val="Page Numbers (Top of Page)"/>
        <w:docPartUnique/>
      </w:docPartObj>
    </w:sdtPr>
    <w:sdtEndPr/>
    <w:sdtContent>
      <w:p w14:paraId="5AD080C9" w14:textId="26D99797" w:rsidR="001F20BF" w:rsidRDefault="001F20BF">
        <w:pPr>
          <w:pStyle w:val="Encabezado"/>
          <w:jc w:val="center"/>
        </w:pPr>
        <w:r w:rsidRPr="00525739">
          <w:rPr>
            <w:sz w:val="24"/>
            <w:szCs w:val="24"/>
          </w:rPr>
          <w:fldChar w:fldCharType="begin"/>
        </w:r>
        <w:r w:rsidRPr="00525739">
          <w:rPr>
            <w:sz w:val="24"/>
            <w:szCs w:val="24"/>
          </w:rPr>
          <w:instrText>PAGE   \* MERGEFORMAT</w:instrText>
        </w:r>
        <w:r w:rsidRPr="00525739">
          <w:rPr>
            <w:sz w:val="24"/>
            <w:szCs w:val="24"/>
          </w:rPr>
          <w:fldChar w:fldCharType="separate"/>
        </w:r>
        <w:r w:rsidR="00474185" w:rsidRPr="00474185">
          <w:rPr>
            <w:noProof/>
            <w:sz w:val="24"/>
            <w:szCs w:val="24"/>
            <w:lang w:val="es-ES"/>
          </w:rPr>
          <w:t>9</w:t>
        </w:r>
        <w:r w:rsidRPr="00525739">
          <w:rPr>
            <w:sz w:val="24"/>
            <w:szCs w:val="24"/>
          </w:rPr>
          <w:fldChar w:fldCharType="end"/>
        </w:r>
      </w:p>
    </w:sdtContent>
  </w:sdt>
  <w:p w14:paraId="0BE98F44" w14:textId="77777777" w:rsidR="001F20BF" w:rsidRDefault="001F20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A96"/>
    <w:multiLevelType w:val="hybridMultilevel"/>
    <w:tmpl w:val="5106D528"/>
    <w:lvl w:ilvl="0" w:tplc="12FCB78A">
      <w:start w:val="1"/>
      <w:numFmt w:val="decimal"/>
      <w:pStyle w:val="Ttulo2"/>
      <w:lvlText w:val="%1."/>
      <w:lvlJc w:val="left"/>
      <w:pPr>
        <w:ind w:left="3544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lang w:val="es-ES_tradn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75B00"/>
    <w:multiLevelType w:val="hybridMultilevel"/>
    <w:tmpl w:val="D196EF1E"/>
    <w:lvl w:ilvl="0" w:tplc="053AFFA4">
      <w:start w:val="1"/>
      <w:numFmt w:val="decimal"/>
      <w:lvlText w:val="%1."/>
      <w:lvlJc w:val="left"/>
      <w:pPr>
        <w:ind w:left="3542" w:hanging="9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148A1FB3"/>
    <w:multiLevelType w:val="hybridMultilevel"/>
    <w:tmpl w:val="7302B6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8C9"/>
    <w:multiLevelType w:val="multilevel"/>
    <w:tmpl w:val="86726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6CE5D48"/>
    <w:multiLevelType w:val="hybridMultilevel"/>
    <w:tmpl w:val="ABC2CBBE"/>
    <w:lvl w:ilvl="0" w:tplc="E2128A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B8F"/>
    <w:multiLevelType w:val="hybridMultilevel"/>
    <w:tmpl w:val="AF54C224"/>
    <w:lvl w:ilvl="0" w:tplc="926251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620F"/>
    <w:multiLevelType w:val="singleLevel"/>
    <w:tmpl w:val="0A1061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Times New Roman" w:hint="default"/>
        <w:b/>
        <w:i w:val="0"/>
        <w:sz w:val="24"/>
        <w:lang w:val="es-ES_tradnl"/>
      </w:rPr>
    </w:lvl>
  </w:abstractNum>
  <w:abstractNum w:abstractNumId="7" w15:restartNumberingAfterBreak="0">
    <w:nsid w:val="382D5FAA"/>
    <w:multiLevelType w:val="hybridMultilevel"/>
    <w:tmpl w:val="616A7EA6"/>
    <w:lvl w:ilvl="0" w:tplc="67ACB8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614C"/>
    <w:multiLevelType w:val="hybridMultilevel"/>
    <w:tmpl w:val="060072EE"/>
    <w:lvl w:ilvl="0" w:tplc="88ACD01A">
      <w:start w:val="1"/>
      <w:numFmt w:val="lowerLetter"/>
      <w:lvlText w:val="%1)"/>
      <w:lvlJc w:val="left"/>
      <w:pPr>
        <w:ind w:left="390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005F0"/>
    <w:multiLevelType w:val="hybridMultilevel"/>
    <w:tmpl w:val="AE72B7E4"/>
    <w:lvl w:ilvl="0" w:tplc="35D82EC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02C0A"/>
    <w:multiLevelType w:val="hybridMultilevel"/>
    <w:tmpl w:val="1F2C53C8"/>
    <w:lvl w:ilvl="0" w:tplc="0734B4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6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A4"/>
    <w:rsid w:val="0000156B"/>
    <w:rsid w:val="00001867"/>
    <w:rsid w:val="00003047"/>
    <w:rsid w:val="0000572F"/>
    <w:rsid w:val="0000614C"/>
    <w:rsid w:val="00006C45"/>
    <w:rsid w:val="00007476"/>
    <w:rsid w:val="000077FE"/>
    <w:rsid w:val="000112BE"/>
    <w:rsid w:val="0001131C"/>
    <w:rsid w:val="000120A1"/>
    <w:rsid w:val="00012764"/>
    <w:rsid w:val="000132C5"/>
    <w:rsid w:val="0001440F"/>
    <w:rsid w:val="00020849"/>
    <w:rsid w:val="0002259D"/>
    <w:rsid w:val="0003040F"/>
    <w:rsid w:val="00031DE1"/>
    <w:rsid w:val="00032567"/>
    <w:rsid w:val="00037BBC"/>
    <w:rsid w:val="00052FCE"/>
    <w:rsid w:val="000535ED"/>
    <w:rsid w:val="0005439C"/>
    <w:rsid w:val="00077853"/>
    <w:rsid w:val="00082193"/>
    <w:rsid w:val="00092271"/>
    <w:rsid w:val="000A1166"/>
    <w:rsid w:val="000A4FAF"/>
    <w:rsid w:val="000A5261"/>
    <w:rsid w:val="000A53FF"/>
    <w:rsid w:val="000A734D"/>
    <w:rsid w:val="000B4353"/>
    <w:rsid w:val="000C109B"/>
    <w:rsid w:val="000C160E"/>
    <w:rsid w:val="000C258A"/>
    <w:rsid w:val="000C606F"/>
    <w:rsid w:val="000C7D4C"/>
    <w:rsid w:val="000D0789"/>
    <w:rsid w:val="000D27A4"/>
    <w:rsid w:val="000D3499"/>
    <w:rsid w:val="000D61CC"/>
    <w:rsid w:val="000D7CD3"/>
    <w:rsid w:val="000E00E8"/>
    <w:rsid w:val="000F0E77"/>
    <w:rsid w:val="0010456D"/>
    <w:rsid w:val="00105335"/>
    <w:rsid w:val="00105BD5"/>
    <w:rsid w:val="0010773B"/>
    <w:rsid w:val="001209A5"/>
    <w:rsid w:val="0012235E"/>
    <w:rsid w:val="00123964"/>
    <w:rsid w:val="00124A20"/>
    <w:rsid w:val="00133EA3"/>
    <w:rsid w:val="00140378"/>
    <w:rsid w:val="00141048"/>
    <w:rsid w:val="00141841"/>
    <w:rsid w:val="001558B3"/>
    <w:rsid w:val="00156BDC"/>
    <w:rsid w:val="00174C10"/>
    <w:rsid w:val="00181A7E"/>
    <w:rsid w:val="001840AC"/>
    <w:rsid w:val="0018621C"/>
    <w:rsid w:val="00190D66"/>
    <w:rsid w:val="00195801"/>
    <w:rsid w:val="001969A7"/>
    <w:rsid w:val="00197225"/>
    <w:rsid w:val="001A4509"/>
    <w:rsid w:val="001B0C54"/>
    <w:rsid w:val="001C2612"/>
    <w:rsid w:val="001C2842"/>
    <w:rsid w:val="001C7ADD"/>
    <w:rsid w:val="001D098B"/>
    <w:rsid w:val="001D1E0C"/>
    <w:rsid w:val="001D2885"/>
    <w:rsid w:val="001D2CC1"/>
    <w:rsid w:val="001D49EB"/>
    <w:rsid w:val="001D5649"/>
    <w:rsid w:val="001D6B73"/>
    <w:rsid w:val="001D7C98"/>
    <w:rsid w:val="001D7FD0"/>
    <w:rsid w:val="001E2DC2"/>
    <w:rsid w:val="001F20BF"/>
    <w:rsid w:val="001F37DD"/>
    <w:rsid w:val="001F6FCE"/>
    <w:rsid w:val="001F7C89"/>
    <w:rsid w:val="00201F5A"/>
    <w:rsid w:val="0020613E"/>
    <w:rsid w:val="00207B70"/>
    <w:rsid w:val="002110F8"/>
    <w:rsid w:val="00212A1F"/>
    <w:rsid w:val="0021443F"/>
    <w:rsid w:val="002160C4"/>
    <w:rsid w:val="002267F6"/>
    <w:rsid w:val="00227EAE"/>
    <w:rsid w:val="00231A8F"/>
    <w:rsid w:val="002334A7"/>
    <w:rsid w:val="00235672"/>
    <w:rsid w:val="0024016B"/>
    <w:rsid w:val="002406B6"/>
    <w:rsid w:val="00241A6C"/>
    <w:rsid w:val="00241EB7"/>
    <w:rsid w:val="00243685"/>
    <w:rsid w:val="002452D9"/>
    <w:rsid w:val="002471CA"/>
    <w:rsid w:val="00253AC5"/>
    <w:rsid w:val="00267859"/>
    <w:rsid w:val="00270EC3"/>
    <w:rsid w:val="00273A4D"/>
    <w:rsid w:val="002769F3"/>
    <w:rsid w:val="00277DB3"/>
    <w:rsid w:val="00284F7C"/>
    <w:rsid w:val="0028797D"/>
    <w:rsid w:val="002A2D7D"/>
    <w:rsid w:val="002A32E9"/>
    <w:rsid w:val="002A7DB3"/>
    <w:rsid w:val="002B0016"/>
    <w:rsid w:val="002B3D41"/>
    <w:rsid w:val="002C0C22"/>
    <w:rsid w:val="002C0E81"/>
    <w:rsid w:val="002D568B"/>
    <w:rsid w:val="002E11CB"/>
    <w:rsid w:val="002E5CCC"/>
    <w:rsid w:val="002E6572"/>
    <w:rsid w:val="002E78B3"/>
    <w:rsid w:val="002F5884"/>
    <w:rsid w:val="0030242D"/>
    <w:rsid w:val="003031AC"/>
    <w:rsid w:val="0030357A"/>
    <w:rsid w:val="0030506B"/>
    <w:rsid w:val="003055EE"/>
    <w:rsid w:val="00305F18"/>
    <w:rsid w:val="00307417"/>
    <w:rsid w:val="00312D7F"/>
    <w:rsid w:val="00317FF4"/>
    <w:rsid w:val="00320E2D"/>
    <w:rsid w:val="0032389F"/>
    <w:rsid w:val="00323F2A"/>
    <w:rsid w:val="00324707"/>
    <w:rsid w:val="00337AB0"/>
    <w:rsid w:val="00340A68"/>
    <w:rsid w:val="00346C78"/>
    <w:rsid w:val="00347237"/>
    <w:rsid w:val="00353E72"/>
    <w:rsid w:val="00354557"/>
    <w:rsid w:val="00355F5E"/>
    <w:rsid w:val="003608BE"/>
    <w:rsid w:val="003635B4"/>
    <w:rsid w:val="00370708"/>
    <w:rsid w:val="00371FA2"/>
    <w:rsid w:val="00373B5F"/>
    <w:rsid w:val="00375AE5"/>
    <w:rsid w:val="00383A82"/>
    <w:rsid w:val="00384F86"/>
    <w:rsid w:val="00386C67"/>
    <w:rsid w:val="00387B4B"/>
    <w:rsid w:val="003A0A5E"/>
    <w:rsid w:val="003A23E7"/>
    <w:rsid w:val="003A3A9D"/>
    <w:rsid w:val="003A43F2"/>
    <w:rsid w:val="003A4877"/>
    <w:rsid w:val="003A6EB6"/>
    <w:rsid w:val="003A6EDC"/>
    <w:rsid w:val="003B576F"/>
    <w:rsid w:val="003B6B6B"/>
    <w:rsid w:val="003B7B0F"/>
    <w:rsid w:val="003C1A86"/>
    <w:rsid w:val="003C63F8"/>
    <w:rsid w:val="003D2D63"/>
    <w:rsid w:val="003D7FE2"/>
    <w:rsid w:val="003E16C1"/>
    <w:rsid w:val="003E6795"/>
    <w:rsid w:val="003F26C4"/>
    <w:rsid w:val="003F2BED"/>
    <w:rsid w:val="003F589A"/>
    <w:rsid w:val="00400AC4"/>
    <w:rsid w:val="00407A9B"/>
    <w:rsid w:val="00422402"/>
    <w:rsid w:val="00425CC6"/>
    <w:rsid w:val="004315A4"/>
    <w:rsid w:val="00433735"/>
    <w:rsid w:val="00440EF8"/>
    <w:rsid w:val="004418CE"/>
    <w:rsid w:val="00447C72"/>
    <w:rsid w:val="00451EB5"/>
    <w:rsid w:val="00454A13"/>
    <w:rsid w:val="00463D26"/>
    <w:rsid w:val="0046575F"/>
    <w:rsid w:val="00465FF3"/>
    <w:rsid w:val="004703E9"/>
    <w:rsid w:val="00471C52"/>
    <w:rsid w:val="00474185"/>
    <w:rsid w:val="004748C7"/>
    <w:rsid w:val="004755D9"/>
    <w:rsid w:val="00481269"/>
    <w:rsid w:val="004850B6"/>
    <w:rsid w:val="00486C3F"/>
    <w:rsid w:val="00487C49"/>
    <w:rsid w:val="00493ACD"/>
    <w:rsid w:val="00495046"/>
    <w:rsid w:val="00495060"/>
    <w:rsid w:val="00495D66"/>
    <w:rsid w:val="004979DD"/>
    <w:rsid w:val="00497AD1"/>
    <w:rsid w:val="004A4B66"/>
    <w:rsid w:val="004B2016"/>
    <w:rsid w:val="004B72C3"/>
    <w:rsid w:val="004C0AAB"/>
    <w:rsid w:val="004D314E"/>
    <w:rsid w:val="004E05A8"/>
    <w:rsid w:val="004E097F"/>
    <w:rsid w:val="004E468A"/>
    <w:rsid w:val="004E4A01"/>
    <w:rsid w:val="004F1773"/>
    <w:rsid w:val="004F23D7"/>
    <w:rsid w:val="004F6FC9"/>
    <w:rsid w:val="00500A40"/>
    <w:rsid w:val="00501EA6"/>
    <w:rsid w:val="00513419"/>
    <w:rsid w:val="00522AF4"/>
    <w:rsid w:val="00525739"/>
    <w:rsid w:val="00525C9F"/>
    <w:rsid w:val="005300AC"/>
    <w:rsid w:val="0053044C"/>
    <w:rsid w:val="0053673E"/>
    <w:rsid w:val="00540908"/>
    <w:rsid w:val="00543BAB"/>
    <w:rsid w:val="005460F8"/>
    <w:rsid w:val="00550E78"/>
    <w:rsid w:val="005552E2"/>
    <w:rsid w:val="00561B6F"/>
    <w:rsid w:val="0056422B"/>
    <w:rsid w:val="00571616"/>
    <w:rsid w:val="005740F2"/>
    <w:rsid w:val="0058548A"/>
    <w:rsid w:val="00586CD0"/>
    <w:rsid w:val="0059376C"/>
    <w:rsid w:val="005958A7"/>
    <w:rsid w:val="00595BEB"/>
    <w:rsid w:val="005A7EF5"/>
    <w:rsid w:val="005B1926"/>
    <w:rsid w:val="005B3E49"/>
    <w:rsid w:val="005C52F0"/>
    <w:rsid w:val="005C6B9A"/>
    <w:rsid w:val="005D069E"/>
    <w:rsid w:val="005D07E9"/>
    <w:rsid w:val="005D1CA0"/>
    <w:rsid w:val="005D4518"/>
    <w:rsid w:val="005D4FA5"/>
    <w:rsid w:val="005D65D5"/>
    <w:rsid w:val="005E3186"/>
    <w:rsid w:val="005F2D3B"/>
    <w:rsid w:val="00605305"/>
    <w:rsid w:val="0062007B"/>
    <w:rsid w:val="00622551"/>
    <w:rsid w:val="00623528"/>
    <w:rsid w:val="0062490C"/>
    <w:rsid w:val="00626525"/>
    <w:rsid w:val="00630FA9"/>
    <w:rsid w:val="00631185"/>
    <w:rsid w:val="0063411F"/>
    <w:rsid w:val="00636A38"/>
    <w:rsid w:val="00642DF3"/>
    <w:rsid w:val="006434B6"/>
    <w:rsid w:val="006439D0"/>
    <w:rsid w:val="00653A65"/>
    <w:rsid w:val="00655442"/>
    <w:rsid w:val="006568C6"/>
    <w:rsid w:val="00664D87"/>
    <w:rsid w:val="00666932"/>
    <w:rsid w:val="00670515"/>
    <w:rsid w:val="00676E80"/>
    <w:rsid w:val="006801A9"/>
    <w:rsid w:val="00684C27"/>
    <w:rsid w:val="00693225"/>
    <w:rsid w:val="00694D1B"/>
    <w:rsid w:val="006966DE"/>
    <w:rsid w:val="0069721B"/>
    <w:rsid w:val="006A0A7D"/>
    <w:rsid w:val="006A4982"/>
    <w:rsid w:val="006A5468"/>
    <w:rsid w:val="006B6AB9"/>
    <w:rsid w:val="006C0E16"/>
    <w:rsid w:val="006D2197"/>
    <w:rsid w:val="006D3FA7"/>
    <w:rsid w:val="006D4080"/>
    <w:rsid w:val="006E2FAE"/>
    <w:rsid w:val="006E75DE"/>
    <w:rsid w:val="006E7B22"/>
    <w:rsid w:val="006F09C5"/>
    <w:rsid w:val="006F7EC6"/>
    <w:rsid w:val="006F7F2F"/>
    <w:rsid w:val="007009FD"/>
    <w:rsid w:val="00704CB1"/>
    <w:rsid w:val="007114E8"/>
    <w:rsid w:val="0071668B"/>
    <w:rsid w:val="00717EDF"/>
    <w:rsid w:val="007202F4"/>
    <w:rsid w:val="007214B9"/>
    <w:rsid w:val="00724661"/>
    <w:rsid w:val="00736837"/>
    <w:rsid w:val="00736E8F"/>
    <w:rsid w:val="0074466F"/>
    <w:rsid w:val="0075241E"/>
    <w:rsid w:val="00754F71"/>
    <w:rsid w:val="0076405E"/>
    <w:rsid w:val="007763C9"/>
    <w:rsid w:val="00781774"/>
    <w:rsid w:val="007846CE"/>
    <w:rsid w:val="007911B1"/>
    <w:rsid w:val="00791525"/>
    <w:rsid w:val="0079446D"/>
    <w:rsid w:val="007B0515"/>
    <w:rsid w:val="007B1198"/>
    <w:rsid w:val="007B62AF"/>
    <w:rsid w:val="007C6CEF"/>
    <w:rsid w:val="007D64B5"/>
    <w:rsid w:val="007E2134"/>
    <w:rsid w:val="007E24B3"/>
    <w:rsid w:val="007E3ABA"/>
    <w:rsid w:val="007E4684"/>
    <w:rsid w:val="007E4E94"/>
    <w:rsid w:val="007E59AE"/>
    <w:rsid w:val="007F0987"/>
    <w:rsid w:val="007F1307"/>
    <w:rsid w:val="007F4FBB"/>
    <w:rsid w:val="007F62DE"/>
    <w:rsid w:val="008006E1"/>
    <w:rsid w:val="00801A86"/>
    <w:rsid w:val="00802627"/>
    <w:rsid w:val="00804949"/>
    <w:rsid w:val="00804DE6"/>
    <w:rsid w:val="00804EDA"/>
    <w:rsid w:val="00806FC9"/>
    <w:rsid w:val="00823213"/>
    <w:rsid w:val="008269DB"/>
    <w:rsid w:val="00830146"/>
    <w:rsid w:val="008319C7"/>
    <w:rsid w:val="00836159"/>
    <w:rsid w:val="00840B81"/>
    <w:rsid w:val="00850179"/>
    <w:rsid w:val="00852AC9"/>
    <w:rsid w:val="00863789"/>
    <w:rsid w:val="008755BB"/>
    <w:rsid w:val="00875905"/>
    <w:rsid w:val="0088791F"/>
    <w:rsid w:val="008966B1"/>
    <w:rsid w:val="008A43A7"/>
    <w:rsid w:val="008A514F"/>
    <w:rsid w:val="008A78ED"/>
    <w:rsid w:val="008C2A2C"/>
    <w:rsid w:val="008D1378"/>
    <w:rsid w:val="008D2D54"/>
    <w:rsid w:val="008D3D18"/>
    <w:rsid w:val="008E1B6D"/>
    <w:rsid w:val="008E2C77"/>
    <w:rsid w:val="008E7F2E"/>
    <w:rsid w:val="008F3F09"/>
    <w:rsid w:val="008F6AD6"/>
    <w:rsid w:val="00903FCE"/>
    <w:rsid w:val="00905E3E"/>
    <w:rsid w:val="00910D1A"/>
    <w:rsid w:val="0092165B"/>
    <w:rsid w:val="00924791"/>
    <w:rsid w:val="00926958"/>
    <w:rsid w:val="00931653"/>
    <w:rsid w:val="00934E3B"/>
    <w:rsid w:val="0093778A"/>
    <w:rsid w:val="00942BE7"/>
    <w:rsid w:val="00943901"/>
    <w:rsid w:val="00943BB5"/>
    <w:rsid w:val="00944BB6"/>
    <w:rsid w:val="00947E16"/>
    <w:rsid w:val="00947EEC"/>
    <w:rsid w:val="00961F44"/>
    <w:rsid w:val="00963C25"/>
    <w:rsid w:val="00963C7E"/>
    <w:rsid w:val="009710F1"/>
    <w:rsid w:val="00972420"/>
    <w:rsid w:val="00972C87"/>
    <w:rsid w:val="00976F5C"/>
    <w:rsid w:val="00984859"/>
    <w:rsid w:val="00990382"/>
    <w:rsid w:val="009908FC"/>
    <w:rsid w:val="009940F3"/>
    <w:rsid w:val="0099724A"/>
    <w:rsid w:val="00997BBA"/>
    <w:rsid w:val="009A3629"/>
    <w:rsid w:val="009A607F"/>
    <w:rsid w:val="009A6798"/>
    <w:rsid w:val="009B7CF7"/>
    <w:rsid w:val="009C053F"/>
    <w:rsid w:val="009D0EFD"/>
    <w:rsid w:val="009D7898"/>
    <w:rsid w:val="009E034B"/>
    <w:rsid w:val="009E1C12"/>
    <w:rsid w:val="009E3378"/>
    <w:rsid w:val="009E3413"/>
    <w:rsid w:val="009E7B20"/>
    <w:rsid w:val="009F23FC"/>
    <w:rsid w:val="009F5ED8"/>
    <w:rsid w:val="00A002AE"/>
    <w:rsid w:val="00A01B85"/>
    <w:rsid w:val="00A03507"/>
    <w:rsid w:val="00A07B4B"/>
    <w:rsid w:val="00A16ADA"/>
    <w:rsid w:val="00A20CED"/>
    <w:rsid w:val="00A2205F"/>
    <w:rsid w:val="00A2374A"/>
    <w:rsid w:val="00A25397"/>
    <w:rsid w:val="00A255CB"/>
    <w:rsid w:val="00A25C3F"/>
    <w:rsid w:val="00A25FE2"/>
    <w:rsid w:val="00A26DD9"/>
    <w:rsid w:val="00A32D73"/>
    <w:rsid w:val="00A32E85"/>
    <w:rsid w:val="00A416A3"/>
    <w:rsid w:val="00A50BF0"/>
    <w:rsid w:val="00A62F94"/>
    <w:rsid w:val="00A74D27"/>
    <w:rsid w:val="00A76F32"/>
    <w:rsid w:val="00A82E07"/>
    <w:rsid w:val="00A8415F"/>
    <w:rsid w:val="00A86360"/>
    <w:rsid w:val="00A9008A"/>
    <w:rsid w:val="00A914D5"/>
    <w:rsid w:val="00AA11A3"/>
    <w:rsid w:val="00AA3454"/>
    <w:rsid w:val="00AA3BD2"/>
    <w:rsid w:val="00AA4AB8"/>
    <w:rsid w:val="00AB072C"/>
    <w:rsid w:val="00AB0C7A"/>
    <w:rsid w:val="00AB0DE9"/>
    <w:rsid w:val="00AB2247"/>
    <w:rsid w:val="00AB2E7D"/>
    <w:rsid w:val="00AB397A"/>
    <w:rsid w:val="00AB72BA"/>
    <w:rsid w:val="00AC1D08"/>
    <w:rsid w:val="00AC48D9"/>
    <w:rsid w:val="00AD0601"/>
    <w:rsid w:val="00AE392A"/>
    <w:rsid w:val="00AE7B40"/>
    <w:rsid w:val="00AF0D5E"/>
    <w:rsid w:val="00AF29CA"/>
    <w:rsid w:val="00AF5255"/>
    <w:rsid w:val="00AF6E34"/>
    <w:rsid w:val="00B02CF8"/>
    <w:rsid w:val="00B0465C"/>
    <w:rsid w:val="00B10DC6"/>
    <w:rsid w:val="00B142F8"/>
    <w:rsid w:val="00B16A96"/>
    <w:rsid w:val="00B2146A"/>
    <w:rsid w:val="00B240FC"/>
    <w:rsid w:val="00B25D25"/>
    <w:rsid w:val="00B27E32"/>
    <w:rsid w:val="00B31EC1"/>
    <w:rsid w:val="00B34DE3"/>
    <w:rsid w:val="00B35388"/>
    <w:rsid w:val="00B35421"/>
    <w:rsid w:val="00B4021B"/>
    <w:rsid w:val="00B40523"/>
    <w:rsid w:val="00B424E7"/>
    <w:rsid w:val="00B44092"/>
    <w:rsid w:val="00B44CAA"/>
    <w:rsid w:val="00B4547E"/>
    <w:rsid w:val="00B51794"/>
    <w:rsid w:val="00B53245"/>
    <w:rsid w:val="00B54064"/>
    <w:rsid w:val="00B5497D"/>
    <w:rsid w:val="00B624B5"/>
    <w:rsid w:val="00B6279F"/>
    <w:rsid w:val="00B6413A"/>
    <w:rsid w:val="00B649CD"/>
    <w:rsid w:val="00B67811"/>
    <w:rsid w:val="00B700BA"/>
    <w:rsid w:val="00B71C4A"/>
    <w:rsid w:val="00B72484"/>
    <w:rsid w:val="00B73086"/>
    <w:rsid w:val="00B91897"/>
    <w:rsid w:val="00B919F6"/>
    <w:rsid w:val="00B91C8B"/>
    <w:rsid w:val="00B94D14"/>
    <w:rsid w:val="00B95AAE"/>
    <w:rsid w:val="00B964AB"/>
    <w:rsid w:val="00BA0F01"/>
    <w:rsid w:val="00BA4AA7"/>
    <w:rsid w:val="00BB1A2F"/>
    <w:rsid w:val="00BB29E1"/>
    <w:rsid w:val="00BB308D"/>
    <w:rsid w:val="00BB69B1"/>
    <w:rsid w:val="00BC1465"/>
    <w:rsid w:val="00BC5F7D"/>
    <w:rsid w:val="00BC6081"/>
    <w:rsid w:val="00BC6F31"/>
    <w:rsid w:val="00BD2185"/>
    <w:rsid w:val="00BD7DCD"/>
    <w:rsid w:val="00BE309F"/>
    <w:rsid w:val="00BE5E52"/>
    <w:rsid w:val="00BE60C7"/>
    <w:rsid w:val="00BE6B8E"/>
    <w:rsid w:val="00BF2717"/>
    <w:rsid w:val="00BF2F1D"/>
    <w:rsid w:val="00BF322A"/>
    <w:rsid w:val="00C01069"/>
    <w:rsid w:val="00C064F0"/>
    <w:rsid w:val="00C111A9"/>
    <w:rsid w:val="00C118AC"/>
    <w:rsid w:val="00C1246A"/>
    <w:rsid w:val="00C13AB1"/>
    <w:rsid w:val="00C14D15"/>
    <w:rsid w:val="00C153CF"/>
    <w:rsid w:val="00C254F4"/>
    <w:rsid w:val="00C274AF"/>
    <w:rsid w:val="00C30F45"/>
    <w:rsid w:val="00C32D93"/>
    <w:rsid w:val="00C32FE0"/>
    <w:rsid w:val="00C35456"/>
    <w:rsid w:val="00C405B2"/>
    <w:rsid w:val="00C437F9"/>
    <w:rsid w:val="00C46FA1"/>
    <w:rsid w:val="00C473C8"/>
    <w:rsid w:val="00C5004D"/>
    <w:rsid w:val="00C56F27"/>
    <w:rsid w:val="00C611C6"/>
    <w:rsid w:val="00C6199C"/>
    <w:rsid w:val="00C61BAC"/>
    <w:rsid w:val="00C76146"/>
    <w:rsid w:val="00C81B80"/>
    <w:rsid w:val="00C823EC"/>
    <w:rsid w:val="00C84CFB"/>
    <w:rsid w:val="00C91080"/>
    <w:rsid w:val="00CA1904"/>
    <w:rsid w:val="00CA2E7E"/>
    <w:rsid w:val="00CA36F7"/>
    <w:rsid w:val="00CA6A59"/>
    <w:rsid w:val="00CB037E"/>
    <w:rsid w:val="00CB0844"/>
    <w:rsid w:val="00CB4A91"/>
    <w:rsid w:val="00CB6852"/>
    <w:rsid w:val="00CC0759"/>
    <w:rsid w:val="00CC10EA"/>
    <w:rsid w:val="00CC2C7A"/>
    <w:rsid w:val="00CC3F78"/>
    <w:rsid w:val="00CC51DD"/>
    <w:rsid w:val="00CC628A"/>
    <w:rsid w:val="00CD2043"/>
    <w:rsid w:val="00CE3A39"/>
    <w:rsid w:val="00CE458D"/>
    <w:rsid w:val="00CF2473"/>
    <w:rsid w:val="00CF2D07"/>
    <w:rsid w:val="00CF2D56"/>
    <w:rsid w:val="00CF3686"/>
    <w:rsid w:val="00CF39E4"/>
    <w:rsid w:val="00CF5237"/>
    <w:rsid w:val="00D0503C"/>
    <w:rsid w:val="00D10F29"/>
    <w:rsid w:val="00D11C70"/>
    <w:rsid w:val="00D22CEE"/>
    <w:rsid w:val="00D241E6"/>
    <w:rsid w:val="00D246F5"/>
    <w:rsid w:val="00D2486F"/>
    <w:rsid w:val="00D2591C"/>
    <w:rsid w:val="00D31866"/>
    <w:rsid w:val="00D37244"/>
    <w:rsid w:val="00D42CEA"/>
    <w:rsid w:val="00D506D4"/>
    <w:rsid w:val="00D55B0B"/>
    <w:rsid w:val="00D63525"/>
    <w:rsid w:val="00D7623D"/>
    <w:rsid w:val="00D862B4"/>
    <w:rsid w:val="00D92967"/>
    <w:rsid w:val="00D92A0D"/>
    <w:rsid w:val="00D930F0"/>
    <w:rsid w:val="00D959B3"/>
    <w:rsid w:val="00DA3BE0"/>
    <w:rsid w:val="00DA4D78"/>
    <w:rsid w:val="00DB0791"/>
    <w:rsid w:val="00DB38D5"/>
    <w:rsid w:val="00DB3B4B"/>
    <w:rsid w:val="00DB7ACC"/>
    <w:rsid w:val="00DC1722"/>
    <w:rsid w:val="00DC1B4C"/>
    <w:rsid w:val="00DC28E4"/>
    <w:rsid w:val="00DC2A29"/>
    <w:rsid w:val="00DC7987"/>
    <w:rsid w:val="00DD0305"/>
    <w:rsid w:val="00DE7FD2"/>
    <w:rsid w:val="00DF0F53"/>
    <w:rsid w:val="00DF2522"/>
    <w:rsid w:val="00DF3951"/>
    <w:rsid w:val="00E03BF5"/>
    <w:rsid w:val="00E049BF"/>
    <w:rsid w:val="00E1763A"/>
    <w:rsid w:val="00E20A82"/>
    <w:rsid w:val="00E2400E"/>
    <w:rsid w:val="00E25AAE"/>
    <w:rsid w:val="00E2740C"/>
    <w:rsid w:val="00E30612"/>
    <w:rsid w:val="00E31A54"/>
    <w:rsid w:val="00E34A0F"/>
    <w:rsid w:val="00E40CA0"/>
    <w:rsid w:val="00E551B2"/>
    <w:rsid w:val="00E576DA"/>
    <w:rsid w:val="00E6203D"/>
    <w:rsid w:val="00E635E6"/>
    <w:rsid w:val="00E65823"/>
    <w:rsid w:val="00E86551"/>
    <w:rsid w:val="00E902FE"/>
    <w:rsid w:val="00E97CB8"/>
    <w:rsid w:val="00EA75B8"/>
    <w:rsid w:val="00EB5C81"/>
    <w:rsid w:val="00EC2506"/>
    <w:rsid w:val="00EC4D6B"/>
    <w:rsid w:val="00ED7F3E"/>
    <w:rsid w:val="00EF2566"/>
    <w:rsid w:val="00EF3A9D"/>
    <w:rsid w:val="00EF6BE7"/>
    <w:rsid w:val="00F0194C"/>
    <w:rsid w:val="00F02F65"/>
    <w:rsid w:val="00F10523"/>
    <w:rsid w:val="00F11057"/>
    <w:rsid w:val="00F1186E"/>
    <w:rsid w:val="00F14A6A"/>
    <w:rsid w:val="00F2123A"/>
    <w:rsid w:val="00F21BB8"/>
    <w:rsid w:val="00F21FEB"/>
    <w:rsid w:val="00F23A28"/>
    <w:rsid w:val="00F27503"/>
    <w:rsid w:val="00F34904"/>
    <w:rsid w:val="00F37783"/>
    <w:rsid w:val="00F45B52"/>
    <w:rsid w:val="00F45E81"/>
    <w:rsid w:val="00F52335"/>
    <w:rsid w:val="00F53A1E"/>
    <w:rsid w:val="00F54965"/>
    <w:rsid w:val="00F55CE6"/>
    <w:rsid w:val="00F578E5"/>
    <w:rsid w:val="00F60B94"/>
    <w:rsid w:val="00F6193E"/>
    <w:rsid w:val="00F64C51"/>
    <w:rsid w:val="00F65660"/>
    <w:rsid w:val="00F66F29"/>
    <w:rsid w:val="00F71702"/>
    <w:rsid w:val="00F719D7"/>
    <w:rsid w:val="00F71CFD"/>
    <w:rsid w:val="00F76DDF"/>
    <w:rsid w:val="00F808D9"/>
    <w:rsid w:val="00F85050"/>
    <w:rsid w:val="00F85878"/>
    <w:rsid w:val="00F92024"/>
    <w:rsid w:val="00F92DC0"/>
    <w:rsid w:val="00F946AA"/>
    <w:rsid w:val="00F95872"/>
    <w:rsid w:val="00FA7A10"/>
    <w:rsid w:val="00FC0039"/>
    <w:rsid w:val="00FC3024"/>
    <w:rsid w:val="00FC4B6F"/>
    <w:rsid w:val="00FC5AF7"/>
    <w:rsid w:val="00FC6CC4"/>
    <w:rsid w:val="00FC7AA6"/>
    <w:rsid w:val="00FD1DC3"/>
    <w:rsid w:val="00FD3E7A"/>
    <w:rsid w:val="00FD4B79"/>
    <w:rsid w:val="00FE0499"/>
    <w:rsid w:val="00FE4C24"/>
    <w:rsid w:val="00FE54BC"/>
    <w:rsid w:val="00FE737B"/>
    <w:rsid w:val="00FF1C49"/>
    <w:rsid w:val="00FF4202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EC09A3"/>
  <w15:docId w15:val="{A000F9F4-8AA6-4E54-9A00-713014E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B6279F"/>
    <w:pPr>
      <w:keepNext/>
      <w:numPr>
        <w:numId w:val="1"/>
      </w:numPr>
      <w:tabs>
        <w:tab w:val="left" w:pos="3544"/>
      </w:tabs>
      <w:spacing w:before="360" w:after="120" w:line="240" w:lineRule="auto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D27A4"/>
    <w:pPr>
      <w:keepNext/>
      <w:numPr>
        <w:numId w:val="2"/>
      </w:numPr>
      <w:tabs>
        <w:tab w:val="left" w:pos="3544"/>
      </w:tabs>
      <w:spacing w:before="240" w:after="120" w:line="240" w:lineRule="auto"/>
      <w:jc w:val="both"/>
      <w:outlineLvl w:val="1"/>
    </w:pPr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C13AB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D27A4"/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D27A4"/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13AB1"/>
    <w:rPr>
      <w:rFonts w:ascii="Cambria" w:eastAsia="Times New Roman" w:hAnsi="Cambria" w:cs="Times New Roman"/>
      <w:b/>
      <w:bCs/>
      <w:color w:val="4F81BD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27A4"/>
    <w:pPr>
      <w:spacing w:after="0" w:line="240" w:lineRule="auto"/>
      <w:ind w:left="5103"/>
      <w:jc w:val="both"/>
    </w:pPr>
    <w:rPr>
      <w:rFonts w:ascii="Courier" w:eastAsia="Times New Roman" w:hAnsi="Courier" w:cs="Times New Roman"/>
      <w:b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D27A4"/>
    <w:rPr>
      <w:rFonts w:ascii="Courier" w:eastAsia="Times New Roman" w:hAnsi="Courier" w:cs="Times New Roman"/>
      <w:b/>
      <w:spacing w:val="-3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13AB1"/>
    <w:pPr>
      <w:spacing w:before="120" w:after="120" w:line="480" w:lineRule="auto"/>
      <w:ind w:left="283"/>
      <w:jc w:val="both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C1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3AB1"/>
    <w:rPr>
      <w:rFonts w:ascii="Courier New" w:eastAsia="Calibri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C13A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CourierNewIzquierda9cm">
    <w:name w:val="Estilo Courier New Izquierda:  9 cm"/>
    <w:basedOn w:val="Normal"/>
    <w:uiPriority w:val="99"/>
    <w:rsid w:val="00C13AB1"/>
    <w:pPr>
      <w:spacing w:before="120" w:after="120" w:line="240" w:lineRule="auto"/>
      <w:ind w:left="5103"/>
      <w:jc w:val="both"/>
    </w:pPr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C13AB1"/>
    <w:pPr>
      <w:spacing w:before="120" w:after="120" w:line="240" w:lineRule="auto"/>
      <w:ind w:left="720"/>
      <w:contextualSpacing/>
      <w:jc w:val="both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13AB1"/>
    <w:rPr>
      <w:rFonts w:ascii="Courier New" w:eastAsia="Calibri" w:hAnsi="Courier New" w:cs="Times New Roman"/>
      <w:sz w:val="16"/>
      <w:szCs w:val="16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C13AB1"/>
    <w:pPr>
      <w:spacing w:before="120" w:after="120" w:line="240" w:lineRule="auto"/>
      <w:ind w:left="283"/>
      <w:jc w:val="both"/>
    </w:pPr>
    <w:rPr>
      <w:rFonts w:ascii="Courier New" w:eastAsia="Calibri" w:hAnsi="Courier New" w:cs="Times New Roman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13AB1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C13AB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13AB1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 New" w:eastAsia="Calibri" w:hAnsi="Courier New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AB1"/>
    <w:rPr>
      <w:rFonts w:ascii="Courier New" w:eastAsia="Calibri" w:hAnsi="Courier New" w:cs="Times New Roman"/>
      <w:sz w:val="24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AB1"/>
    <w:rPr>
      <w:rFonts w:ascii="Tahoma" w:eastAsia="Calibri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13AB1"/>
    <w:pPr>
      <w:spacing w:before="120" w:after="120" w:line="240" w:lineRule="auto"/>
      <w:jc w:val="both"/>
    </w:pPr>
    <w:rPr>
      <w:rFonts w:ascii="Tahoma" w:eastAsia="Calibri" w:hAnsi="Tahoma" w:cs="Times New Roman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13AB1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3AB1"/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13AB1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uiPriority w:val="99"/>
    <w:rsid w:val="00C13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Textocomentario">
    <w:name w:val="annotation text"/>
    <w:basedOn w:val="Normal"/>
    <w:link w:val="TextocomentarioCar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AB1"/>
    <w:rPr>
      <w:rFonts w:ascii="Courier New" w:eastAsia="Calibri" w:hAnsi="Courier New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13AB1"/>
    <w:rPr>
      <w:b/>
      <w:bCs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13AB1"/>
    <w:rPr>
      <w:rFonts w:ascii="Times New Roman" w:eastAsia="Calibri" w:hAnsi="Times New Roman" w:cs="Times New Roman"/>
      <w:sz w:val="2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C13AB1"/>
    <w:pPr>
      <w:shd w:val="clear" w:color="auto" w:fill="000080"/>
      <w:spacing w:before="120" w:after="120" w:line="240" w:lineRule="auto"/>
      <w:jc w:val="both"/>
    </w:pPr>
    <w:rPr>
      <w:rFonts w:ascii="Times New Roman" w:eastAsia="Calibri" w:hAnsi="Times New Roman" w:cs="Times New Roman"/>
      <w:sz w:val="2"/>
      <w:szCs w:val="20"/>
      <w:lang w:val="es-ES_tradnl" w:eastAsia="es-ES"/>
    </w:rPr>
  </w:style>
  <w:style w:type="character" w:styleId="Textoennegrita">
    <w:name w:val="Strong"/>
    <w:basedOn w:val="Fuentedeprrafopredeter"/>
    <w:uiPriority w:val="99"/>
    <w:qFormat/>
    <w:rsid w:val="00C13AB1"/>
    <w:rPr>
      <w:rFonts w:cs="Times New Roman"/>
      <w:b/>
    </w:rPr>
  </w:style>
  <w:style w:type="character" w:customStyle="1" w:styleId="apple-converted-space">
    <w:name w:val="apple-converted-space"/>
    <w:basedOn w:val="Fuentedeprrafopredeter"/>
    <w:uiPriority w:val="99"/>
    <w:rsid w:val="00C13AB1"/>
    <w:rPr>
      <w:rFonts w:cs="Times New Roman"/>
    </w:rPr>
  </w:style>
  <w:style w:type="character" w:styleId="Refdecomentario">
    <w:name w:val="annotation reference"/>
    <w:basedOn w:val="Fuentedeprrafopredeter"/>
    <w:rsid w:val="00C13AB1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C13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customStyle="1" w:styleId="Style6">
    <w:name w:val="Style 6"/>
    <w:uiPriority w:val="99"/>
    <w:rsid w:val="00C13AB1"/>
    <w:pPr>
      <w:widowControl w:val="0"/>
      <w:autoSpaceDE w:val="0"/>
      <w:autoSpaceDN w:val="0"/>
      <w:spacing w:before="684" w:after="0" w:line="360" w:lineRule="auto"/>
      <w:ind w:left="72"/>
      <w:jc w:val="both"/>
    </w:pPr>
    <w:rPr>
      <w:rFonts w:ascii="Arial" w:eastAsia="Calibri" w:hAnsi="Arial" w:cs="Arial"/>
      <w:sz w:val="24"/>
      <w:szCs w:val="24"/>
      <w:lang w:val="en-US" w:eastAsia="es-ES"/>
    </w:rPr>
  </w:style>
  <w:style w:type="character" w:customStyle="1" w:styleId="CharacterStyle1">
    <w:name w:val="Character Style 1"/>
    <w:uiPriority w:val="99"/>
    <w:rsid w:val="00C13AB1"/>
    <w:rPr>
      <w:rFonts w:ascii="Arial" w:hAnsi="Arial"/>
      <w:sz w:val="24"/>
    </w:rPr>
  </w:style>
  <w:style w:type="paragraph" w:styleId="Revisin">
    <w:name w:val="Revision"/>
    <w:hidden/>
    <w:uiPriority w:val="99"/>
    <w:semiHidden/>
    <w:rsid w:val="00270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B3DC-2DA0-4DAA-93DC-701D7608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Leonardo Lueiza Ureta</cp:lastModifiedBy>
  <cp:revision>5</cp:revision>
  <cp:lastPrinted>2019-01-08T13:25:00Z</cp:lastPrinted>
  <dcterms:created xsi:type="dcterms:W3CDTF">2019-01-08T13:26:00Z</dcterms:created>
  <dcterms:modified xsi:type="dcterms:W3CDTF">2019-01-08T14:51:00Z</dcterms:modified>
</cp:coreProperties>
</file>