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08" w:rsidRDefault="00C24E08" w:rsidP="00C24E08">
      <w:pPr>
        <w:pStyle w:val="HTMLconformatoprevio"/>
        <w:shd w:val="clear" w:color="auto" w:fill="FFFFFF"/>
        <w:spacing w:line="276" w:lineRule="auto"/>
        <w:ind w:left="-567"/>
        <w:jc w:val="center"/>
        <w:rPr>
          <w:rFonts w:asciiTheme="majorHAnsi" w:hAnsiTheme="majorHAnsi" w:cstheme="majorHAnsi"/>
          <w:color w:val="000000" w:themeColor="text1"/>
          <w:sz w:val="24"/>
          <w:szCs w:val="24"/>
        </w:rPr>
      </w:pPr>
      <w:r w:rsidRPr="00A525B1">
        <w:rPr>
          <w:noProof/>
        </w:rPr>
        <w:drawing>
          <wp:inline distT="0" distB="0" distL="0" distR="0">
            <wp:extent cx="1019175" cy="1009650"/>
            <wp:effectExtent l="0" t="0" r="9525" b="0"/>
            <wp:docPr id="5"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stianisaac\Desktop\logo camara 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p w:rsidR="00C24E08" w:rsidRDefault="00C24E08" w:rsidP="00C24E08">
      <w:pPr>
        <w:pStyle w:val="HTMLconformatoprevio"/>
        <w:shd w:val="clear" w:color="auto" w:fill="FFFFFF"/>
        <w:spacing w:line="276" w:lineRule="auto"/>
        <w:ind w:left="-567"/>
        <w:jc w:val="both"/>
        <w:rPr>
          <w:rFonts w:ascii="Minion Pro" w:hAnsi="Minion Pro" w:cstheme="majorHAnsi"/>
          <w:color w:val="000000" w:themeColor="text1"/>
          <w:sz w:val="24"/>
          <w:szCs w:val="24"/>
        </w:rPr>
      </w:pPr>
    </w:p>
    <w:p w:rsidR="005627E5" w:rsidRPr="004F70AD" w:rsidRDefault="005627E5" w:rsidP="00C24E08">
      <w:pPr>
        <w:pStyle w:val="HTMLconformatoprevio"/>
        <w:shd w:val="clear" w:color="auto" w:fill="FFFFFF"/>
        <w:spacing w:line="276" w:lineRule="auto"/>
        <w:ind w:left="-567"/>
        <w:jc w:val="both"/>
        <w:rPr>
          <w:rFonts w:ascii="Minion Pro" w:hAnsi="Minion Pro" w:cstheme="majorHAnsi"/>
          <w:color w:val="000000" w:themeColor="text1"/>
          <w:sz w:val="24"/>
          <w:szCs w:val="24"/>
        </w:rPr>
      </w:pPr>
      <w:bookmarkStart w:id="0" w:name="_GoBack"/>
      <w:bookmarkEnd w:id="0"/>
    </w:p>
    <w:p w:rsidR="0009016E" w:rsidRDefault="005627E5" w:rsidP="005627E5">
      <w:pPr>
        <w:pStyle w:val="NormalWeb"/>
        <w:shd w:val="clear" w:color="auto" w:fill="FFFFFF"/>
        <w:spacing w:before="0" w:beforeAutospacing="0" w:after="0" w:afterAutospacing="0"/>
        <w:jc w:val="center"/>
        <w:rPr>
          <w:rFonts w:ascii="Minion Pro" w:hAnsi="Minion Pro" w:cstheme="majorHAnsi"/>
          <w:b/>
          <w:color w:val="000000" w:themeColor="text1"/>
        </w:rPr>
      </w:pPr>
      <w:r w:rsidRPr="005627E5">
        <w:rPr>
          <w:rFonts w:ascii="Minion Pro" w:hAnsi="Minion Pro" w:cstheme="majorHAnsi"/>
          <w:b/>
          <w:color w:val="000000" w:themeColor="text1"/>
        </w:rPr>
        <w:t>Modifica la ley N° 18.700, orgánica constitucional sobre Votaciones Populares y Escrutinios, para regular el uso de las redes sociales y plataformas digitales en la propaganda electoral</w:t>
      </w:r>
    </w:p>
    <w:p w:rsidR="005627E5" w:rsidRDefault="005627E5" w:rsidP="005627E5">
      <w:pPr>
        <w:pStyle w:val="NormalWeb"/>
        <w:shd w:val="clear" w:color="auto" w:fill="FFFFFF"/>
        <w:spacing w:before="0" w:beforeAutospacing="0" w:after="0" w:afterAutospacing="0"/>
        <w:jc w:val="center"/>
        <w:rPr>
          <w:rFonts w:ascii="Minion Pro" w:hAnsi="Minion Pro" w:cstheme="majorHAnsi"/>
          <w:b/>
          <w:color w:val="000000" w:themeColor="text1"/>
        </w:rPr>
      </w:pPr>
    </w:p>
    <w:p w:rsidR="005627E5" w:rsidRDefault="005627E5" w:rsidP="005627E5">
      <w:pPr>
        <w:pStyle w:val="NormalWeb"/>
        <w:shd w:val="clear" w:color="auto" w:fill="FFFFFF"/>
        <w:spacing w:before="0" w:beforeAutospacing="0" w:after="0" w:afterAutospacing="0"/>
        <w:jc w:val="center"/>
        <w:rPr>
          <w:rFonts w:ascii="Minion Pro" w:hAnsi="Minion Pro" w:cstheme="majorHAnsi"/>
          <w:b/>
          <w:color w:val="000000" w:themeColor="text1"/>
        </w:rPr>
      </w:pPr>
      <w:r>
        <w:rPr>
          <w:rFonts w:ascii="Minion Pro" w:hAnsi="Minion Pro" w:cstheme="majorHAnsi"/>
          <w:b/>
          <w:color w:val="000000" w:themeColor="text1"/>
        </w:rPr>
        <w:t>Boletín N°12313-06</w:t>
      </w:r>
    </w:p>
    <w:p w:rsidR="005627E5" w:rsidRPr="00E971B9" w:rsidRDefault="005627E5" w:rsidP="005627E5">
      <w:pPr>
        <w:pStyle w:val="NormalWeb"/>
        <w:shd w:val="clear" w:color="auto" w:fill="FFFFFF"/>
        <w:spacing w:before="0" w:beforeAutospacing="0" w:after="0" w:afterAutospacing="0"/>
        <w:jc w:val="center"/>
        <w:rPr>
          <w:rFonts w:ascii="Minion Pro" w:hAnsi="Minion Pro" w:cstheme="majorHAnsi"/>
          <w:b/>
          <w:color w:val="000000" w:themeColor="text1"/>
        </w:rPr>
      </w:pPr>
    </w:p>
    <w:p w:rsidR="005627E5" w:rsidRDefault="005627E5" w:rsidP="005627E5">
      <w:pPr>
        <w:pStyle w:val="HTMLconformatoprevio"/>
        <w:shd w:val="clear" w:color="auto" w:fill="FFFFFF"/>
        <w:spacing w:line="276" w:lineRule="auto"/>
        <w:jc w:val="both"/>
        <w:rPr>
          <w:rFonts w:ascii="Minion Pro" w:hAnsi="Minion Pro" w:cstheme="majorHAnsi"/>
          <w:b/>
          <w:color w:val="000000" w:themeColor="text1"/>
          <w:sz w:val="24"/>
          <w:szCs w:val="24"/>
        </w:rPr>
      </w:pPr>
    </w:p>
    <w:p w:rsidR="005627E5" w:rsidRDefault="005627E5" w:rsidP="005627E5">
      <w:pPr>
        <w:pStyle w:val="HTMLconformatoprevio"/>
        <w:shd w:val="clear" w:color="auto" w:fill="FFFFFF"/>
        <w:spacing w:line="276" w:lineRule="auto"/>
        <w:jc w:val="both"/>
        <w:rPr>
          <w:rFonts w:ascii="Minion Pro" w:hAnsi="Minion Pro" w:cstheme="majorHAnsi"/>
          <w:b/>
          <w:color w:val="000000" w:themeColor="text1"/>
          <w:sz w:val="24"/>
          <w:szCs w:val="24"/>
        </w:rPr>
      </w:pPr>
    </w:p>
    <w:p w:rsidR="00C24E08" w:rsidRPr="00D521DF" w:rsidRDefault="005627E5" w:rsidP="005627E5">
      <w:pPr>
        <w:pStyle w:val="HTMLconformatoprevio"/>
        <w:shd w:val="clear" w:color="auto" w:fill="FFFFFF"/>
        <w:spacing w:line="276" w:lineRule="auto"/>
        <w:jc w:val="both"/>
        <w:rPr>
          <w:rFonts w:ascii="Minion Pro" w:hAnsi="Minion Pro" w:cstheme="majorHAnsi"/>
          <w:b/>
          <w:bCs/>
          <w:color w:val="000000" w:themeColor="text1"/>
          <w:spacing w:val="-3"/>
          <w:sz w:val="24"/>
          <w:szCs w:val="24"/>
          <w:lang w:val="es-ES_tradnl"/>
        </w:rPr>
      </w:pPr>
      <w:r>
        <w:rPr>
          <w:rFonts w:ascii="Minion Pro" w:hAnsi="Minion Pro" w:cstheme="majorHAnsi"/>
          <w:b/>
          <w:bCs/>
          <w:color w:val="000000" w:themeColor="text1"/>
          <w:spacing w:val="-3"/>
          <w:sz w:val="24"/>
          <w:szCs w:val="24"/>
          <w:lang w:val="es-ES_tradnl"/>
        </w:rPr>
        <w:t>A</w:t>
      </w:r>
      <w:r w:rsidRPr="00D521DF">
        <w:rPr>
          <w:rFonts w:ascii="Minion Pro" w:hAnsi="Minion Pro" w:cstheme="majorHAnsi"/>
          <w:b/>
          <w:bCs/>
          <w:color w:val="000000" w:themeColor="text1"/>
          <w:spacing w:val="-3"/>
          <w:sz w:val="24"/>
          <w:szCs w:val="24"/>
          <w:lang w:val="es-ES_tradnl"/>
        </w:rPr>
        <w:t>ntecedentes</w:t>
      </w:r>
      <w:r w:rsidR="00C24E08" w:rsidRPr="00D521DF">
        <w:rPr>
          <w:rFonts w:ascii="Minion Pro" w:hAnsi="Minion Pro" w:cstheme="majorHAnsi"/>
          <w:b/>
          <w:bCs/>
          <w:color w:val="000000" w:themeColor="text1"/>
          <w:spacing w:val="-3"/>
          <w:sz w:val="24"/>
          <w:szCs w:val="24"/>
          <w:lang w:val="es-ES_tradnl"/>
        </w:rPr>
        <w:t xml:space="preserve"> Generales:</w:t>
      </w:r>
    </w:p>
    <w:p w:rsidR="00741DF3" w:rsidRPr="0024220D" w:rsidRDefault="00D049ED" w:rsidP="0024220D">
      <w:pPr>
        <w:shd w:val="clear" w:color="auto" w:fill="FFFFFF"/>
        <w:spacing w:before="509" w:line="276" w:lineRule="auto"/>
        <w:ind w:right="49"/>
        <w:jc w:val="both"/>
        <w:rPr>
          <w:rFonts w:ascii="Minion Pro" w:hAnsi="Minion Pro"/>
          <w:color w:val="000000" w:themeColor="text1"/>
          <w:sz w:val="24"/>
          <w:szCs w:val="24"/>
          <w:shd w:val="clear" w:color="auto" w:fill="FFFFFF"/>
        </w:rPr>
      </w:pPr>
      <w:r w:rsidRPr="0024220D">
        <w:rPr>
          <w:rFonts w:ascii="Minion Pro" w:hAnsi="Minion Pro" w:cstheme="majorHAnsi"/>
          <w:bCs/>
          <w:color w:val="000000" w:themeColor="text1"/>
          <w:spacing w:val="-3"/>
          <w:sz w:val="24"/>
          <w:szCs w:val="24"/>
          <w:lang w:val="es-ES_tradnl"/>
        </w:rPr>
        <w:t xml:space="preserve">1.- </w:t>
      </w:r>
      <w:r w:rsidR="00741DF3" w:rsidRPr="0024220D">
        <w:rPr>
          <w:rFonts w:ascii="Minion Pro" w:hAnsi="Minion Pro" w:cstheme="majorHAnsi"/>
          <w:bCs/>
          <w:color w:val="000000" w:themeColor="text1"/>
          <w:spacing w:val="-3"/>
          <w:sz w:val="24"/>
          <w:szCs w:val="24"/>
          <w:lang w:val="es-ES_tradnl"/>
        </w:rPr>
        <w:t xml:space="preserve">Con la irrupción de la tecnología en la arena política se han experimentado una serie de cambios acelerados en las formas de hacer campaña y </w:t>
      </w:r>
      <w:proofErr w:type="gramStart"/>
      <w:r w:rsidR="00741DF3" w:rsidRPr="0024220D">
        <w:rPr>
          <w:rFonts w:ascii="Minion Pro" w:hAnsi="Minion Pro" w:cstheme="majorHAnsi"/>
          <w:bCs/>
          <w:color w:val="000000" w:themeColor="text1"/>
          <w:spacing w:val="-3"/>
          <w:sz w:val="24"/>
          <w:szCs w:val="24"/>
          <w:lang w:val="es-ES_tradnl"/>
        </w:rPr>
        <w:t>de  llegar</w:t>
      </w:r>
      <w:proofErr w:type="gramEnd"/>
      <w:r w:rsidR="00741DF3" w:rsidRPr="0024220D">
        <w:rPr>
          <w:rFonts w:ascii="Minion Pro" w:hAnsi="Minion Pro" w:cstheme="majorHAnsi"/>
          <w:bCs/>
          <w:color w:val="000000" w:themeColor="text1"/>
          <w:spacing w:val="-3"/>
          <w:sz w:val="24"/>
          <w:szCs w:val="24"/>
          <w:lang w:val="es-ES_tradnl"/>
        </w:rPr>
        <w:t xml:space="preserve"> a la ciudadanía en los procesos electorales. Entre estos nuevos factores que han irrumpido en el escenario electoral, las redes sociales son </w:t>
      </w:r>
      <w:r w:rsidR="0024220D">
        <w:rPr>
          <w:rFonts w:ascii="Minion Pro" w:hAnsi="Minion Pro" w:cstheme="majorHAnsi"/>
          <w:bCs/>
          <w:color w:val="000000" w:themeColor="text1"/>
          <w:spacing w:val="-3"/>
          <w:sz w:val="24"/>
          <w:szCs w:val="24"/>
          <w:lang w:val="es-ES_tradnl"/>
        </w:rPr>
        <w:t>el actor principal</w:t>
      </w:r>
      <w:r w:rsidR="00741DF3" w:rsidRPr="0024220D">
        <w:rPr>
          <w:rFonts w:ascii="Minion Pro" w:hAnsi="Minion Pro" w:cstheme="majorHAnsi"/>
          <w:bCs/>
          <w:color w:val="000000" w:themeColor="text1"/>
          <w:spacing w:val="-3"/>
          <w:sz w:val="24"/>
          <w:szCs w:val="24"/>
          <w:lang w:val="es-ES_tradnl"/>
        </w:rPr>
        <w:t xml:space="preserve">. Estas </w:t>
      </w:r>
      <w:r w:rsidR="00741DF3" w:rsidRPr="0024220D">
        <w:rPr>
          <w:rFonts w:ascii="Minion Pro" w:hAnsi="Minion Pro"/>
          <w:color w:val="000000" w:themeColor="text1"/>
          <w:sz w:val="24"/>
          <w:szCs w:val="24"/>
          <w:shd w:val="clear" w:color="auto" w:fill="FFFFFF"/>
        </w:rPr>
        <w:t xml:space="preserve">plataformas de comunicación en línea que permiten a los individuos crear redes de usuarios que comparten intereses comunes se han convertido en verdaderos campos de batalla electorales. </w:t>
      </w:r>
    </w:p>
    <w:p w:rsidR="00741DF3" w:rsidRPr="0024220D" w:rsidRDefault="00D049ED" w:rsidP="0024220D">
      <w:pPr>
        <w:shd w:val="clear" w:color="auto" w:fill="FFFFFF"/>
        <w:spacing w:before="509" w:line="276" w:lineRule="auto"/>
        <w:ind w:right="49"/>
        <w:jc w:val="both"/>
        <w:rPr>
          <w:rFonts w:ascii="Minion Pro" w:hAnsi="Minion Pro"/>
          <w:color w:val="000000" w:themeColor="text1"/>
          <w:sz w:val="24"/>
          <w:szCs w:val="24"/>
          <w:shd w:val="clear" w:color="auto" w:fill="FFFFFF"/>
        </w:rPr>
      </w:pPr>
      <w:r w:rsidRPr="0024220D">
        <w:rPr>
          <w:rFonts w:ascii="Minion Pro" w:hAnsi="Minion Pro"/>
          <w:color w:val="000000" w:themeColor="text1"/>
          <w:sz w:val="24"/>
          <w:szCs w:val="24"/>
          <w:shd w:val="clear" w:color="auto" w:fill="FFFFFF"/>
        </w:rPr>
        <w:t xml:space="preserve">2.- </w:t>
      </w:r>
      <w:r w:rsidR="00741DF3" w:rsidRPr="0024220D">
        <w:rPr>
          <w:rFonts w:ascii="Minion Pro" w:hAnsi="Minion Pro"/>
          <w:color w:val="000000" w:themeColor="text1"/>
          <w:sz w:val="24"/>
          <w:szCs w:val="24"/>
          <w:shd w:val="clear" w:color="auto" w:fill="FFFFFF"/>
        </w:rPr>
        <w:t>La im</w:t>
      </w:r>
      <w:r w:rsidR="0024220D">
        <w:rPr>
          <w:rFonts w:ascii="Minion Pro" w:hAnsi="Minion Pro"/>
          <w:color w:val="000000" w:themeColor="text1"/>
          <w:sz w:val="24"/>
          <w:szCs w:val="24"/>
          <w:shd w:val="clear" w:color="auto" w:fill="FFFFFF"/>
        </w:rPr>
        <w:t>portancia de las redes aumenta</w:t>
      </w:r>
      <w:r w:rsidR="00D7467F">
        <w:rPr>
          <w:rFonts w:ascii="Minion Pro" w:hAnsi="Minion Pro"/>
          <w:color w:val="000000" w:themeColor="text1"/>
          <w:sz w:val="24"/>
          <w:szCs w:val="24"/>
          <w:shd w:val="clear" w:color="auto" w:fill="FFFFFF"/>
        </w:rPr>
        <w:t xml:space="preserve"> puesto </w:t>
      </w:r>
      <w:proofErr w:type="gramStart"/>
      <w:r w:rsidR="00D7467F">
        <w:rPr>
          <w:rFonts w:ascii="Minion Pro" w:hAnsi="Minion Pro"/>
          <w:color w:val="000000" w:themeColor="text1"/>
          <w:sz w:val="24"/>
          <w:szCs w:val="24"/>
          <w:shd w:val="clear" w:color="auto" w:fill="FFFFFF"/>
        </w:rPr>
        <w:t>que</w:t>
      </w:r>
      <w:r w:rsidR="00565A1E" w:rsidRPr="0024220D">
        <w:rPr>
          <w:rFonts w:ascii="Minion Pro" w:hAnsi="Minion Pro"/>
          <w:color w:val="000000" w:themeColor="text1"/>
          <w:sz w:val="24"/>
          <w:szCs w:val="24"/>
          <w:shd w:val="clear" w:color="auto" w:fill="FFFFFF"/>
        </w:rPr>
        <w:t xml:space="preserve">  la</w:t>
      </w:r>
      <w:proofErr w:type="gramEnd"/>
      <w:r w:rsidR="00565A1E" w:rsidRPr="0024220D">
        <w:rPr>
          <w:rFonts w:ascii="Minion Pro" w:hAnsi="Minion Pro"/>
          <w:color w:val="000000" w:themeColor="text1"/>
          <w:sz w:val="24"/>
          <w:szCs w:val="24"/>
          <w:shd w:val="clear" w:color="auto" w:fill="FFFFFF"/>
        </w:rPr>
        <w:t xml:space="preserve"> inmediatez de estas son atractivas para quienes buscan posicionar una imagen, una marca o una idea. En la actualidad </w:t>
      </w:r>
      <w:r w:rsidR="0024220D">
        <w:rPr>
          <w:rFonts w:ascii="Minion Pro" w:hAnsi="Minion Pro"/>
          <w:color w:val="000000" w:themeColor="text1"/>
          <w:sz w:val="24"/>
          <w:szCs w:val="24"/>
          <w:shd w:val="clear" w:color="auto" w:fill="FFFFFF"/>
        </w:rPr>
        <w:t xml:space="preserve">tanto empresas como autoridades </w:t>
      </w:r>
      <w:proofErr w:type="gramStart"/>
      <w:r w:rsidR="0024220D">
        <w:rPr>
          <w:rFonts w:ascii="Minion Pro" w:hAnsi="Minion Pro"/>
          <w:color w:val="000000" w:themeColor="text1"/>
          <w:sz w:val="24"/>
          <w:szCs w:val="24"/>
          <w:shd w:val="clear" w:color="auto" w:fill="FFFFFF"/>
        </w:rPr>
        <w:t xml:space="preserve">políticas </w:t>
      </w:r>
      <w:r w:rsidR="00565A1E" w:rsidRPr="0024220D">
        <w:rPr>
          <w:rFonts w:ascii="Minion Pro" w:hAnsi="Minion Pro"/>
          <w:color w:val="000000" w:themeColor="text1"/>
          <w:sz w:val="24"/>
          <w:szCs w:val="24"/>
          <w:shd w:val="clear" w:color="auto" w:fill="FFFFFF"/>
        </w:rPr>
        <w:t xml:space="preserve"> emplean</w:t>
      </w:r>
      <w:proofErr w:type="gramEnd"/>
      <w:r w:rsidR="00565A1E" w:rsidRPr="0024220D">
        <w:rPr>
          <w:rFonts w:ascii="Minion Pro" w:hAnsi="Minion Pro"/>
          <w:color w:val="000000" w:themeColor="text1"/>
          <w:sz w:val="24"/>
          <w:szCs w:val="24"/>
          <w:shd w:val="clear" w:color="auto" w:fill="FFFFFF"/>
        </w:rPr>
        <w:t xml:space="preserve"> personas para hacerse cargo de estas </w:t>
      </w:r>
      <w:r w:rsidR="0024220D" w:rsidRPr="0024220D">
        <w:rPr>
          <w:rFonts w:ascii="Minion Pro" w:hAnsi="Minion Pro"/>
          <w:color w:val="000000" w:themeColor="text1"/>
          <w:sz w:val="24"/>
          <w:szCs w:val="24"/>
          <w:shd w:val="clear" w:color="auto" w:fill="FFFFFF"/>
        </w:rPr>
        <w:t>funciones.</w:t>
      </w:r>
    </w:p>
    <w:p w:rsidR="00D7467F" w:rsidRDefault="00D049ED" w:rsidP="0024220D">
      <w:pPr>
        <w:shd w:val="clear" w:color="auto" w:fill="FFFFFF"/>
        <w:spacing w:before="509" w:line="276" w:lineRule="auto"/>
        <w:ind w:right="49"/>
        <w:jc w:val="both"/>
        <w:rPr>
          <w:rFonts w:ascii="Minion Pro" w:hAnsi="Minion Pro"/>
          <w:color w:val="000000" w:themeColor="text1"/>
          <w:sz w:val="24"/>
          <w:szCs w:val="24"/>
          <w:shd w:val="clear" w:color="auto" w:fill="FFFFFF"/>
        </w:rPr>
      </w:pPr>
      <w:r w:rsidRPr="0024220D">
        <w:rPr>
          <w:rFonts w:ascii="Minion Pro" w:hAnsi="Minion Pro"/>
          <w:color w:val="000000" w:themeColor="text1"/>
          <w:sz w:val="24"/>
          <w:szCs w:val="24"/>
          <w:shd w:val="clear" w:color="auto" w:fill="FFFFFF"/>
        </w:rPr>
        <w:t xml:space="preserve">3.- </w:t>
      </w:r>
      <w:r w:rsidR="00565A1E" w:rsidRPr="0024220D">
        <w:rPr>
          <w:rFonts w:ascii="Minion Pro" w:hAnsi="Minion Pro"/>
          <w:color w:val="000000" w:themeColor="text1"/>
          <w:sz w:val="24"/>
          <w:szCs w:val="24"/>
          <w:shd w:val="clear" w:color="auto" w:fill="FFFFFF"/>
        </w:rPr>
        <w:t xml:space="preserve">La falta de regulación concreta para el uso de las redes, plataformas digitales y otros mecanismos automatizados para una </w:t>
      </w:r>
      <w:proofErr w:type="gramStart"/>
      <w:r w:rsidR="00565A1E" w:rsidRPr="0024220D">
        <w:rPr>
          <w:rFonts w:ascii="Minion Pro" w:hAnsi="Minion Pro"/>
          <w:color w:val="000000" w:themeColor="text1"/>
          <w:sz w:val="24"/>
          <w:szCs w:val="24"/>
          <w:shd w:val="clear" w:color="auto" w:fill="FFFFFF"/>
        </w:rPr>
        <w:t>campaña  ha</w:t>
      </w:r>
      <w:proofErr w:type="gramEnd"/>
      <w:r w:rsidR="00565A1E" w:rsidRPr="0024220D">
        <w:rPr>
          <w:rFonts w:ascii="Minion Pro" w:hAnsi="Minion Pro"/>
          <w:color w:val="000000" w:themeColor="text1"/>
          <w:sz w:val="24"/>
          <w:szCs w:val="24"/>
          <w:shd w:val="clear" w:color="auto" w:fill="FFFFFF"/>
        </w:rPr>
        <w:t xml:space="preserve"> permitido la realización de </w:t>
      </w:r>
      <w:r w:rsidR="0024220D" w:rsidRPr="0024220D">
        <w:rPr>
          <w:rFonts w:ascii="Minion Pro" w:hAnsi="Minion Pro"/>
          <w:color w:val="000000" w:themeColor="text1"/>
          <w:sz w:val="24"/>
          <w:szCs w:val="24"/>
          <w:shd w:val="clear" w:color="auto" w:fill="FFFFFF"/>
        </w:rPr>
        <w:t>prácticas</w:t>
      </w:r>
      <w:r w:rsidR="00565A1E" w:rsidRPr="0024220D">
        <w:rPr>
          <w:rFonts w:ascii="Minion Pro" w:hAnsi="Minion Pro"/>
          <w:color w:val="000000" w:themeColor="text1"/>
          <w:sz w:val="24"/>
          <w:szCs w:val="24"/>
          <w:shd w:val="clear" w:color="auto" w:fill="FFFFFF"/>
        </w:rPr>
        <w:t xml:space="preserve"> que son reprochables y atentan no solo contra la democracia sino también contra un proceso electoral transparente. </w:t>
      </w:r>
    </w:p>
    <w:p w:rsidR="00A41ACC" w:rsidRPr="0024220D" w:rsidRDefault="00565A1E" w:rsidP="0024220D">
      <w:pPr>
        <w:shd w:val="clear" w:color="auto" w:fill="FFFFFF"/>
        <w:spacing w:before="509" w:line="276" w:lineRule="auto"/>
        <w:ind w:right="49"/>
        <w:jc w:val="both"/>
        <w:rPr>
          <w:rFonts w:ascii="Minion Pro" w:hAnsi="Minion Pro"/>
          <w:color w:val="000000" w:themeColor="text1"/>
          <w:sz w:val="24"/>
          <w:szCs w:val="24"/>
          <w:shd w:val="clear" w:color="auto" w:fill="FFFFFF"/>
        </w:rPr>
      </w:pPr>
      <w:r w:rsidRPr="0024220D">
        <w:rPr>
          <w:rFonts w:ascii="Minion Pro" w:hAnsi="Minion Pro"/>
          <w:color w:val="000000" w:themeColor="text1"/>
          <w:sz w:val="24"/>
          <w:szCs w:val="24"/>
          <w:shd w:val="clear" w:color="auto" w:fill="FFFFFF"/>
        </w:rPr>
        <w:t xml:space="preserve">La </w:t>
      </w:r>
      <w:r w:rsidR="0024220D" w:rsidRPr="0024220D">
        <w:rPr>
          <w:rFonts w:ascii="Minion Pro" w:hAnsi="Minion Pro"/>
          <w:color w:val="000000" w:themeColor="text1"/>
          <w:sz w:val="24"/>
          <w:szCs w:val="24"/>
          <w:shd w:val="clear" w:color="auto" w:fill="FFFFFF"/>
        </w:rPr>
        <w:t>utilización</w:t>
      </w:r>
      <w:r w:rsidRPr="0024220D">
        <w:rPr>
          <w:rFonts w:ascii="Minion Pro" w:hAnsi="Minion Pro"/>
          <w:color w:val="000000" w:themeColor="text1"/>
          <w:sz w:val="24"/>
          <w:szCs w:val="24"/>
          <w:shd w:val="clear" w:color="auto" w:fill="FFFFFF"/>
        </w:rPr>
        <w:t xml:space="preserve"> </w:t>
      </w:r>
      <w:r w:rsidR="0024220D">
        <w:rPr>
          <w:rFonts w:ascii="Minion Pro" w:hAnsi="Minion Pro"/>
          <w:color w:val="000000" w:themeColor="text1"/>
          <w:sz w:val="24"/>
          <w:szCs w:val="24"/>
          <w:shd w:val="clear" w:color="auto" w:fill="FFFFFF"/>
        </w:rPr>
        <w:t>d</w:t>
      </w:r>
      <w:r w:rsidRPr="0024220D">
        <w:rPr>
          <w:rFonts w:ascii="Minion Pro" w:hAnsi="Minion Pro"/>
          <w:color w:val="000000" w:themeColor="text1"/>
          <w:sz w:val="24"/>
          <w:szCs w:val="24"/>
          <w:shd w:val="clear" w:color="auto" w:fill="FFFFFF"/>
        </w:rPr>
        <w:t xml:space="preserve">e usuarios fantasmas, el uso </w:t>
      </w:r>
      <w:proofErr w:type="gramStart"/>
      <w:r w:rsidRPr="0024220D">
        <w:rPr>
          <w:rFonts w:ascii="Minion Pro" w:hAnsi="Minion Pro"/>
          <w:color w:val="000000" w:themeColor="text1"/>
          <w:sz w:val="24"/>
          <w:szCs w:val="24"/>
          <w:shd w:val="clear" w:color="auto" w:fill="FFFFFF"/>
        </w:rPr>
        <w:t xml:space="preserve">de  </w:t>
      </w:r>
      <w:proofErr w:type="spellStart"/>
      <w:r w:rsidRPr="0024220D">
        <w:rPr>
          <w:rFonts w:ascii="Minion Pro" w:hAnsi="Minion Pro"/>
          <w:color w:val="000000" w:themeColor="text1"/>
          <w:sz w:val="24"/>
          <w:szCs w:val="24"/>
          <w:shd w:val="clear" w:color="auto" w:fill="FFFFFF"/>
        </w:rPr>
        <w:t>bots</w:t>
      </w:r>
      <w:proofErr w:type="spellEnd"/>
      <w:proofErr w:type="gramEnd"/>
      <w:r w:rsidRPr="0024220D">
        <w:rPr>
          <w:rFonts w:ascii="Minion Pro" w:hAnsi="Minion Pro"/>
          <w:color w:val="000000" w:themeColor="text1"/>
          <w:sz w:val="24"/>
          <w:szCs w:val="24"/>
          <w:shd w:val="clear" w:color="auto" w:fill="FFFFFF"/>
        </w:rPr>
        <w:t xml:space="preserve"> programados para potenciar personas, ideas  y otras iniciativas</w:t>
      </w:r>
      <w:r w:rsidR="00A41ACC" w:rsidRPr="0024220D">
        <w:rPr>
          <w:rFonts w:ascii="Minion Pro" w:hAnsi="Minion Pro"/>
          <w:color w:val="000000" w:themeColor="text1"/>
          <w:sz w:val="24"/>
          <w:szCs w:val="24"/>
          <w:shd w:val="clear" w:color="auto" w:fill="FFFFFF"/>
        </w:rPr>
        <w:t xml:space="preserve">, inflar perfiles, </w:t>
      </w:r>
      <w:r w:rsidR="0024220D" w:rsidRPr="0024220D">
        <w:rPr>
          <w:rFonts w:ascii="Minion Pro" w:hAnsi="Minion Pro"/>
          <w:color w:val="000000" w:themeColor="text1"/>
          <w:sz w:val="24"/>
          <w:szCs w:val="24"/>
          <w:shd w:val="clear" w:color="auto" w:fill="FFFFFF"/>
        </w:rPr>
        <w:t>número</w:t>
      </w:r>
      <w:r w:rsidR="00A41ACC" w:rsidRPr="0024220D">
        <w:rPr>
          <w:rFonts w:ascii="Minion Pro" w:hAnsi="Minion Pro"/>
          <w:color w:val="000000" w:themeColor="text1"/>
          <w:sz w:val="24"/>
          <w:szCs w:val="24"/>
          <w:shd w:val="clear" w:color="auto" w:fill="FFFFFF"/>
        </w:rPr>
        <w:t xml:space="preserve"> de seguidores en redes  y el uso de estos para promover campañas de desinformación  y desprestigio contra adversarios e instituciones, </w:t>
      </w:r>
      <w:r w:rsidR="00D7467F">
        <w:rPr>
          <w:rFonts w:ascii="Minion Pro" w:hAnsi="Minion Pro"/>
          <w:color w:val="000000" w:themeColor="text1"/>
          <w:sz w:val="24"/>
          <w:szCs w:val="24"/>
          <w:shd w:val="clear" w:color="auto" w:fill="FFFFFF"/>
        </w:rPr>
        <w:t xml:space="preserve">demuestran </w:t>
      </w:r>
      <w:r w:rsidR="00A41ACC" w:rsidRPr="0024220D">
        <w:rPr>
          <w:rFonts w:ascii="Minion Pro" w:hAnsi="Minion Pro"/>
          <w:color w:val="000000" w:themeColor="text1"/>
          <w:sz w:val="24"/>
          <w:szCs w:val="24"/>
          <w:shd w:val="clear" w:color="auto" w:fill="FFFFFF"/>
        </w:rPr>
        <w:t xml:space="preserve">que el abuso de las redes sociales, las plataformas digitales y el </w:t>
      </w:r>
      <w:r w:rsidR="00A41ACC" w:rsidRPr="0024220D">
        <w:rPr>
          <w:rFonts w:ascii="Minion Pro" w:hAnsi="Minion Pro"/>
          <w:color w:val="000000" w:themeColor="text1"/>
          <w:sz w:val="24"/>
          <w:szCs w:val="24"/>
          <w:shd w:val="clear" w:color="auto" w:fill="FFFFFF"/>
        </w:rPr>
        <w:lastRenderedPageBreak/>
        <w:t>uso de cuentas falsas  requie</w:t>
      </w:r>
      <w:r w:rsidR="00D7467F">
        <w:rPr>
          <w:rFonts w:ascii="Minion Pro" w:hAnsi="Minion Pro"/>
          <w:color w:val="000000" w:themeColor="text1"/>
          <w:sz w:val="24"/>
          <w:szCs w:val="24"/>
          <w:shd w:val="clear" w:color="auto" w:fill="FFFFFF"/>
        </w:rPr>
        <w:t>re</w:t>
      </w:r>
      <w:r w:rsidR="00A41ACC" w:rsidRPr="0024220D">
        <w:rPr>
          <w:rFonts w:ascii="Minion Pro" w:hAnsi="Minion Pro"/>
          <w:color w:val="000000" w:themeColor="text1"/>
          <w:sz w:val="24"/>
          <w:szCs w:val="24"/>
          <w:shd w:val="clear" w:color="auto" w:fill="FFFFFF"/>
        </w:rPr>
        <w:t xml:space="preserve"> de una respuesta normativa que permita un </w:t>
      </w:r>
      <w:proofErr w:type="spellStart"/>
      <w:r w:rsidR="00D7467F">
        <w:rPr>
          <w:rFonts w:ascii="Minion Pro" w:hAnsi="Minion Pro"/>
          <w:color w:val="000000" w:themeColor="text1"/>
          <w:sz w:val="24"/>
          <w:szCs w:val="24"/>
          <w:shd w:val="clear" w:color="auto" w:fill="FFFFFF"/>
        </w:rPr>
        <w:t>limite</w:t>
      </w:r>
      <w:proofErr w:type="spellEnd"/>
      <w:r w:rsidR="00A41ACC" w:rsidRPr="0024220D">
        <w:rPr>
          <w:rFonts w:ascii="Minion Pro" w:hAnsi="Minion Pro"/>
          <w:color w:val="000000" w:themeColor="text1"/>
          <w:sz w:val="24"/>
          <w:szCs w:val="24"/>
          <w:shd w:val="clear" w:color="auto" w:fill="FFFFFF"/>
        </w:rPr>
        <w:t xml:space="preserve"> ante la escasa regulación. </w:t>
      </w:r>
    </w:p>
    <w:p w:rsidR="00C24E08" w:rsidRPr="0024220D" w:rsidRDefault="00D049ED" w:rsidP="0024220D">
      <w:pPr>
        <w:shd w:val="clear" w:color="auto" w:fill="FFFFFF"/>
        <w:spacing w:before="509" w:line="276" w:lineRule="auto"/>
        <w:ind w:right="49"/>
        <w:jc w:val="both"/>
        <w:rPr>
          <w:rFonts w:ascii="Minion Pro" w:hAnsi="Minion Pro" w:cstheme="majorHAnsi"/>
          <w:bCs/>
          <w:color w:val="000000" w:themeColor="text1"/>
          <w:spacing w:val="-3"/>
          <w:sz w:val="24"/>
          <w:szCs w:val="24"/>
          <w:lang w:val="es-ES_tradnl"/>
        </w:rPr>
      </w:pPr>
      <w:r w:rsidRPr="0024220D">
        <w:rPr>
          <w:rFonts w:ascii="Minion Pro" w:hAnsi="Minion Pro" w:cstheme="majorHAnsi"/>
          <w:bCs/>
          <w:color w:val="000000" w:themeColor="text1"/>
          <w:spacing w:val="-3"/>
          <w:sz w:val="24"/>
          <w:szCs w:val="24"/>
          <w:lang w:val="es-ES_tradnl"/>
        </w:rPr>
        <w:t xml:space="preserve">4.- </w:t>
      </w:r>
      <w:r w:rsidR="00A41ACC" w:rsidRPr="0024220D">
        <w:rPr>
          <w:rFonts w:ascii="Minion Pro" w:hAnsi="Minion Pro" w:cstheme="majorHAnsi"/>
          <w:bCs/>
          <w:color w:val="000000" w:themeColor="text1"/>
          <w:spacing w:val="-3"/>
          <w:sz w:val="24"/>
          <w:szCs w:val="24"/>
          <w:lang w:val="es-ES_tradnl"/>
        </w:rPr>
        <w:t>L</w:t>
      </w:r>
      <w:r w:rsidR="00AA3B22" w:rsidRPr="0024220D">
        <w:rPr>
          <w:rFonts w:ascii="Minion Pro" w:hAnsi="Minion Pro" w:cstheme="majorHAnsi"/>
          <w:bCs/>
          <w:color w:val="000000" w:themeColor="text1"/>
          <w:spacing w:val="-3"/>
          <w:sz w:val="24"/>
          <w:szCs w:val="24"/>
          <w:lang w:val="es-ES_tradnl"/>
        </w:rPr>
        <w:t xml:space="preserve">a ley </w:t>
      </w:r>
      <w:r w:rsidR="0024220D" w:rsidRPr="0024220D">
        <w:rPr>
          <w:rFonts w:ascii="Minion Pro" w:hAnsi="Minion Pro" w:cstheme="majorHAnsi"/>
          <w:bCs/>
          <w:color w:val="000000" w:themeColor="text1"/>
          <w:spacing w:val="-3"/>
          <w:sz w:val="24"/>
          <w:szCs w:val="24"/>
          <w:lang w:val="es-ES_tradnl"/>
        </w:rPr>
        <w:t>orgánica</w:t>
      </w:r>
      <w:r w:rsidR="00AA3B22" w:rsidRPr="0024220D">
        <w:rPr>
          <w:rFonts w:ascii="Minion Pro" w:hAnsi="Minion Pro" w:cstheme="majorHAnsi"/>
          <w:bCs/>
          <w:color w:val="000000" w:themeColor="text1"/>
          <w:spacing w:val="-3"/>
          <w:sz w:val="24"/>
          <w:szCs w:val="24"/>
          <w:lang w:val="es-ES_tradnl"/>
        </w:rPr>
        <w:t xml:space="preserve"> constitucional sobre votaciones populares y </w:t>
      </w:r>
      <w:r w:rsidR="0024220D" w:rsidRPr="0024220D">
        <w:rPr>
          <w:rFonts w:ascii="Minion Pro" w:hAnsi="Minion Pro" w:cstheme="majorHAnsi"/>
          <w:bCs/>
          <w:color w:val="000000" w:themeColor="text1"/>
          <w:spacing w:val="-3"/>
          <w:sz w:val="24"/>
          <w:szCs w:val="24"/>
          <w:lang w:val="es-ES_tradnl"/>
        </w:rPr>
        <w:t>escrutinios</w:t>
      </w:r>
      <w:r w:rsidR="00AA3B22" w:rsidRPr="0024220D">
        <w:rPr>
          <w:rFonts w:ascii="Minion Pro" w:hAnsi="Minion Pro" w:cstheme="majorHAnsi"/>
          <w:bCs/>
          <w:color w:val="000000" w:themeColor="text1"/>
          <w:spacing w:val="-3"/>
          <w:sz w:val="24"/>
          <w:szCs w:val="24"/>
          <w:lang w:val="es-ES_tradnl"/>
        </w:rPr>
        <w:t xml:space="preserve"> </w:t>
      </w:r>
      <w:proofErr w:type="gramStart"/>
      <w:r w:rsidR="00E971B9" w:rsidRPr="0024220D">
        <w:rPr>
          <w:rFonts w:ascii="Minion Pro" w:hAnsi="Minion Pro" w:cstheme="majorHAnsi"/>
          <w:bCs/>
          <w:color w:val="000000" w:themeColor="text1"/>
          <w:spacing w:val="-3"/>
          <w:sz w:val="24"/>
          <w:szCs w:val="24"/>
          <w:lang w:val="es-ES_tradnl"/>
        </w:rPr>
        <w:t>regula  entre</w:t>
      </w:r>
      <w:proofErr w:type="gramEnd"/>
      <w:r w:rsidR="00E971B9" w:rsidRPr="0024220D">
        <w:rPr>
          <w:rFonts w:ascii="Minion Pro" w:hAnsi="Minion Pro" w:cstheme="majorHAnsi"/>
          <w:bCs/>
          <w:color w:val="000000" w:themeColor="text1"/>
          <w:spacing w:val="-3"/>
          <w:sz w:val="24"/>
          <w:szCs w:val="24"/>
          <w:lang w:val="es-ES_tradnl"/>
        </w:rPr>
        <w:t xml:space="preserve"> otras cosas, los medios para realizar la propaganda electoral</w:t>
      </w:r>
      <w:r w:rsidR="00AA3B22" w:rsidRPr="0024220D">
        <w:rPr>
          <w:rFonts w:ascii="Minion Pro" w:hAnsi="Minion Pro" w:cstheme="majorHAnsi"/>
          <w:bCs/>
          <w:color w:val="000000" w:themeColor="text1"/>
          <w:spacing w:val="-3"/>
          <w:sz w:val="24"/>
          <w:szCs w:val="24"/>
          <w:lang w:val="es-ES_tradnl"/>
        </w:rPr>
        <w:t>. E</w:t>
      </w:r>
      <w:r w:rsidR="00E971B9" w:rsidRPr="0024220D">
        <w:rPr>
          <w:rFonts w:ascii="Minion Pro" w:hAnsi="Minion Pro" w:cstheme="majorHAnsi"/>
          <w:bCs/>
          <w:color w:val="000000" w:themeColor="text1"/>
          <w:spacing w:val="-3"/>
          <w:sz w:val="24"/>
          <w:szCs w:val="24"/>
          <w:lang w:val="es-ES_tradnl"/>
        </w:rPr>
        <w:t xml:space="preserve">l inciso primero </w:t>
      </w:r>
      <w:proofErr w:type="gramStart"/>
      <w:r w:rsidR="00E971B9" w:rsidRPr="0024220D">
        <w:rPr>
          <w:rFonts w:ascii="Minion Pro" w:hAnsi="Minion Pro" w:cstheme="majorHAnsi"/>
          <w:bCs/>
          <w:color w:val="000000" w:themeColor="text1"/>
          <w:spacing w:val="-3"/>
          <w:sz w:val="24"/>
          <w:szCs w:val="24"/>
          <w:lang w:val="es-ES_tradnl"/>
        </w:rPr>
        <w:t xml:space="preserve">del  </w:t>
      </w:r>
      <w:r w:rsidR="0024220D" w:rsidRPr="0024220D">
        <w:rPr>
          <w:rFonts w:ascii="Minion Pro" w:hAnsi="Minion Pro" w:cstheme="majorHAnsi"/>
          <w:bCs/>
          <w:color w:val="000000" w:themeColor="text1"/>
          <w:spacing w:val="-3"/>
          <w:sz w:val="24"/>
          <w:szCs w:val="24"/>
          <w:lang w:val="es-ES_tradnl"/>
        </w:rPr>
        <w:t>artículo</w:t>
      </w:r>
      <w:proofErr w:type="gramEnd"/>
      <w:r w:rsidR="00E971B9" w:rsidRPr="0024220D">
        <w:rPr>
          <w:rFonts w:ascii="Minion Pro" w:hAnsi="Minion Pro" w:cstheme="majorHAnsi"/>
          <w:bCs/>
          <w:color w:val="000000" w:themeColor="text1"/>
          <w:spacing w:val="-3"/>
          <w:sz w:val="24"/>
          <w:szCs w:val="24"/>
          <w:lang w:val="es-ES_tradnl"/>
        </w:rPr>
        <w:t xml:space="preserve"> 30 de dicho cuerpo normativo establece que: </w:t>
      </w:r>
    </w:p>
    <w:p w:rsidR="00E971B9" w:rsidRPr="0024220D" w:rsidRDefault="00E971B9" w:rsidP="0024220D">
      <w:pPr>
        <w:pStyle w:val="HTMLconformatoprevio"/>
        <w:shd w:val="clear" w:color="auto" w:fill="FFFFFF"/>
        <w:spacing w:line="276" w:lineRule="auto"/>
        <w:jc w:val="both"/>
        <w:rPr>
          <w:rFonts w:ascii="Minion Pro" w:hAnsi="Minion Pro"/>
          <w:i/>
          <w:color w:val="000000" w:themeColor="text1"/>
          <w:sz w:val="24"/>
          <w:szCs w:val="24"/>
        </w:rPr>
      </w:pPr>
      <w:r w:rsidRPr="0024220D">
        <w:rPr>
          <w:rFonts w:ascii="Minion Pro" w:hAnsi="Minion Pro" w:cstheme="majorHAnsi"/>
          <w:bCs/>
          <w:i/>
          <w:color w:val="000000" w:themeColor="text1"/>
          <w:spacing w:val="-3"/>
          <w:sz w:val="24"/>
          <w:szCs w:val="24"/>
          <w:lang w:val="es-ES_tradnl"/>
        </w:rPr>
        <w:t>“</w:t>
      </w:r>
      <w:r w:rsidRPr="0024220D">
        <w:rPr>
          <w:rFonts w:ascii="Minion Pro" w:hAnsi="Minion Pro"/>
          <w:i/>
          <w:color w:val="000000" w:themeColor="text1"/>
          <w:sz w:val="24"/>
          <w:szCs w:val="24"/>
        </w:rPr>
        <w:t>Se entenderá por propaganda electoral, para los efectos de esta ley, todo evento o manifestación pública y la publicidad radial, escrita, en imágenes, en soportes audiovisuales u otros medios análogos, siempre que promueva a una o más personas o partidos políticos constituidos o en formación, con fines electorales.”</w:t>
      </w:r>
    </w:p>
    <w:p w:rsidR="00AA3B22" w:rsidRPr="0024220D" w:rsidRDefault="00AA3B22" w:rsidP="0024220D">
      <w:pPr>
        <w:pStyle w:val="HTMLconformatoprevio"/>
        <w:shd w:val="clear" w:color="auto" w:fill="FFFFFF"/>
        <w:spacing w:line="276" w:lineRule="auto"/>
        <w:jc w:val="both"/>
        <w:rPr>
          <w:rFonts w:ascii="Minion Pro" w:hAnsi="Minion Pro"/>
          <w:color w:val="000000" w:themeColor="text1"/>
          <w:sz w:val="24"/>
          <w:szCs w:val="24"/>
        </w:rPr>
      </w:pPr>
    </w:p>
    <w:p w:rsidR="0034117C" w:rsidRPr="0024220D" w:rsidRDefault="00D049ED" w:rsidP="0024220D">
      <w:pPr>
        <w:pStyle w:val="HTMLconformatoprevio"/>
        <w:shd w:val="clear" w:color="auto" w:fill="FFFFFF"/>
        <w:spacing w:line="276" w:lineRule="auto"/>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5.- </w:t>
      </w:r>
      <w:r w:rsidR="00AA3B22" w:rsidRPr="0024220D">
        <w:rPr>
          <w:rFonts w:ascii="Minion Pro" w:hAnsi="Minion Pro"/>
          <w:color w:val="000000" w:themeColor="text1"/>
          <w:sz w:val="24"/>
          <w:szCs w:val="24"/>
        </w:rPr>
        <w:t>Si bien la ley no es t</w:t>
      </w:r>
      <w:r w:rsidR="0034117C" w:rsidRPr="0024220D">
        <w:rPr>
          <w:rFonts w:ascii="Minion Pro" w:hAnsi="Minion Pro"/>
          <w:color w:val="000000" w:themeColor="text1"/>
          <w:sz w:val="24"/>
          <w:szCs w:val="24"/>
        </w:rPr>
        <w:t>axativa y permite comprender dentro de esto a las redes sociales (</w:t>
      </w:r>
      <w:r w:rsidR="00AA3B22" w:rsidRPr="0024220D">
        <w:rPr>
          <w:rFonts w:ascii="Minion Pro" w:hAnsi="Minion Pro"/>
          <w:color w:val="000000" w:themeColor="text1"/>
          <w:sz w:val="24"/>
          <w:szCs w:val="24"/>
        </w:rPr>
        <w:t>entre otras</w:t>
      </w:r>
      <w:r w:rsidR="0034117C" w:rsidRPr="0024220D">
        <w:rPr>
          <w:rFonts w:ascii="Minion Pro" w:hAnsi="Minion Pro"/>
          <w:color w:val="000000" w:themeColor="text1"/>
          <w:sz w:val="24"/>
          <w:szCs w:val="24"/>
        </w:rPr>
        <w:t xml:space="preserve">) la </w:t>
      </w:r>
      <w:proofErr w:type="gramStart"/>
      <w:r w:rsidR="0034117C" w:rsidRPr="0024220D">
        <w:rPr>
          <w:rFonts w:ascii="Minion Pro" w:hAnsi="Minion Pro"/>
          <w:color w:val="000000" w:themeColor="text1"/>
          <w:sz w:val="24"/>
          <w:szCs w:val="24"/>
        </w:rPr>
        <w:t>importancia  por</w:t>
      </w:r>
      <w:proofErr w:type="gramEnd"/>
      <w:r w:rsidR="0034117C" w:rsidRPr="0024220D">
        <w:rPr>
          <w:rFonts w:ascii="Minion Pro" w:hAnsi="Minion Pro"/>
          <w:color w:val="000000" w:themeColor="text1"/>
          <w:sz w:val="24"/>
          <w:szCs w:val="24"/>
        </w:rPr>
        <w:t xml:space="preserve"> el uso masivo y creciente de estas hace necesario fijar una regulación que potencie lo ya existente.</w:t>
      </w:r>
      <w:r w:rsidR="002C388C">
        <w:rPr>
          <w:rFonts w:ascii="Minion Pro" w:hAnsi="Minion Pro"/>
          <w:color w:val="000000" w:themeColor="text1"/>
          <w:sz w:val="24"/>
          <w:szCs w:val="24"/>
        </w:rPr>
        <w:t xml:space="preserve">  </w:t>
      </w:r>
      <w:r w:rsidR="0034117C" w:rsidRPr="0024220D">
        <w:rPr>
          <w:rFonts w:ascii="Minion Pro" w:hAnsi="Minion Pro"/>
          <w:color w:val="000000" w:themeColor="text1"/>
          <w:sz w:val="24"/>
          <w:szCs w:val="24"/>
        </w:rPr>
        <w:t xml:space="preserve">Establecer normas que permitan hacer frente a estos </w:t>
      </w:r>
      <w:r w:rsidR="0024220D" w:rsidRPr="0024220D">
        <w:rPr>
          <w:rFonts w:ascii="Minion Pro" w:hAnsi="Minion Pro"/>
          <w:color w:val="000000" w:themeColor="text1"/>
          <w:sz w:val="24"/>
          <w:szCs w:val="24"/>
        </w:rPr>
        <w:t>vacíos</w:t>
      </w:r>
      <w:r w:rsidR="0034117C" w:rsidRPr="0024220D">
        <w:rPr>
          <w:rFonts w:ascii="Minion Pro" w:hAnsi="Minion Pro"/>
          <w:color w:val="000000" w:themeColor="text1"/>
          <w:sz w:val="24"/>
          <w:szCs w:val="24"/>
        </w:rPr>
        <w:t xml:space="preserve"> </w:t>
      </w:r>
      <w:proofErr w:type="gramStart"/>
      <w:r w:rsidR="0034117C" w:rsidRPr="0024220D">
        <w:rPr>
          <w:rFonts w:ascii="Minion Pro" w:hAnsi="Minion Pro"/>
          <w:color w:val="000000" w:themeColor="text1"/>
          <w:sz w:val="24"/>
          <w:szCs w:val="24"/>
        </w:rPr>
        <w:t>legales  que</w:t>
      </w:r>
      <w:proofErr w:type="gramEnd"/>
      <w:r w:rsidR="0034117C" w:rsidRPr="0024220D">
        <w:rPr>
          <w:rFonts w:ascii="Minion Pro" w:hAnsi="Minion Pro"/>
          <w:color w:val="000000" w:themeColor="text1"/>
          <w:sz w:val="24"/>
          <w:szCs w:val="24"/>
        </w:rPr>
        <w:t xml:space="preserve"> se convierten </w:t>
      </w:r>
      <w:r w:rsidR="0024220D" w:rsidRPr="0024220D">
        <w:rPr>
          <w:rFonts w:ascii="Minion Pro" w:hAnsi="Minion Pro"/>
          <w:color w:val="000000" w:themeColor="text1"/>
          <w:sz w:val="24"/>
          <w:szCs w:val="24"/>
        </w:rPr>
        <w:t>en escenarios favorables para la aparición y mal uso tanto de herramientas como de recursos tecnológicos</w:t>
      </w:r>
      <w:r w:rsidR="0024220D">
        <w:rPr>
          <w:rFonts w:ascii="Minion Pro" w:hAnsi="Minion Pro"/>
          <w:color w:val="000000" w:themeColor="text1"/>
          <w:sz w:val="24"/>
          <w:szCs w:val="24"/>
        </w:rPr>
        <w:t>,</w:t>
      </w:r>
      <w:r w:rsidR="0024220D" w:rsidRPr="0024220D">
        <w:rPr>
          <w:rFonts w:ascii="Minion Pro" w:hAnsi="Minion Pro"/>
          <w:color w:val="000000" w:themeColor="text1"/>
          <w:sz w:val="24"/>
          <w:szCs w:val="24"/>
        </w:rPr>
        <w:t xml:space="preserve"> que terminan</w:t>
      </w:r>
      <w:r w:rsidR="0034117C" w:rsidRPr="0024220D">
        <w:rPr>
          <w:rFonts w:ascii="Minion Pro" w:hAnsi="Minion Pro"/>
          <w:color w:val="000000" w:themeColor="text1"/>
          <w:sz w:val="24"/>
          <w:szCs w:val="24"/>
        </w:rPr>
        <w:t xml:space="preserve"> resultando dañinos para la democracia, permitirá buscar y sancionar a aquellos candidatos que juegan en el margen de la ética y la legalidad. </w:t>
      </w:r>
    </w:p>
    <w:p w:rsidR="00100CDE" w:rsidRPr="0024220D" w:rsidRDefault="00100CDE" w:rsidP="0024220D">
      <w:pPr>
        <w:pStyle w:val="HTMLconformatoprevio"/>
        <w:shd w:val="clear" w:color="auto" w:fill="FFFFFF"/>
        <w:spacing w:line="276" w:lineRule="auto"/>
        <w:jc w:val="both"/>
        <w:rPr>
          <w:rFonts w:ascii="Minion Pro" w:hAnsi="Minion Pro"/>
          <w:color w:val="000000" w:themeColor="text1"/>
          <w:sz w:val="24"/>
          <w:szCs w:val="24"/>
        </w:rPr>
      </w:pPr>
    </w:p>
    <w:p w:rsidR="0034117C" w:rsidRPr="0024220D" w:rsidRDefault="00D049ED" w:rsidP="0024220D">
      <w:pPr>
        <w:pStyle w:val="HTMLconformatoprevio"/>
        <w:shd w:val="clear" w:color="auto" w:fill="FFFFFF"/>
        <w:spacing w:line="276" w:lineRule="auto"/>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6.- </w:t>
      </w:r>
      <w:r w:rsidR="00853104" w:rsidRPr="0024220D">
        <w:rPr>
          <w:rFonts w:ascii="Minion Pro" w:hAnsi="Minion Pro"/>
          <w:color w:val="000000" w:themeColor="text1"/>
          <w:sz w:val="24"/>
          <w:szCs w:val="24"/>
        </w:rPr>
        <w:t xml:space="preserve">Organizaciones como la Estadounidense </w:t>
      </w:r>
      <w:proofErr w:type="spellStart"/>
      <w:r w:rsidR="00853104" w:rsidRPr="0024220D">
        <w:rPr>
          <w:rFonts w:ascii="Minion Pro" w:hAnsi="Minion Pro"/>
          <w:color w:val="000000" w:themeColor="text1"/>
          <w:sz w:val="24"/>
          <w:szCs w:val="24"/>
        </w:rPr>
        <w:t>Freedom</w:t>
      </w:r>
      <w:proofErr w:type="spellEnd"/>
      <w:r w:rsidR="00853104" w:rsidRPr="0024220D">
        <w:rPr>
          <w:rFonts w:ascii="Minion Pro" w:hAnsi="Minion Pro"/>
          <w:color w:val="000000" w:themeColor="text1"/>
          <w:sz w:val="24"/>
          <w:szCs w:val="24"/>
        </w:rPr>
        <w:t xml:space="preserve"> </w:t>
      </w:r>
      <w:proofErr w:type="spellStart"/>
      <w:r w:rsidR="00853104" w:rsidRPr="0024220D">
        <w:rPr>
          <w:rFonts w:ascii="Minion Pro" w:hAnsi="Minion Pro"/>
          <w:color w:val="000000" w:themeColor="text1"/>
          <w:sz w:val="24"/>
          <w:szCs w:val="24"/>
        </w:rPr>
        <w:t>House</w:t>
      </w:r>
      <w:proofErr w:type="spellEnd"/>
      <w:r w:rsidR="00853104" w:rsidRPr="0024220D">
        <w:rPr>
          <w:rFonts w:ascii="Minion Pro" w:hAnsi="Minion Pro"/>
          <w:color w:val="000000" w:themeColor="text1"/>
          <w:sz w:val="24"/>
          <w:szCs w:val="24"/>
        </w:rPr>
        <w:t xml:space="preserve"> dedicada a la promoción de la democracia ha denunciado públicamente la manipulación y las malas </w:t>
      </w:r>
      <w:r w:rsidR="0024220D" w:rsidRPr="0024220D">
        <w:rPr>
          <w:rFonts w:ascii="Minion Pro" w:hAnsi="Minion Pro"/>
          <w:color w:val="000000" w:themeColor="text1"/>
          <w:sz w:val="24"/>
          <w:szCs w:val="24"/>
        </w:rPr>
        <w:t>prácticas</w:t>
      </w:r>
      <w:r w:rsidR="00853104" w:rsidRPr="0024220D">
        <w:rPr>
          <w:rFonts w:ascii="Minion Pro" w:hAnsi="Minion Pro"/>
          <w:color w:val="000000" w:themeColor="text1"/>
          <w:sz w:val="24"/>
          <w:szCs w:val="24"/>
        </w:rPr>
        <w:t xml:space="preserve"> que se orientan a manipular debates y desinformar en internet. Al respecto la Organización ha dicho </w:t>
      </w:r>
      <w:proofErr w:type="gramStart"/>
      <w:r w:rsidR="00853104" w:rsidRPr="0024220D">
        <w:rPr>
          <w:rFonts w:ascii="Minion Pro" w:hAnsi="Minion Pro"/>
          <w:color w:val="000000" w:themeColor="text1"/>
          <w:sz w:val="24"/>
          <w:szCs w:val="24"/>
        </w:rPr>
        <w:t xml:space="preserve">que  </w:t>
      </w:r>
      <w:r w:rsidR="0024220D" w:rsidRPr="0024220D">
        <w:rPr>
          <w:rFonts w:ascii="Minion Pro" w:hAnsi="Minion Pro"/>
          <w:color w:val="000000" w:themeColor="text1"/>
          <w:sz w:val="24"/>
          <w:szCs w:val="24"/>
        </w:rPr>
        <w:t>l</w:t>
      </w:r>
      <w:r w:rsidR="00853104" w:rsidRPr="0024220D">
        <w:rPr>
          <w:rFonts w:ascii="Minion Pro" w:hAnsi="Minion Pro"/>
          <w:color w:val="000000" w:themeColor="text1"/>
          <w:sz w:val="24"/>
          <w:szCs w:val="24"/>
        </w:rPr>
        <w:t>os</w:t>
      </w:r>
      <w:proofErr w:type="gramEnd"/>
      <w:r w:rsidR="00853104" w:rsidRPr="0024220D">
        <w:rPr>
          <w:rFonts w:ascii="Minion Pro" w:hAnsi="Minion Pro"/>
          <w:color w:val="000000" w:themeColor="text1"/>
          <w:sz w:val="24"/>
          <w:szCs w:val="24"/>
        </w:rPr>
        <w:t xml:space="preserve"> gobiernos de un total de 30 países desplegaron alguna forma de manipulación para distorsionar la información en línea. Los comentaristas pagados, </w:t>
      </w:r>
      <w:proofErr w:type="spellStart"/>
      <w:r w:rsidR="00853104" w:rsidRPr="0024220D">
        <w:rPr>
          <w:rStyle w:val="nfasis"/>
          <w:rFonts w:ascii="Minion Pro" w:hAnsi="Minion Pro"/>
          <w:color w:val="000000" w:themeColor="text1"/>
          <w:sz w:val="24"/>
          <w:szCs w:val="24"/>
          <w:bdr w:val="none" w:sz="0" w:space="0" w:color="auto" w:frame="1"/>
        </w:rPr>
        <w:t>trolls</w:t>
      </w:r>
      <w:proofErr w:type="spellEnd"/>
      <w:r w:rsidR="00853104" w:rsidRPr="0024220D">
        <w:rPr>
          <w:rFonts w:ascii="Minion Pro" w:hAnsi="Minion Pro"/>
          <w:color w:val="000000" w:themeColor="text1"/>
          <w:sz w:val="24"/>
          <w:szCs w:val="24"/>
        </w:rPr>
        <w:t>, </w:t>
      </w:r>
      <w:proofErr w:type="spellStart"/>
      <w:r w:rsidR="00853104" w:rsidRPr="0024220D">
        <w:rPr>
          <w:rStyle w:val="nfasis"/>
          <w:rFonts w:ascii="Minion Pro" w:hAnsi="Minion Pro"/>
          <w:color w:val="000000" w:themeColor="text1"/>
          <w:sz w:val="24"/>
          <w:szCs w:val="24"/>
          <w:bdr w:val="none" w:sz="0" w:space="0" w:color="auto" w:frame="1"/>
        </w:rPr>
        <w:t>bots</w:t>
      </w:r>
      <w:proofErr w:type="spellEnd"/>
      <w:r w:rsidR="00853104" w:rsidRPr="0024220D">
        <w:rPr>
          <w:rFonts w:ascii="Minion Pro" w:hAnsi="Minion Pro"/>
          <w:color w:val="000000" w:themeColor="text1"/>
          <w:sz w:val="24"/>
          <w:szCs w:val="24"/>
        </w:rPr>
        <w:t>, sitios de noticias falsas y medios de propaganda fueron algunas de las técnicas utilizadas por los líderes para inflar su apoyo popular y esencialmente avalarse ellos mismos</w:t>
      </w:r>
      <w:r w:rsidR="00853104" w:rsidRPr="0024220D">
        <w:rPr>
          <w:rStyle w:val="Refdenotaalpie"/>
          <w:rFonts w:ascii="Minion Pro" w:hAnsi="Minion Pro"/>
          <w:color w:val="000000" w:themeColor="text1"/>
          <w:sz w:val="24"/>
          <w:szCs w:val="24"/>
        </w:rPr>
        <w:footnoteReference w:id="1"/>
      </w:r>
      <w:r w:rsidR="00853104" w:rsidRPr="0024220D">
        <w:rPr>
          <w:rFonts w:ascii="Minion Pro" w:hAnsi="Minion Pro"/>
          <w:color w:val="000000" w:themeColor="text1"/>
          <w:sz w:val="24"/>
          <w:szCs w:val="24"/>
        </w:rPr>
        <w:t>.</w:t>
      </w:r>
    </w:p>
    <w:p w:rsidR="00AA3B22" w:rsidRPr="0024220D" w:rsidRDefault="00AA3B22" w:rsidP="0024220D">
      <w:pPr>
        <w:pStyle w:val="HTMLconformatoprevio"/>
        <w:shd w:val="clear" w:color="auto" w:fill="FFFFFF"/>
        <w:spacing w:line="276" w:lineRule="auto"/>
        <w:jc w:val="both"/>
        <w:rPr>
          <w:rFonts w:ascii="Minion Pro" w:hAnsi="Minion Pro"/>
          <w:color w:val="000000" w:themeColor="text1"/>
          <w:sz w:val="24"/>
          <w:szCs w:val="24"/>
        </w:rPr>
      </w:pPr>
    </w:p>
    <w:p w:rsidR="00AA3B22" w:rsidRPr="0024220D" w:rsidRDefault="0024220D" w:rsidP="0024220D">
      <w:pPr>
        <w:pStyle w:val="HTMLconformatoprevio"/>
        <w:shd w:val="clear" w:color="auto" w:fill="FFFFFF"/>
        <w:spacing w:line="276" w:lineRule="auto"/>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7.- </w:t>
      </w:r>
      <w:r w:rsidR="00853104" w:rsidRPr="0024220D">
        <w:rPr>
          <w:rFonts w:ascii="Minion Pro" w:hAnsi="Minion Pro"/>
          <w:color w:val="000000" w:themeColor="text1"/>
          <w:sz w:val="24"/>
          <w:szCs w:val="24"/>
        </w:rPr>
        <w:t>En lo que respecta a las elecciones a nivel nacional, el estudio “Redes sociales, inteligencia computacional y predicción electoral: el caso de las primarias presidenciales de Chile 2017”, elaborado</w:t>
      </w:r>
      <w:r w:rsidR="00897D0B">
        <w:rPr>
          <w:rFonts w:ascii="Minion Pro" w:hAnsi="Minion Pro"/>
          <w:color w:val="000000" w:themeColor="text1"/>
          <w:sz w:val="24"/>
          <w:szCs w:val="24"/>
        </w:rPr>
        <w:t xml:space="preserve"> por docentes de la Pontificia Universidad C</w:t>
      </w:r>
      <w:r w:rsidR="00853104" w:rsidRPr="0024220D">
        <w:rPr>
          <w:rFonts w:ascii="Minion Pro" w:hAnsi="Minion Pro"/>
          <w:color w:val="000000" w:themeColor="text1"/>
          <w:sz w:val="24"/>
          <w:szCs w:val="24"/>
        </w:rPr>
        <w:t xml:space="preserve">atólica de </w:t>
      </w:r>
      <w:r w:rsidRPr="0024220D">
        <w:rPr>
          <w:rFonts w:ascii="Minion Pro" w:hAnsi="Minion Pro"/>
          <w:color w:val="000000" w:themeColor="text1"/>
          <w:sz w:val="24"/>
          <w:szCs w:val="24"/>
        </w:rPr>
        <w:t>Valparaíso</w:t>
      </w:r>
      <w:r w:rsidR="00853104" w:rsidRPr="0024220D">
        <w:rPr>
          <w:rFonts w:ascii="Minion Pro" w:hAnsi="Minion Pro"/>
          <w:color w:val="000000" w:themeColor="text1"/>
          <w:sz w:val="24"/>
          <w:szCs w:val="24"/>
        </w:rPr>
        <w:t xml:space="preserve">, </w:t>
      </w:r>
      <w:r w:rsidRPr="0024220D">
        <w:rPr>
          <w:rFonts w:ascii="Minion Pro" w:hAnsi="Minion Pro"/>
          <w:color w:val="000000" w:themeColor="text1"/>
          <w:sz w:val="24"/>
          <w:szCs w:val="24"/>
        </w:rPr>
        <w:t>estableció</w:t>
      </w:r>
      <w:r w:rsidR="00853104" w:rsidRPr="0024220D">
        <w:rPr>
          <w:rFonts w:ascii="Minion Pro" w:hAnsi="Minion Pro"/>
          <w:color w:val="000000" w:themeColor="text1"/>
          <w:sz w:val="24"/>
          <w:szCs w:val="24"/>
        </w:rPr>
        <w:t xml:space="preserve"> </w:t>
      </w:r>
      <w:proofErr w:type="gramStart"/>
      <w:r w:rsidR="00853104" w:rsidRPr="0024220D">
        <w:rPr>
          <w:rFonts w:ascii="Minion Pro" w:hAnsi="Minion Pro"/>
          <w:color w:val="000000" w:themeColor="text1"/>
          <w:sz w:val="24"/>
          <w:szCs w:val="24"/>
        </w:rPr>
        <w:t>que  “</w:t>
      </w:r>
      <w:proofErr w:type="gramEnd"/>
      <w:r w:rsidR="00AA3B22" w:rsidRPr="0024220D">
        <w:rPr>
          <w:rFonts w:ascii="Minion Pro" w:hAnsi="Minion Pro"/>
          <w:color w:val="000000" w:themeColor="text1"/>
          <w:sz w:val="24"/>
          <w:szCs w:val="24"/>
        </w:rPr>
        <w:t xml:space="preserve">La cantidad de mensajes, tanto tuits como </w:t>
      </w:r>
      <w:proofErr w:type="spellStart"/>
      <w:r w:rsidR="00AA3B22" w:rsidRPr="0024220D">
        <w:rPr>
          <w:rFonts w:ascii="Minion Pro" w:hAnsi="Minion Pro"/>
          <w:color w:val="000000" w:themeColor="text1"/>
          <w:sz w:val="24"/>
          <w:szCs w:val="24"/>
        </w:rPr>
        <w:t>retuits</w:t>
      </w:r>
      <w:proofErr w:type="spellEnd"/>
      <w:r w:rsidR="00AA3B22" w:rsidRPr="0024220D">
        <w:rPr>
          <w:rFonts w:ascii="Minion Pro" w:hAnsi="Minion Pro"/>
          <w:color w:val="000000" w:themeColor="text1"/>
          <w:sz w:val="24"/>
          <w:szCs w:val="24"/>
        </w:rPr>
        <w:t>, fueron importantes para el liderazgo que cada candidato vencedor de su bloque obtuvo durante la campaña</w:t>
      </w:r>
      <w:r w:rsidR="00853104" w:rsidRPr="0024220D">
        <w:rPr>
          <w:rStyle w:val="Refdenotaalpie"/>
          <w:rFonts w:ascii="Minion Pro" w:hAnsi="Minion Pro"/>
          <w:color w:val="000000" w:themeColor="text1"/>
          <w:sz w:val="24"/>
          <w:szCs w:val="24"/>
        </w:rPr>
        <w:footnoteReference w:id="2"/>
      </w:r>
      <w:r w:rsidR="00853104" w:rsidRPr="0024220D">
        <w:rPr>
          <w:rFonts w:ascii="Minion Pro" w:hAnsi="Minion Pro"/>
          <w:color w:val="000000" w:themeColor="text1"/>
          <w:sz w:val="24"/>
          <w:szCs w:val="24"/>
        </w:rPr>
        <w:t>”.</w:t>
      </w:r>
    </w:p>
    <w:p w:rsidR="008364B2" w:rsidRPr="0024220D" w:rsidRDefault="008364B2" w:rsidP="0024220D">
      <w:pPr>
        <w:pStyle w:val="HTMLconformatoprevio"/>
        <w:shd w:val="clear" w:color="auto" w:fill="FFFFFF"/>
        <w:spacing w:line="276" w:lineRule="auto"/>
        <w:jc w:val="both"/>
        <w:rPr>
          <w:rFonts w:ascii="Minion Pro" w:hAnsi="Minion Pro"/>
          <w:color w:val="000000" w:themeColor="text1"/>
          <w:sz w:val="24"/>
          <w:szCs w:val="24"/>
        </w:rPr>
      </w:pPr>
    </w:p>
    <w:p w:rsidR="008364B2" w:rsidRPr="0024220D" w:rsidRDefault="0024220D" w:rsidP="0024220D">
      <w:pPr>
        <w:pStyle w:val="HTMLconformatoprevio"/>
        <w:shd w:val="clear" w:color="auto" w:fill="FFFFFF"/>
        <w:spacing w:line="276" w:lineRule="auto"/>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8.- </w:t>
      </w:r>
      <w:r w:rsidR="008364B2" w:rsidRPr="0024220D">
        <w:rPr>
          <w:rFonts w:ascii="Minion Pro" w:hAnsi="Minion Pro"/>
          <w:color w:val="000000" w:themeColor="text1"/>
          <w:sz w:val="24"/>
          <w:szCs w:val="24"/>
        </w:rPr>
        <w:t>A nivel Internacional se han realizado diversos estudios para medir el impacto del uso de las redes y las herram</w:t>
      </w:r>
      <w:r w:rsidR="005D038E" w:rsidRPr="0024220D">
        <w:rPr>
          <w:rFonts w:ascii="Minion Pro" w:hAnsi="Minion Pro"/>
          <w:color w:val="000000" w:themeColor="text1"/>
          <w:sz w:val="24"/>
          <w:szCs w:val="24"/>
        </w:rPr>
        <w:t>ientas digitales en la sociedad</w:t>
      </w:r>
      <w:proofErr w:type="gramStart"/>
      <w:r w:rsidR="008364B2" w:rsidRPr="0024220D">
        <w:rPr>
          <w:rFonts w:ascii="Minion Pro" w:hAnsi="Minion Pro"/>
          <w:color w:val="000000" w:themeColor="text1"/>
          <w:sz w:val="24"/>
          <w:szCs w:val="24"/>
        </w:rPr>
        <w:t>,  un</w:t>
      </w:r>
      <w:proofErr w:type="gramEnd"/>
      <w:r w:rsidR="008364B2" w:rsidRPr="0024220D">
        <w:rPr>
          <w:rFonts w:ascii="Minion Pro" w:hAnsi="Minion Pro"/>
          <w:color w:val="000000" w:themeColor="text1"/>
          <w:sz w:val="24"/>
          <w:szCs w:val="24"/>
        </w:rPr>
        <w:t xml:space="preserve"> informe de amnistía </w:t>
      </w:r>
      <w:r w:rsidR="008364B2" w:rsidRPr="0024220D">
        <w:rPr>
          <w:rFonts w:ascii="Minion Pro" w:hAnsi="Minion Pro"/>
          <w:color w:val="000000" w:themeColor="text1"/>
          <w:sz w:val="24"/>
          <w:szCs w:val="24"/>
        </w:rPr>
        <w:lastRenderedPageBreak/>
        <w:t xml:space="preserve">internacional  denominado "Trolling y agresiones a la libre expresión de periodistas y defensores de DDHH en Twitter Argentina”, </w:t>
      </w:r>
      <w:r w:rsidRPr="0024220D">
        <w:rPr>
          <w:rFonts w:ascii="Minion Pro" w:hAnsi="Minion Pro"/>
          <w:color w:val="000000" w:themeColor="text1"/>
          <w:sz w:val="24"/>
          <w:szCs w:val="24"/>
        </w:rPr>
        <w:t>estableció</w:t>
      </w:r>
      <w:r w:rsidR="005D038E" w:rsidRPr="0024220D">
        <w:rPr>
          <w:rFonts w:ascii="Minion Pro" w:hAnsi="Minion Pro"/>
          <w:color w:val="000000" w:themeColor="text1"/>
          <w:sz w:val="24"/>
          <w:szCs w:val="24"/>
        </w:rPr>
        <w:t xml:space="preserve"> entres  sus conclusiones </w:t>
      </w:r>
      <w:r w:rsidRPr="0024220D">
        <w:rPr>
          <w:rFonts w:ascii="Minion Pro" w:hAnsi="Minion Pro"/>
          <w:color w:val="000000" w:themeColor="text1"/>
          <w:sz w:val="24"/>
          <w:szCs w:val="24"/>
        </w:rPr>
        <w:t>que:</w:t>
      </w:r>
      <w:r w:rsidR="005D038E" w:rsidRPr="0024220D">
        <w:rPr>
          <w:rFonts w:ascii="Minion Pro" w:hAnsi="Minion Pro"/>
          <w:color w:val="000000" w:themeColor="text1"/>
          <w:sz w:val="24"/>
          <w:szCs w:val="24"/>
        </w:rPr>
        <w:t xml:space="preserve"> </w:t>
      </w:r>
    </w:p>
    <w:p w:rsidR="005D038E" w:rsidRPr="0024220D" w:rsidRDefault="005D038E" w:rsidP="0024220D">
      <w:pPr>
        <w:pStyle w:val="HTMLconformatoprevio"/>
        <w:shd w:val="clear" w:color="auto" w:fill="FFFFFF"/>
        <w:spacing w:line="276" w:lineRule="auto"/>
        <w:jc w:val="both"/>
        <w:rPr>
          <w:rFonts w:ascii="Minion Pro" w:hAnsi="Minion Pro"/>
          <w:color w:val="000000" w:themeColor="text1"/>
          <w:sz w:val="24"/>
          <w:szCs w:val="24"/>
        </w:rPr>
      </w:pPr>
    </w:p>
    <w:p w:rsidR="005D038E" w:rsidRPr="0024220D" w:rsidRDefault="008364B2" w:rsidP="0024220D">
      <w:pPr>
        <w:pStyle w:val="HTMLconformatoprevio"/>
        <w:numPr>
          <w:ilvl w:val="0"/>
          <w:numId w:val="7"/>
        </w:numPr>
        <w:shd w:val="clear" w:color="auto" w:fill="FFFFFF"/>
        <w:spacing w:line="276" w:lineRule="auto"/>
        <w:ind w:left="851" w:right="474"/>
        <w:jc w:val="both"/>
        <w:rPr>
          <w:rFonts w:ascii="Minion Pro" w:hAnsi="Minion Pro"/>
          <w:color w:val="000000" w:themeColor="text1"/>
          <w:sz w:val="24"/>
          <w:szCs w:val="24"/>
        </w:rPr>
      </w:pPr>
      <w:r w:rsidRPr="0024220D">
        <w:rPr>
          <w:rFonts w:ascii="Minion Pro" w:hAnsi="Minion Pro"/>
          <w:color w:val="000000" w:themeColor="text1"/>
          <w:sz w:val="24"/>
          <w:szCs w:val="24"/>
        </w:rPr>
        <w:t>Es necesario que las empresas dialoguen con los Estados y la sociedad civil para sugerir y/o incorporar herramientas de detección y protección frente a este tipo de prácticas</w:t>
      </w:r>
      <w:r w:rsidR="005D038E" w:rsidRPr="0024220D">
        <w:rPr>
          <w:rStyle w:val="Refdenotaalpie"/>
          <w:rFonts w:ascii="Minion Pro" w:hAnsi="Minion Pro"/>
          <w:color w:val="000000" w:themeColor="text1"/>
          <w:sz w:val="24"/>
          <w:szCs w:val="24"/>
        </w:rPr>
        <w:footnoteReference w:id="3"/>
      </w:r>
      <w:r w:rsidRPr="0024220D">
        <w:rPr>
          <w:rFonts w:ascii="Minion Pro" w:hAnsi="Minion Pro"/>
          <w:color w:val="000000" w:themeColor="text1"/>
          <w:sz w:val="24"/>
          <w:szCs w:val="24"/>
        </w:rPr>
        <w:t>.</w:t>
      </w:r>
    </w:p>
    <w:p w:rsidR="005D038E" w:rsidRPr="0024220D" w:rsidRDefault="005D038E" w:rsidP="0024220D">
      <w:pPr>
        <w:pStyle w:val="HTMLconformatoprevio"/>
        <w:shd w:val="clear" w:color="auto" w:fill="FFFFFF"/>
        <w:spacing w:line="276" w:lineRule="auto"/>
        <w:ind w:left="851" w:right="474"/>
        <w:jc w:val="both"/>
        <w:rPr>
          <w:rFonts w:ascii="Minion Pro" w:hAnsi="Minion Pro"/>
          <w:color w:val="000000" w:themeColor="text1"/>
          <w:sz w:val="24"/>
          <w:szCs w:val="24"/>
        </w:rPr>
      </w:pPr>
    </w:p>
    <w:p w:rsidR="005D038E" w:rsidRPr="0024220D" w:rsidRDefault="008364B2" w:rsidP="0024220D">
      <w:pPr>
        <w:pStyle w:val="HTMLconformatoprevio"/>
        <w:numPr>
          <w:ilvl w:val="0"/>
          <w:numId w:val="7"/>
        </w:numPr>
        <w:shd w:val="clear" w:color="auto" w:fill="FFFFFF"/>
        <w:spacing w:line="276" w:lineRule="auto"/>
        <w:ind w:left="851" w:right="474"/>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El gobierno y el resto de las formaciones políticas deben garantizar que no se produzcan campañas negativas mediante el uso de </w:t>
      </w:r>
      <w:proofErr w:type="spellStart"/>
      <w:r w:rsidRPr="0024220D">
        <w:rPr>
          <w:rFonts w:ascii="Minion Pro" w:hAnsi="Minion Pro"/>
          <w:color w:val="000000" w:themeColor="text1"/>
          <w:sz w:val="24"/>
          <w:szCs w:val="24"/>
        </w:rPr>
        <w:t>bots</w:t>
      </w:r>
      <w:proofErr w:type="spellEnd"/>
      <w:r w:rsidRPr="0024220D">
        <w:rPr>
          <w:rFonts w:ascii="Minion Pro" w:hAnsi="Minion Pro"/>
          <w:color w:val="000000" w:themeColor="text1"/>
          <w:sz w:val="24"/>
          <w:szCs w:val="24"/>
        </w:rPr>
        <w:t xml:space="preserve"> en redes sociales digitales, que entorpecen el debate público</w:t>
      </w:r>
      <w:r w:rsidR="005D038E" w:rsidRPr="0024220D">
        <w:rPr>
          <w:rStyle w:val="Refdenotaalpie"/>
          <w:rFonts w:ascii="Minion Pro" w:hAnsi="Minion Pro"/>
          <w:color w:val="000000" w:themeColor="text1"/>
          <w:sz w:val="24"/>
          <w:szCs w:val="24"/>
        </w:rPr>
        <w:footnoteReference w:id="4"/>
      </w:r>
      <w:r w:rsidRPr="0024220D">
        <w:rPr>
          <w:rFonts w:ascii="Minion Pro" w:hAnsi="Minion Pro"/>
          <w:color w:val="000000" w:themeColor="text1"/>
          <w:sz w:val="24"/>
          <w:szCs w:val="24"/>
        </w:rPr>
        <w:t>.</w:t>
      </w:r>
    </w:p>
    <w:p w:rsidR="005D038E" w:rsidRPr="0024220D" w:rsidRDefault="005D038E" w:rsidP="0024220D">
      <w:pPr>
        <w:pStyle w:val="Prrafodelista"/>
        <w:spacing w:line="276" w:lineRule="auto"/>
        <w:ind w:left="851" w:right="474"/>
        <w:jc w:val="both"/>
        <w:rPr>
          <w:rFonts w:ascii="Minion Pro" w:hAnsi="Minion Pro"/>
          <w:color w:val="000000" w:themeColor="text1"/>
          <w:sz w:val="24"/>
          <w:szCs w:val="24"/>
        </w:rPr>
      </w:pPr>
    </w:p>
    <w:p w:rsidR="00A41ACC" w:rsidRDefault="008364B2" w:rsidP="0024220D">
      <w:pPr>
        <w:pStyle w:val="HTMLconformatoprevio"/>
        <w:numPr>
          <w:ilvl w:val="0"/>
          <w:numId w:val="7"/>
        </w:numPr>
        <w:shd w:val="clear" w:color="auto" w:fill="FFFFFF"/>
        <w:spacing w:line="276" w:lineRule="auto"/>
        <w:ind w:left="851" w:right="474"/>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El fenómeno de los ataques en redes sociales mediante </w:t>
      </w:r>
      <w:proofErr w:type="spellStart"/>
      <w:r w:rsidRPr="0024220D">
        <w:rPr>
          <w:rFonts w:ascii="Minion Pro" w:hAnsi="Minion Pro"/>
          <w:color w:val="000000" w:themeColor="text1"/>
          <w:sz w:val="24"/>
          <w:szCs w:val="24"/>
        </w:rPr>
        <w:t>trolls</w:t>
      </w:r>
      <w:proofErr w:type="spellEnd"/>
      <w:r w:rsidRPr="0024220D">
        <w:rPr>
          <w:rFonts w:ascii="Minion Pro" w:hAnsi="Minion Pro"/>
          <w:color w:val="000000" w:themeColor="text1"/>
          <w:sz w:val="24"/>
          <w:szCs w:val="24"/>
        </w:rPr>
        <w:t xml:space="preserve"> y </w:t>
      </w:r>
      <w:proofErr w:type="spellStart"/>
      <w:r w:rsidRPr="0024220D">
        <w:rPr>
          <w:rFonts w:ascii="Minion Pro" w:hAnsi="Minion Pro"/>
          <w:color w:val="000000" w:themeColor="text1"/>
          <w:sz w:val="24"/>
          <w:szCs w:val="24"/>
        </w:rPr>
        <w:t>bots</w:t>
      </w:r>
      <w:proofErr w:type="spellEnd"/>
      <w:r w:rsidRPr="0024220D">
        <w:rPr>
          <w:rFonts w:ascii="Minion Pro" w:hAnsi="Minion Pro"/>
          <w:color w:val="000000" w:themeColor="text1"/>
          <w:sz w:val="24"/>
          <w:szCs w:val="24"/>
        </w:rPr>
        <w:t xml:space="preserve"> es complejo y no permite –a menos que se realicen operaciones de inteligencia que la ley sólo reserva al Estado previa intervención judicial- identificar las fuentes en que se originan, aunque sí es posible analizar las actividades que las cuentas realizan y su orientación</w:t>
      </w:r>
      <w:r w:rsidR="005D038E" w:rsidRPr="0024220D">
        <w:rPr>
          <w:rStyle w:val="Refdenotaalpie"/>
          <w:rFonts w:ascii="Minion Pro" w:hAnsi="Minion Pro"/>
          <w:color w:val="000000" w:themeColor="text1"/>
          <w:sz w:val="24"/>
          <w:szCs w:val="24"/>
        </w:rPr>
        <w:footnoteReference w:id="5"/>
      </w:r>
      <w:r w:rsidRPr="0024220D">
        <w:rPr>
          <w:rFonts w:ascii="Minion Pro" w:hAnsi="Minion Pro"/>
          <w:color w:val="000000" w:themeColor="text1"/>
          <w:sz w:val="24"/>
          <w:szCs w:val="24"/>
        </w:rPr>
        <w:t>.</w:t>
      </w:r>
    </w:p>
    <w:p w:rsidR="00604F7B" w:rsidRDefault="00604F7B" w:rsidP="00604F7B">
      <w:pPr>
        <w:pStyle w:val="HTMLconformatoprevio"/>
        <w:shd w:val="clear" w:color="auto" w:fill="FFFFFF"/>
        <w:spacing w:line="276" w:lineRule="auto"/>
        <w:ind w:left="491" w:right="474"/>
        <w:jc w:val="both"/>
        <w:rPr>
          <w:rFonts w:ascii="Minion Pro" w:eastAsiaTheme="minorHAnsi" w:hAnsi="Minion Pro" w:cstheme="minorBidi"/>
          <w:color w:val="000000" w:themeColor="text1"/>
          <w:sz w:val="24"/>
          <w:szCs w:val="24"/>
          <w:lang w:eastAsia="en-US"/>
        </w:rPr>
      </w:pPr>
    </w:p>
    <w:p w:rsidR="00604F7B" w:rsidRDefault="00604F7B" w:rsidP="00604F7B">
      <w:pPr>
        <w:pStyle w:val="HTMLconformatoprevio"/>
        <w:shd w:val="clear" w:color="auto" w:fill="FFFFFF"/>
        <w:spacing w:line="276" w:lineRule="auto"/>
        <w:ind w:left="491" w:right="474"/>
        <w:jc w:val="both"/>
        <w:rPr>
          <w:rFonts w:ascii="Minion Pro" w:eastAsiaTheme="minorHAnsi" w:hAnsi="Minion Pro" w:cstheme="minorBidi"/>
          <w:color w:val="000000" w:themeColor="text1"/>
          <w:sz w:val="24"/>
          <w:szCs w:val="24"/>
          <w:lang w:eastAsia="en-US"/>
        </w:rPr>
      </w:pPr>
    </w:p>
    <w:p w:rsidR="00604F7B" w:rsidRDefault="00604F7B" w:rsidP="00604F7B">
      <w:pPr>
        <w:shd w:val="clear" w:color="auto" w:fill="FFFFFF"/>
        <w:spacing w:before="509" w:line="276" w:lineRule="auto"/>
        <w:ind w:right="49"/>
        <w:jc w:val="both"/>
        <w:rPr>
          <w:rFonts w:ascii="Minion Pro" w:hAnsi="Minion Pro" w:cstheme="majorHAnsi"/>
          <w:bCs/>
          <w:color w:val="000000" w:themeColor="text1"/>
          <w:spacing w:val="-3"/>
          <w:sz w:val="24"/>
          <w:szCs w:val="24"/>
          <w:lang w:val="es-ES_tradnl"/>
        </w:rPr>
      </w:pPr>
      <w:r w:rsidRPr="0024220D">
        <w:rPr>
          <w:rFonts w:ascii="Minion Pro" w:hAnsi="Minion Pro"/>
          <w:color w:val="000000" w:themeColor="text1"/>
          <w:sz w:val="24"/>
          <w:szCs w:val="24"/>
        </w:rPr>
        <w:t>P</w:t>
      </w:r>
      <w:r w:rsidRPr="0024220D">
        <w:rPr>
          <w:rFonts w:ascii="Minion Pro" w:hAnsi="Minion Pro" w:cstheme="majorHAnsi"/>
          <w:bCs/>
          <w:color w:val="000000" w:themeColor="text1"/>
          <w:spacing w:val="-3"/>
          <w:sz w:val="24"/>
          <w:szCs w:val="24"/>
          <w:lang w:val="es-ES_tradnl"/>
        </w:rPr>
        <w:t xml:space="preserve">arte de estas recomendaciones </w:t>
      </w:r>
      <w:r>
        <w:rPr>
          <w:rFonts w:ascii="Minion Pro" w:hAnsi="Minion Pro" w:cstheme="majorHAnsi"/>
          <w:bCs/>
          <w:color w:val="000000" w:themeColor="text1"/>
          <w:spacing w:val="-3"/>
          <w:sz w:val="24"/>
          <w:szCs w:val="24"/>
          <w:lang w:val="es-ES_tradnl"/>
        </w:rPr>
        <w:t xml:space="preserve">van en respuesta </w:t>
      </w:r>
      <w:r w:rsidRPr="0024220D">
        <w:rPr>
          <w:rFonts w:ascii="Minion Pro" w:hAnsi="Minion Pro" w:cstheme="majorHAnsi"/>
          <w:bCs/>
          <w:color w:val="000000" w:themeColor="text1"/>
          <w:spacing w:val="-3"/>
          <w:sz w:val="24"/>
          <w:szCs w:val="24"/>
          <w:lang w:val="es-ES_tradnl"/>
        </w:rPr>
        <w:t xml:space="preserve"> de situaciones  preocupantes que han tenido como finalidad hacer circular información falsa, crear escenarios</w:t>
      </w:r>
      <w:r>
        <w:rPr>
          <w:rFonts w:ascii="Minion Pro" w:hAnsi="Minion Pro" w:cstheme="majorHAnsi"/>
          <w:bCs/>
          <w:color w:val="000000" w:themeColor="text1"/>
          <w:spacing w:val="-3"/>
          <w:sz w:val="24"/>
          <w:szCs w:val="24"/>
          <w:lang w:val="es-ES_tradnl"/>
        </w:rPr>
        <w:t xml:space="preserve"> y generar opinión </w:t>
      </w:r>
      <w:r w:rsidRPr="0024220D">
        <w:rPr>
          <w:rFonts w:ascii="Minion Pro" w:hAnsi="Minion Pro" w:cstheme="majorHAnsi"/>
          <w:bCs/>
          <w:color w:val="000000" w:themeColor="text1"/>
          <w:spacing w:val="-3"/>
          <w:sz w:val="24"/>
          <w:szCs w:val="24"/>
          <w:lang w:val="es-ES_tradnl"/>
        </w:rPr>
        <w:t xml:space="preserve"> con cuentas ficticias  e incluso han derivado en la intromisión de  agentes externos en elecciones de otros países , tal como ocurrió en Estados Unidos durante las elecciones del 2016, cuestión que derivó en una amplia investigación que dio cuenta no solo de una serie de hechos irregulares, sino también dejo en evidencia lo vulnerable</w:t>
      </w:r>
      <w:r>
        <w:rPr>
          <w:rFonts w:ascii="Minion Pro" w:hAnsi="Minion Pro" w:cstheme="majorHAnsi"/>
          <w:bCs/>
          <w:color w:val="000000" w:themeColor="text1"/>
          <w:spacing w:val="-3"/>
          <w:sz w:val="24"/>
          <w:szCs w:val="24"/>
          <w:lang w:val="es-ES_tradnl"/>
        </w:rPr>
        <w:t xml:space="preserve"> que pueden ser las redes y la democracia  ante la información falsa. </w:t>
      </w:r>
    </w:p>
    <w:p w:rsidR="00EF16EA" w:rsidRDefault="00EF16EA">
      <w:pPr>
        <w:rPr>
          <w:rFonts w:ascii="Minion Pro" w:hAnsi="Minion Pro"/>
          <w:color w:val="000000" w:themeColor="text1"/>
          <w:sz w:val="24"/>
          <w:szCs w:val="24"/>
          <w:lang w:val="es-ES_tradnl"/>
        </w:rPr>
      </w:pPr>
      <w:r>
        <w:rPr>
          <w:rFonts w:ascii="Minion Pro" w:hAnsi="Minion Pro"/>
          <w:color w:val="000000" w:themeColor="text1"/>
          <w:sz w:val="24"/>
          <w:szCs w:val="24"/>
          <w:lang w:val="es-ES_tradnl"/>
        </w:rPr>
        <w:br w:type="page"/>
      </w:r>
    </w:p>
    <w:p w:rsidR="00604F7B" w:rsidRPr="0024220D" w:rsidRDefault="00604F7B" w:rsidP="0024220D">
      <w:pPr>
        <w:shd w:val="clear" w:color="auto" w:fill="FFFFFF"/>
        <w:spacing w:before="509" w:line="276" w:lineRule="auto"/>
        <w:ind w:right="49"/>
        <w:jc w:val="both"/>
        <w:rPr>
          <w:rFonts w:ascii="Minion Pro" w:hAnsi="Minion Pro" w:cstheme="majorHAnsi"/>
          <w:bCs/>
          <w:color w:val="000000" w:themeColor="text1"/>
          <w:spacing w:val="-3"/>
          <w:sz w:val="24"/>
          <w:szCs w:val="24"/>
          <w:lang w:val="es-ES_tradnl"/>
        </w:rPr>
      </w:pPr>
      <w:r>
        <w:rPr>
          <w:rFonts w:ascii="Minion Pro" w:hAnsi="Minion Pro" w:cstheme="majorHAnsi"/>
          <w:bCs/>
          <w:noProof/>
          <w:color w:val="000000" w:themeColor="text1"/>
          <w:spacing w:val="-3"/>
          <w:sz w:val="24"/>
          <w:szCs w:val="24"/>
          <w:lang w:eastAsia="es-CL"/>
        </w:rPr>
        <w:lastRenderedPageBreak/>
        <w:drawing>
          <wp:anchor distT="0" distB="0" distL="114300" distR="114300" simplePos="0" relativeHeight="251658240" behindDoc="1" locked="0" layoutInCell="1" allowOverlap="1">
            <wp:simplePos x="0" y="0"/>
            <wp:positionH relativeFrom="column">
              <wp:posOffset>-29656</wp:posOffset>
            </wp:positionH>
            <wp:positionV relativeFrom="paragraph">
              <wp:posOffset>102155</wp:posOffset>
            </wp:positionV>
            <wp:extent cx="5603537" cy="22860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03537" cy="2286000"/>
                    </a:xfrm>
                    <a:prstGeom prst="rect">
                      <a:avLst/>
                    </a:prstGeom>
                    <a:noFill/>
                    <a:ln w="9525">
                      <a:noFill/>
                      <a:miter lim="800000"/>
                      <a:headEnd/>
                      <a:tailEnd/>
                    </a:ln>
                  </pic:spPr>
                </pic:pic>
              </a:graphicData>
            </a:graphic>
          </wp:anchor>
        </w:drawing>
      </w:r>
    </w:p>
    <w:p w:rsidR="00604F7B" w:rsidRDefault="00604F7B" w:rsidP="0024220D">
      <w:pPr>
        <w:spacing w:line="276" w:lineRule="auto"/>
        <w:jc w:val="both"/>
        <w:rPr>
          <w:rFonts w:ascii="Minion Pro" w:hAnsi="Minion Pro"/>
          <w:color w:val="000000" w:themeColor="text1"/>
          <w:sz w:val="24"/>
          <w:szCs w:val="24"/>
        </w:rPr>
      </w:pPr>
    </w:p>
    <w:p w:rsidR="00604F7B" w:rsidRDefault="00604F7B" w:rsidP="0024220D">
      <w:pPr>
        <w:spacing w:line="276" w:lineRule="auto"/>
        <w:jc w:val="both"/>
        <w:rPr>
          <w:rFonts w:ascii="Minion Pro" w:hAnsi="Minion Pro"/>
          <w:color w:val="000000" w:themeColor="text1"/>
          <w:sz w:val="24"/>
          <w:szCs w:val="24"/>
        </w:rPr>
      </w:pPr>
    </w:p>
    <w:p w:rsidR="00604F7B" w:rsidRDefault="00604F7B" w:rsidP="0024220D">
      <w:pPr>
        <w:spacing w:line="276" w:lineRule="auto"/>
        <w:jc w:val="both"/>
        <w:rPr>
          <w:rFonts w:ascii="Minion Pro" w:hAnsi="Minion Pro"/>
          <w:color w:val="000000" w:themeColor="text1"/>
          <w:sz w:val="24"/>
          <w:szCs w:val="24"/>
        </w:rPr>
      </w:pPr>
    </w:p>
    <w:p w:rsidR="00604F7B" w:rsidRDefault="00604F7B" w:rsidP="0024220D">
      <w:pPr>
        <w:spacing w:line="276" w:lineRule="auto"/>
        <w:jc w:val="both"/>
        <w:rPr>
          <w:rFonts w:ascii="Minion Pro" w:hAnsi="Minion Pro"/>
          <w:color w:val="000000" w:themeColor="text1"/>
          <w:sz w:val="24"/>
          <w:szCs w:val="24"/>
        </w:rPr>
      </w:pPr>
    </w:p>
    <w:p w:rsidR="00604F7B" w:rsidRDefault="00604F7B" w:rsidP="0024220D">
      <w:pPr>
        <w:spacing w:line="276" w:lineRule="auto"/>
        <w:jc w:val="both"/>
        <w:rPr>
          <w:rFonts w:ascii="Minion Pro" w:hAnsi="Minion Pro"/>
          <w:color w:val="000000" w:themeColor="text1"/>
          <w:sz w:val="24"/>
          <w:szCs w:val="24"/>
        </w:rPr>
      </w:pPr>
    </w:p>
    <w:p w:rsidR="00604F7B" w:rsidRDefault="00604F7B" w:rsidP="0024220D">
      <w:pPr>
        <w:spacing w:line="276" w:lineRule="auto"/>
        <w:jc w:val="both"/>
        <w:rPr>
          <w:rFonts w:ascii="Minion Pro" w:hAnsi="Minion Pro"/>
          <w:color w:val="000000" w:themeColor="text1"/>
          <w:sz w:val="24"/>
          <w:szCs w:val="24"/>
        </w:rPr>
      </w:pPr>
    </w:p>
    <w:p w:rsidR="00604F7B" w:rsidRDefault="00604F7B" w:rsidP="0024220D">
      <w:pPr>
        <w:spacing w:line="276" w:lineRule="auto"/>
        <w:jc w:val="both"/>
        <w:rPr>
          <w:rFonts w:ascii="Minion Pro" w:hAnsi="Minion Pro"/>
          <w:color w:val="000000" w:themeColor="text1"/>
          <w:sz w:val="24"/>
          <w:szCs w:val="24"/>
        </w:rPr>
      </w:pPr>
    </w:p>
    <w:p w:rsidR="00604F7B" w:rsidRDefault="00604F7B" w:rsidP="00604F7B">
      <w:pPr>
        <w:spacing w:line="276" w:lineRule="auto"/>
        <w:rPr>
          <w:rFonts w:ascii="Minion Pro" w:hAnsi="Minion Pro"/>
          <w:b/>
          <w:color w:val="000000" w:themeColor="text1"/>
        </w:rPr>
      </w:pPr>
      <w:r>
        <w:rPr>
          <w:rFonts w:ascii="Minion Pro" w:hAnsi="Minion Pro"/>
          <w:color w:val="000000" w:themeColor="text1"/>
          <w:sz w:val="24"/>
          <w:szCs w:val="24"/>
        </w:rPr>
        <w:t xml:space="preserve">                           </w:t>
      </w:r>
      <w:r w:rsidRPr="00604F7B">
        <w:rPr>
          <w:rFonts w:ascii="Minion Pro" w:hAnsi="Minion Pro"/>
          <w:b/>
          <w:color w:val="000000" w:themeColor="text1"/>
        </w:rPr>
        <w:t xml:space="preserve">Estadísticas de </w:t>
      </w:r>
      <w:r>
        <w:rPr>
          <w:rFonts w:ascii="Minion Pro" w:hAnsi="Minion Pro"/>
          <w:b/>
          <w:color w:val="000000" w:themeColor="text1"/>
        </w:rPr>
        <w:t xml:space="preserve">uso de la plataforma </w:t>
      </w:r>
      <w:proofErr w:type="spellStart"/>
      <w:r>
        <w:rPr>
          <w:rFonts w:ascii="Minion Pro" w:hAnsi="Minion Pro"/>
          <w:b/>
          <w:color w:val="000000" w:themeColor="text1"/>
        </w:rPr>
        <w:t>Twiter</w:t>
      </w:r>
      <w:proofErr w:type="spellEnd"/>
      <w:r>
        <w:rPr>
          <w:rFonts w:ascii="Minion Pro" w:hAnsi="Minion Pro"/>
          <w:b/>
          <w:color w:val="000000" w:themeColor="text1"/>
        </w:rPr>
        <w:t xml:space="preserve"> en C</w:t>
      </w:r>
      <w:r w:rsidRPr="00604F7B">
        <w:rPr>
          <w:rFonts w:ascii="Minion Pro" w:hAnsi="Minion Pro"/>
          <w:b/>
          <w:color w:val="000000" w:themeColor="text1"/>
        </w:rPr>
        <w:t>hile</w:t>
      </w:r>
      <w:r>
        <w:rPr>
          <w:rStyle w:val="Refdenotaalpie"/>
          <w:rFonts w:ascii="Minion Pro" w:hAnsi="Minion Pro"/>
          <w:b/>
          <w:color w:val="000000" w:themeColor="text1"/>
        </w:rPr>
        <w:footnoteReference w:id="6"/>
      </w:r>
    </w:p>
    <w:p w:rsidR="00604F7B" w:rsidRPr="00604F7B" w:rsidRDefault="00604F7B" w:rsidP="00604F7B">
      <w:pPr>
        <w:spacing w:line="276" w:lineRule="auto"/>
        <w:rPr>
          <w:rFonts w:ascii="Minion Pro" w:hAnsi="Minion Pro"/>
          <w:b/>
          <w:color w:val="000000" w:themeColor="text1"/>
        </w:rPr>
      </w:pPr>
    </w:p>
    <w:p w:rsidR="002C388C" w:rsidRDefault="0024220D" w:rsidP="0024220D">
      <w:pPr>
        <w:spacing w:line="276" w:lineRule="auto"/>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9.- </w:t>
      </w:r>
      <w:r w:rsidR="005D038E" w:rsidRPr="0024220D">
        <w:rPr>
          <w:rFonts w:ascii="Minion Pro" w:hAnsi="Minion Pro"/>
          <w:color w:val="000000" w:themeColor="text1"/>
          <w:sz w:val="24"/>
          <w:szCs w:val="24"/>
        </w:rPr>
        <w:t>El estado debe ser garante en la construcción de un dialogo sano,</w:t>
      </w:r>
      <w:r w:rsidR="00D049ED" w:rsidRPr="0024220D">
        <w:rPr>
          <w:rFonts w:ascii="Minion Pro" w:hAnsi="Minion Pro"/>
          <w:color w:val="000000" w:themeColor="text1"/>
          <w:sz w:val="24"/>
          <w:szCs w:val="24"/>
        </w:rPr>
        <w:t xml:space="preserve"> sin ataques. T</w:t>
      </w:r>
      <w:r w:rsidR="005D038E" w:rsidRPr="0024220D">
        <w:rPr>
          <w:rFonts w:ascii="Minion Pro" w:hAnsi="Minion Pro"/>
          <w:color w:val="000000" w:themeColor="text1"/>
          <w:sz w:val="24"/>
          <w:szCs w:val="24"/>
        </w:rPr>
        <w:t xml:space="preserve">anto la </w:t>
      </w:r>
      <w:r w:rsidRPr="0024220D">
        <w:rPr>
          <w:rFonts w:ascii="Minion Pro" w:hAnsi="Minion Pro"/>
          <w:color w:val="000000" w:themeColor="text1"/>
          <w:sz w:val="24"/>
          <w:szCs w:val="24"/>
        </w:rPr>
        <w:t>Declaración</w:t>
      </w:r>
      <w:r w:rsidR="002C388C">
        <w:rPr>
          <w:rFonts w:ascii="Minion Pro" w:hAnsi="Minion Pro"/>
          <w:color w:val="000000" w:themeColor="text1"/>
          <w:sz w:val="24"/>
          <w:szCs w:val="24"/>
        </w:rPr>
        <w:t xml:space="preserve"> Universal de D</w:t>
      </w:r>
      <w:r w:rsidR="005D038E" w:rsidRPr="0024220D">
        <w:rPr>
          <w:rFonts w:ascii="Minion Pro" w:hAnsi="Minion Pro"/>
          <w:color w:val="000000" w:themeColor="text1"/>
          <w:sz w:val="24"/>
          <w:szCs w:val="24"/>
        </w:rPr>
        <w:t xml:space="preserve">erechos Humanos, como la </w:t>
      </w:r>
      <w:r w:rsidRPr="0024220D">
        <w:rPr>
          <w:rFonts w:ascii="Minion Pro" w:hAnsi="Minion Pro"/>
          <w:color w:val="000000" w:themeColor="text1"/>
          <w:sz w:val="24"/>
          <w:szCs w:val="24"/>
        </w:rPr>
        <w:t>Convención</w:t>
      </w:r>
      <w:r w:rsidR="005D038E" w:rsidRPr="0024220D">
        <w:rPr>
          <w:rFonts w:ascii="Minion Pro" w:hAnsi="Minion Pro"/>
          <w:color w:val="000000" w:themeColor="text1"/>
          <w:sz w:val="24"/>
          <w:szCs w:val="24"/>
        </w:rPr>
        <w:t xml:space="preserve"> interamericana de Derechos Humanos han establecido que el derecho a la opinión y la </w:t>
      </w:r>
      <w:proofErr w:type="gramStart"/>
      <w:r w:rsidRPr="0024220D">
        <w:rPr>
          <w:rFonts w:ascii="Minion Pro" w:hAnsi="Minion Pro"/>
          <w:color w:val="000000" w:themeColor="text1"/>
          <w:sz w:val="24"/>
          <w:szCs w:val="24"/>
        </w:rPr>
        <w:t>crítica</w:t>
      </w:r>
      <w:r w:rsidR="005D038E" w:rsidRPr="0024220D">
        <w:rPr>
          <w:rFonts w:ascii="Minion Pro" w:hAnsi="Minion Pro"/>
          <w:color w:val="000000" w:themeColor="text1"/>
          <w:sz w:val="24"/>
          <w:szCs w:val="24"/>
        </w:rPr>
        <w:t xml:space="preserve">  son</w:t>
      </w:r>
      <w:proofErr w:type="gramEnd"/>
      <w:r w:rsidR="005D038E" w:rsidRPr="0024220D">
        <w:rPr>
          <w:rFonts w:ascii="Minion Pro" w:hAnsi="Minion Pro"/>
          <w:color w:val="000000" w:themeColor="text1"/>
          <w:sz w:val="24"/>
          <w:szCs w:val="24"/>
        </w:rPr>
        <w:t xml:space="preserve"> condiciones </w:t>
      </w:r>
      <w:r w:rsidRPr="0024220D">
        <w:rPr>
          <w:rFonts w:ascii="Minion Pro" w:hAnsi="Minion Pro"/>
          <w:color w:val="000000" w:themeColor="text1"/>
          <w:sz w:val="24"/>
          <w:szCs w:val="24"/>
        </w:rPr>
        <w:t>indispensables</w:t>
      </w:r>
      <w:r w:rsidR="005D038E" w:rsidRPr="0024220D">
        <w:rPr>
          <w:rFonts w:ascii="Minion Pro" w:hAnsi="Minion Pro"/>
          <w:color w:val="000000" w:themeColor="text1"/>
          <w:sz w:val="24"/>
          <w:szCs w:val="24"/>
        </w:rPr>
        <w:t xml:space="preserve"> para una sociedad democrática.</w:t>
      </w:r>
    </w:p>
    <w:p w:rsidR="005D038E" w:rsidRPr="0024220D" w:rsidRDefault="005D038E" w:rsidP="0024220D">
      <w:pPr>
        <w:spacing w:line="276" w:lineRule="auto"/>
        <w:jc w:val="both"/>
        <w:rPr>
          <w:rFonts w:ascii="Minion Pro" w:hAnsi="Minion Pro"/>
          <w:color w:val="000000" w:themeColor="text1"/>
          <w:sz w:val="24"/>
          <w:szCs w:val="24"/>
        </w:rPr>
      </w:pPr>
      <w:r w:rsidRPr="0024220D">
        <w:rPr>
          <w:rFonts w:ascii="Minion Pro" w:hAnsi="Minion Pro"/>
          <w:color w:val="000000" w:themeColor="text1"/>
          <w:sz w:val="24"/>
          <w:szCs w:val="24"/>
        </w:rPr>
        <w:t xml:space="preserve"> Al ava</w:t>
      </w:r>
      <w:r w:rsidR="00604F7B">
        <w:rPr>
          <w:rFonts w:ascii="Minion Pro" w:hAnsi="Minion Pro"/>
          <w:color w:val="000000" w:themeColor="text1"/>
          <w:sz w:val="24"/>
          <w:szCs w:val="24"/>
        </w:rPr>
        <w:t>nzar la tecnología y convertir</w:t>
      </w:r>
      <w:r w:rsidRPr="0024220D">
        <w:rPr>
          <w:rFonts w:ascii="Minion Pro" w:hAnsi="Minion Pro"/>
          <w:color w:val="000000" w:themeColor="text1"/>
          <w:sz w:val="24"/>
          <w:szCs w:val="24"/>
        </w:rPr>
        <w:t xml:space="preserve"> las redes en espacios de socialización, </w:t>
      </w:r>
      <w:r w:rsidR="0024220D" w:rsidRPr="0024220D">
        <w:rPr>
          <w:rFonts w:ascii="Minion Pro" w:hAnsi="Minion Pro"/>
          <w:color w:val="000000" w:themeColor="text1"/>
          <w:sz w:val="24"/>
          <w:szCs w:val="24"/>
        </w:rPr>
        <w:t>interacción</w:t>
      </w:r>
      <w:proofErr w:type="gramStart"/>
      <w:r w:rsidRPr="0024220D">
        <w:rPr>
          <w:rFonts w:ascii="Minion Pro" w:hAnsi="Minion Pro"/>
          <w:color w:val="000000" w:themeColor="text1"/>
          <w:sz w:val="24"/>
          <w:szCs w:val="24"/>
        </w:rPr>
        <w:t>,  formación</w:t>
      </w:r>
      <w:proofErr w:type="gramEnd"/>
      <w:r w:rsidRPr="0024220D">
        <w:rPr>
          <w:rFonts w:ascii="Minion Pro" w:hAnsi="Minion Pro"/>
          <w:color w:val="000000" w:themeColor="text1"/>
          <w:sz w:val="24"/>
          <w:szCs w:val="24"/>
        </w:rPr>
        <w:t xml:space="preserve"> y comunicación que permiten el intercambio acelerado de datos, </w:t>
      </w:r>
      <w:r w:rsidR="0024220D" w:rsidRPr="0024220D">
        <w:rPr>
          <w:rFonts w:ascii="Minion Pro" w:hAnsi="Minion Pro"/>
          <w:color w:val="000000" w:themeColor="text1"/>
          <w:sz w:val="24"/>
          <w:szCs w:val="24"/>
        </w:rPr>
        <w:t>información</w:t>
      </w:r>
      <w:r w:rsidR="00604F7B">
        <w:rPr>
          <w:rFonts w:ascii="Minion Pro" w:hAnsi="Minion Pro"/>
          <w:color w:val="000000" w:themeColor="text1"/>
          <w:sz w:val="24"/>
          <w:szCs w:val="24"/>
        </w:rPr>
        <w:t>, noticias e ideas,  se debe además,</w:t>
      </w:r>
      <w:r w:rsidRPr="0024220D">
        <w:rPr>
          <w:rFonts w:ascii="Minion Pro" w:hAnsi="Minion Pro"/>
          <w:color w:val="000000" w:themeColor="text1"/>
          <w:sz w:val="24"/>
          <w:szCs w:val="24"/>
        </w:rPr>
        <w:t xml:space="preserve"> crear mecanismos que den respuesta y persigan  la deformación de estos actos, especialmente en las áreas que requie</w:t>
      </w:r>
      <w:r w:rsidR="00604F7B">
        <w:rPr>
          <w:rFonts w:ascii="Minion Pro" w:hAnsi="Minion Pro"/>
          <w:color w:val="000000" w:themeColor="text1"/>
          <w:sz w:val="24"/>
          <w:szCs w:val="24"/>
        </w:rPr>
        <w:t>ren una sociedad bien informada, que hoy por hoy opinan desde una tribuna virtual los problemas reales de nuestra sociedad.</w:t>
      </w:r>
      <w:r w:rsidRPr="0024220D">
        <w:rPr>
          <w:rFonts w:ascii="Minion Pro" w:hAnsi="Minion Pro"/>
          <w:color w:val="000000" w:themeColor="text1"/>
          <w:sz w:val="24"/>
          <w:szCs w:val="24"/>
        </w:rPr>
        <w:t xml:space="preserve"> </w:t>
      </w:r>
    </w:p>
    <w:p w:rsidR="00C24E08" w:rsidRPr="00A10789" w:rsidRDefault="0024220D" w:rsidP="0024220D">
      <w:pPr>
        <w:spacing w:line="276" w:lineRule="auto"/>
        <w:ind w:right="49"/>
        <w:jc w:val="both"/>
        <w:rPr>
          <w:rFonts w:ascii="Minion Pro" w:hAnsi="Minion Pro" w:cstheme="majorHAnsi"/>
          <w:color w:val="000000" w:themeColor="text1"/>
          <w:sz w:val="24"/>
          <w:szCs w:val="24"/>
        </w:rPr>
      </w:pPr>
      <w:r w:rsidRPr="0024220D">
        <w:rPr>
          <w:rFonts w:ascii="Minion Pro" w:hAnsi="Minion Pro" w:cstheme="majorHAnsi"/>
          <w:color w:val="000000" w:themeColor="text1"/>
          <w:sz w:val="24"/>
          <w:szCs w:val="24"/>
        </w:rPr>
        <w:t>10</w:t>
      </w:r>
      <w:r w:rsidR="00C24E08" w:rsidRPr="0024220D">
        <w:rPr>
          <w:rFonts w:ascii="Minion Pro" w:hAnsi="Minion Pro" w:cstheme="majorHAnsi"/>
          <w:color w:val="000000" w:themeColor="text1"/>
          <w:sz w:val="24"/>
          <w:szCs w:val="24"/>
        </w:rPr>
        <w:t>.</w:t>
      </w:r>
      <w:proofErr w:type="gramStart"/>
      <w:r w:rsidRPr="0024220D">
        <w:rPr>
          <w:rFonts w:ascii="Minion Pro" w:hAnsi="Minion Pro" w:cstheme="majorHAnsi"/>
          <w:color w:val="000000" w:themeColor="text1"/>
          <w:sz w:val="24"/>
          <w:szCs w:val="24"/>
        </w:rPr>
        <w:t>-</w:t>
      </w:r>
      <w:r w:rsidR="00C24E08" w:rsidRPr="0024220D">
        <w:rPr>
          <w:rFonts w:ascii="Minion Pro" w:hAnsi="Minion Pro" w:cstheme="majorHAnsi"/>
          <w:color w:val="000000" w:themeColor="text1"/>
          <w:sz w:val="24"/>
          <w:szCs w:val="24"/>
        </w:rPr>
        <w:t xml:space="preserve">  Por</w:t>
      </w:r>
      <w:proofErr w:type="gramEnd"/>
      <w:r w:rsidR="00C24E08" w:rsidRPr="0024220D">
        <w:rPr>
          <w:rFonts w:ascii="Minion Pro" w:hAnsi="Minion Pro" w:cstheme="majorHAnsi"/>
          <w:color w:val="000000" w:themeColor="text1"/>
          <w:sz w:val="24"/>
          <w:szCs w:val="24"/>
        </w:rPr>
        <w:t xml:space="preserve"> tanto, y en mérito de lo expuesto los diputados que suscriben, vienen en someter a vuestra consideración el siguiente proyecto de ley.</w:t>
      </w:r>
    </w:p>
    <w:p w:rsidR="00EF16EA" w:rsidRDefault="00EF16EA">
      <w:pPr>
        <w:rPr>
          <w:rFonts w:ascii="Minion Pro" w:hAnsi="Minion Pro" w:cstheme="majorHAnsi"/>
          <w:b/>
          <w:color w:val="000000" w:themeColor="text1"/>
          <w:sz w:val="24"/>
          <w:szCs w:val="24"/>
          <w:u w:val="single"/>
        </w:rPr>
      </w:pPr>
      <w:r>
        <w:rPr>
          <w:rFonts w:ascii="Minion Pro" w:hAnsi="Minion Pro" w:cstheme="majorHAnsi"/>
          <w:b/>
          <w:color w:val="000000" w:themeColor="text1"/>
          <w:sz w:val="24"/>
          <w:szCs w:val="24"/>
          <w:u w:val="single"/>
        </w:rPr>
        <w:br w:type="page"/>
      </w:r>
    </w:p>
    <w:p w:rsidR="00604F7B" w:rsidRDefault="00604F7B" w:rsidP="00604F7B">
      <w:pPr>
        <w:spacing w:line="276" w:lineRule="auto"/>
        <w:ind w:right="49"/>
        <w:rPr>
          <w:rFonts w:ascii="Minion Pro" w:hAnsi="Minion Pro" w:cstheme="majorHAnsi"/>
          <w:b/>
          <w:color w:val="000000" w:themeColor="text1"/>
          <w:sz w:val="24"/>
          <w:szCs w:val="24"/>
          <w:u w:val="single"/>
        </w:rPr>
      </w:pPr>
    </w:p>
    <w:p w:rsidR="00C24E08" w:rsidRPr="0024220D" w:rsidRDefault="00C24E08" w:rsidP="0024220D">
      <w:pPr>
        <w:spacing w:line="276" w:lineRule="auto"/>
        <w:ind w:right="49"/>
        <w:jc w:val="center"/>
        <w:rPr>
          <w:rFonts w:ascii="Minion Pro" w:hAnsi="Minion Pro" w:cstheme="majorHAnsi"/>
          <w:b/>
          <w:color w:val="000000" w:themeColor="text1"/>
          <w:sz w:val="24"/>
          <w:szCs w:val="24"/>
          <w:u w:val="single"/>
        </w:rPr>
      </w:pPr>
      <w:r w:rsidRPr="0024220D">
        <w:rPr>
          <w:rFonts w:ascii="Minion Pro" w:hAnsi="Minion Pro" w:cstheme="majorHAnsi"/>
          <w:b/>
          <w:color w:val="000000" w:themeColor="text1"/>
          <w:sz w:val="24"/>
          <w:szCs w:val="24"/>
          <w:u w:val="single"/>
        </w:rPr>
        <w:t>Proyecto de ley</w:t>
      </w:r>
    </w:p>
    <w:p w:rsidR="00C24E08" w:rsidRPr="0024220D" w:rsidRDefault="00C24E08" w:rsidP="0024220D">
      <w:pPr>
        <w:spacing w:line="276" w:lineRule="auto"/>
        <w:ind w:right="49"/>
        <w:jc w:val="both"/>
        <w:rPr>
          <w:rFonts w:ascii="Minion Pro" w:hAnsi="Minion Pro" w:cstheme="majorHAnsi"/>
          <w:b/>
          <w:color w:val="000000" w:themeColor="text1"/>
          <w:sz w:val="24"/>
          <w:szCs w:val="24"/>
        </w:rPr>
      </w:pPr>
    </w:p>
    <w:p w:rsidR="00D521DF" w:rsidRPr="0024220D" w:rsidRDefault="00D521DF" w:rsidP="0024220D">
      <w:pPr>
        <w:pStyle w:val="NormalWeb"/>
        <w:shd w:val="clear" w:color="auto" w:fill="FFFFFF"/>
        <w:tabs>
          <w:tab w:val="left" w:pos="142"/>
        </w:tabs>
        <w:spacing w:before="0" w:beforeAutospacing="0" w:after="240" w:afterAutospacing="0" w:line="276" w:lineRule="auto"/>
        <w:jc w:val="both"/>
        <w:rPr>
          <w:rStyle w:val="Textoennegrita"/>
          <w:rFonts w:ascii="Minion Pro" w:hAnsi="Minion Pro"/>
          <w:b w:val="0"/>
          <w:color w:val="000000" w:themeColor="text1"/>
        </w:rPr>
      </w:pPr>
      <w:r w:rsidRPr="0024220D">
        <w:rPr>
          <w:rFonts w:ascii="Minion Pro" w:hAnsi="Minion Pro" w:cstheme="majorHAnsi"/>
          <w:b/>
          <w:color w:val="000000" w:themeColor="text1"/>
        </w:rPr>
        <w:t xml:space="preserve">Artículo </w:t>
      </w:r>
      <w:r w:rsidR="0024220D" w:rsidRPr="0024220D">
        <w:rPr>
          <w:rFonts w:ascii="Minion Pro" w:hAnsi="Minion Pro" w:cstheme="majorHAnsi"/>
          <w:b/>
          <w:color w:val="000000" w:themeColor="text1"/>
        </w:rPr>
        <w:t>Único</w:t>
      </w:r>
      <w:r w:rsidR="00C24E08" w:rsidRPr="0024220D">
        <w:rPr>
          <w:rFonts w:ascii="Minion Pro" w:hAnsi="Minion Pro" w:cstheme="majorHAnsi"/>
          <w:b/>
          <w:color w:val="000000" w:themeColor="text1"/>
        </w:rPr>
        <w:t xml:space="preserve">.-   </w:t>
      </w:r>
      <w:r w:rsidR="00B07BE2" w:rsidRPr="0024220D">
        <w:rPr>
          <w:rFonts w:ascii="Minion Pro" w:hAnsi="Minion Pro" w:cstheme="majorHAnsi"/>
          <w:b/>
          <w:color w:val="000000" w:themeColor="text1"/>
        </w:rPr>
        <w:t xml:space="preserve"> </w:t>
      </w:r>
      <w:r w:rsidRPr="0024220D">
        <w:rPr>
          <w:rFonts w:ascii="Minion Pro" w:hAnsi="Minion Pro" w:cstheme="majorHAnsi"/>
          <w:color w:val="000000" w:themeColor="text1"/>
        </w:rPr>
        <w:t xml:space="preserve">Modifíquese el </w:t>
      </w:r>
      <w:r w:rsidR="0024220D" w:rsidRPr="0024220D">
        <w:rPr>
          <w:rFonts w:ascii="Minion Pro" w:hAnsi="Minion Pro" w:cstheme="majorHAnsi"/>
          <w:color w:val="000000" w:themeColor="text1"/>
        </w:rPr>
        <w:t>artículo</w:t>
      </w:r>
      <w:r w:rsidRPr="0024220D">
        <w:rPr>
          <w:rFonts w:ascii="Minion Pro" w:hAnsi="Minion Pro" w:cstheme="majorHAnsi"/>
          <w:color w:val="000000" w:themeColor="text1"/>
        </w:rPr>
        <w:t xml:space="preserve"> 3</w:t>
      </w:r>
      <w:r w:rsidR="00EF16EA">
        <w:rPr>
          <w:rFonts w:ascii="Minion Pro" w:hAnsi="Minion Pro" w:cstheme="majorHAnsi"/>
          <w:color w:val="000000" w:themeColor="text1"/>
        </w:rPr>
        <w:t>1</w:t>
      </w:r>
      <w:r w:rsidRPr="0024220D">
        <w:rPr>
          <w:rFonts w:ascii="Minion Pro" w:hAnsi="Minion Pro" w:cstheme="majorHAnsi"/>
          <w:color w:val="000000" w:themeColor="text1"/>
        </w:rPr>
        <w:t xml:space="preserve"> de la ley </w:t>
      </w:r>
      <w:r w:rsidRPr="0024220D">
        <w:rPr>
          <w:rStyle w:val="Textoennegrita"/>
          <w:rFonts w:ascii="Minion Pro" w:hAnsi="Minion Pro"/>
          <w:b w:val="0"/>
          <w:color w:val="000000" w:themeColor="text1"/>
        </w:rPr>
        <w:t>N° 18.700</w:t>
      </w:r>
      <w:r w:rsidRPr="0024220D">
        <w:rPr>
          <w:rFonts w:ascii="Minion Pro" w:hAnsi="Minion Pro"/>
          <w:color w:val="000000" w:themeColor="text1"/>
        </w:rPr>
        <w:t xml:space="preserve">, </w:t>
      </w:r>
      <w:r w:rsidRPr="0024220D">
        <w:rPr>
          <w:rStyle w:val="Textoennegrita"/>
          <w:rFonts w:ascii="Minion Pro" w:hAnsi="Minion Pro"/>
          <w:b w:val="0"/>
          <w:color w:val="000000" w:themeColor="text1"/>
        </w:rPr>
        <w:t xml:space="preserve">Orgánica Constitucional sobre Votaciones populares y </w:t>
      </w:r>
      <w:r w:rsidR="0024220D" w:rsidRPr="0024220D">
        <w:rPr>
          <w:rStyle w:val="Textoennegrita"/>
          <w:rFonts w:ascii="Minion Pro" w:hAnsi="Minion Pro"/>
          <w:b w:val="0"/>
          <w:color w:val="000000" w:themeColor="text1"/>
        </w:rPr>
        <w:t>escrutinios,</w:t>
      </w:r>
      <w:r w:rsidRPr="0024220D">
        <w:rPr>
          <w:rStyle w:val="Textoennegrita"/>
          <w:rFonts w:ascii="Minion Pro" w:hAnsi="Minion Pro"/>
          <w:b w:val="0"/>
          <w:color w:val="000000" w:themeColor="text1"/>
        </w:rPr>
        <w:t xml:space="preserve"> de la siguiente forma: </w:t>
      </w:r>
    </w:p>
    <w:p w:rsidR="00D521DF" w:rsidRPr="0024220D" w:rsidRDefault="0024220D" w:rsidP="0024220D">
      <w:pPr>
        <w:pStyle w:val="NormalWeb"/>
        <w:numPr>
          <w:ilvl w:val="0"/>
          <w:numId w:val="4"/>
        </w:numPr>
        <w:shd w:val="clear" w:color="auto" w:fill="FFFFFF"/>
        <w:tabs>
          <w:tab w:val="left" w:pos="142"/>
          <w:tab w:val="left" w:pos="284"/>
          <w:tab w:val="left" w:pos="426"/>
        </w:tabs>
        <w:spacing w:before="0" w:beforeAutospacing="0" w:after="240" w:afterAutospacing="0" w:line="276" w:lineRule="auto"/>
        <w:ind w:left="426" w:right="616" w:hanging="284"/>
        <w:jc w:val="both"/>
        <w:rPr>
          <w:rStyle w:val="Textoennegrita"/>
          <w:rFonts w:ascii="Minion Pro" w:hAnsi="Minion Pro"/>
          <w:b w:val="0"/>
          <w:color w:val="000000" w:themeColor="text1"/>
        </w:rPr>
      </w:pPr>
      <w:r w:rsidRPr="0024220D">
        <w:rPr>
          <w:rStyle w:val="Textoennegrita"/>
          <w:rFonts w:ascii="Minion Pro" w:hAnsi="Minion Pro"/>
          <w:b w:val="0"/>
          <w:color w:val="000000" w:themeColor="text1"/>
        </w:rPr>
        <w:t>Incorpórese</w:t>
      </w:r>
      <w:r w:rsidR="00D521DF" w:rsidRPr="0024220D">
        <w:rPr>
          <w:rStyle w:val="Textoennegrita"/>
          <w:rFonts w:ascii="Minion Pro" w:hAnsi="Minion Pro"/>
          <w:b w:val="0"/>
          <w:color w:val="000000" w:themeColor="text1"/>
        </w:rPr>
        <w:t xml:space="preserve"> en el inciso primero del </w:t>
      </w:r>
      <w:r w:rsidRPr="0024220D">
        <w:rPr>
          <w:rStyle w:val="Textoennegrita"/>
          <w:rFonts w:ascii="Minion Pro" w:hAnsi="Minion Pro"/>
          <w:b w:val="0"/>
          <w:color w:val="000000" w:themeColor="text1"/>
        </w:rPr>
        <w:t>artículo</w:t>
      </w:r>
      <w:r w:rsidR="00D521DF" w:rsidRPr="0024220D">
        <w:rPr>
          <w:rStyle w:val="Textoennegrita"/>
          <w:rFonts w:ascii="Minion Pro" w:hAnsi="Minion Pro"/>
          <w:b w:val="0"/>
          <w:color w:val="000000" w:themeColor="text1"/>
        </w:rPr>
        <w:t xml:space="preserve"> 3</w:t>
      </w:r>
      <w:r w:rsidR="008364B2" w:rsidRPr="0024220D">
        <w:rPr>
          <w:rStyle w:val="Textoennegrita"/>
          <w:rFonts w:ascii="Minion Pro" w:hAnsi="Minion Pro"/>
          <w:b w:val="0"/>
          <w:color w:val="000000" w:themeColor="text1"/>
        </w:rPr>
        <w:t>0</w:t>
      </w:r>
      <w:r w:rsidR="00D521DF" w:rsidRPr="0024220D">
        <w:rPr>
          <w:rStyle w:val="Textoennegrita"/>
          <w:rFonts w:ascii="Minion Pro" w:hAnsi="Minion Pro"/>
          <w:b w:val="0"/>
          <w:color w:val="000000" w:themeColor="text1"/>
        </w:rPr>
        <w:t xml:space="preserve">, a continuación de la frase “medios análogos,” la siguiente frase: </w:t>
      </w:r>
    </w:p>
    <w:p w:rsidR="00D521DF" w:rsidRPr="0024220D" w:rsidRDefault="00D521DF" w:rsidP="0024220D">
      <w:pPr>
        <w:pStyle w:val="NormalWeb"/>
        <w:shd w:val="clear" w:color="auto" w:fill="FFFFFF"/>
        <w:tabs>
          <w:tab w:val="left" w:pos="142"/>
          <w:tab w:val="left" w:pos="284"/>
          <w:tab w:val="left" w:pos="426"/>
        </w:tabs>
        <w:spacing w:before="0" w:beforeAutospacing="0" w:after="240" w:afterAutospacing="0" w:line="276" w:lineRule="auto"/>
        <w:ind w:left="426" w:right="616" w:hanging="284"/>
        <w:jc w:val="both"/>
        <w:rPr>
          <w:rStyle w:val="Textoennegrita"/>
          <w:rFonts w:ascii="Minion Pro" w:hAnsi="Minion Pro"/>
          <w:b w:val="0"/>
          <w:color w:val="000000" w:themeColor="text1"/>
        </w:rPr>
      </w:pPr>
      <w:r w:rsidRPr="0024220D">
        <w:rPr>
          <w:rStyle w:val="Textoennegrita"/>
          <w:rFonts w:ascii="Minion Pro" w:hAnsi="Minion Pro"/>
          <w:b w:val="0"/>
          <w:color w:val="000000" w:themeColor="text1"/>
        </w:rPr>
        <w:t xml:space="preserve">   “como redes sociales y plataformas digitales,”</w:t>
      </w:r>
    </w:p>
    <w:p w:rsidR="00D521DF" w:rsidRPr="0024220D" w:rsidRDefault="0024220D" w:rsidP="0024220D">
      <w:pPr>
        <w:pStyle w:val="NormalWeb"/>
        <w:numPr>
          <w:ilvl w:val="0"/>
          <w:numId w:val="4"/>
        </w:numPr>
        <w:shd w:val="clear" w:color="auto" w:fill="FFFFFF"/>
        <w:tabs>
          <w:tab w:val="left" w:pos="142"/>
          <w:tab w:val="left" w:pos="284"/>
          <w:tab w:val="left" w:pos="426"/>
        </w:tabs>
        <w:spacing w:before="0" w:beforeAutospacing="0" w:after="240" w:afterAutospacing="0" w:line="276" w:lineRule="auto"/>
        <w:ind w:left="426" w:right="616" w:hanging="284"/>
        <w:jc w:val="both"/>
        <w:rPr>
          <w:rStyle w:val="Textoennegrita"/>
          <w:rFonts w:ascii="Minion Pro" w:hAnsi="Minion Pro"/>
          <w:b w:val="0"/>
          <w:color w:val="000000" w:themeColor="text1"/>
        </w:rPr>
      </w:pPr>
      <w:r w:rsidRPr="0024220D">
        <w:rPr>
          <w:rStyle w:val="Textoennegrita"/>
          <w:rFonts w:ascii="Minion Pro" w:hAnsi="Minion Pro"/>
          <w:b w:val="0"/>
          <w:color w:val="000000" w:themeColor="text1"/>
        </w:rPr>
        <w:t>Incorpórese</w:t>
      </w:r>
      <w:r w:rsidR="00D521DF" w:rsidRPr="0024220D">
        <w:rPr>
          <w:rStyle w:val="Textoennegrita"/>
          <w:rFonts w:ascii="Minion Pro" w:hAnsi="Minion Pro"/>
          <w:b w:val="0"/>
          <w:color w:val="000000" w:themeColor="text1"/>
        </w:rPr>
        <w:t xml:space="preserve">  el siguiente inciso tercero nuevo, pasando el tercero actual a ser cuarto y </w:t>
      </w:r>
      <w:r w:rsidRPr="0024220D">
        <w:rPr>
          <w:rStyle w:val="Textoennegrita"/>
          <w:rFonts w:ascii="Minion Pro" w:hAnsi="Minion Pro"/>
          <w:b w:val="0"/>
          <w:color w:val="000000" w:themeColor="text1"/>
        </w:rPr>
        <w:t>así</w:t>
      </w:r>
      <w:r w:rsidR="00D521DF" w:rsidRPr="0024220D">
        <w:rPr>
          <w:rStyle w:val="Textoennegrita"/>
          <w:rFonts w:ascii="Minion Pro" w:hAnsi="Minion Pro"/>
          <w:b w:val="0"/>
          <w:color w:val="000000" w:themeColor="text1"/>
        </w:rPr>
        <w:t xml:space="preserve"> sucesivamente: </w:t>
      </w:r>
    </w:p>
    <w:p w:rsidR="00D521DF" w:rsidRPr="0024220D" w:rsidRDefault="00D521DF" w:rsidP="0024220D">
      <w:pPr>
        <w:pStyle w:val="NormalWeb"/>
        <w:shd w:val="clear" w:color="auto" w:fill="FFFFFF"/>
        <w:tabs>
          <w:tab w:val="left" w:pos="142"/>
          <w:tab w:val="left" w:pos="284"/>
          <w:tab w:val="left" w:pos="426"/>
        </w:tabs>
        <w:spacing w:before="0" w:beforeAutospacing="0" w:after="240" w:afterAutospacing="0" w:line="276" w:lineRule="auto"/>
        <w:ind w:left="426" w:right="616" w:hanging="284"/>
        <w:jc w:val="both"/>
        <w:rPr>
          <w:rFonts w:ascii="Minion Pro" w:hAnsi="Minion Pro"/>
          <w:color w:val="000000" w:themeColor="text1"/>
          <w:shd w:val="clear" w:color="auto" w:fill="FFFFFF"/>
        </w:rPr>
      </w:pPr>
      <w:r w:rsidRPr="0024220D">
        <w:rPr>
          <w:rStyle w:val="Textoennegrita"/>
          <w:rFonts w:ascii="Minion Pro" w:hAnsi="Minion Pro"/>
          <w:b w:val="0"/>
          <w:color w:val="000000" w:themeColor="text1"/>
        </w:rPr>
        <w:t xml:space="preserve">  “</w:t>
      </w:r>
      <w:r w:rsidRPr="0024220D">
        <w:rPr>
          <w:rFonts w:ascii="Minion Pro" w:hAnsi="Minion Pro"/>
          <w:color w:val="000000" w:themeColor="text1"/>
        </w:rPr>
        <w:t xml:space="preserve">Se entenderá por redes sociales </w:t>
      </w:r>
      <w:proofErr w:type="gramStart"/>
      <w:r w:rsidRPr="0024220D">
        <w:rPr>
          <w:rFonts w:ascii="Minion Pro" w:hAnsi="Minion Pro"/>
          <w:color w:val="000000" w:themeColor="text1"/>
        </w:rPr>
        <w:t xml:space="preserve">aquellas  </w:t>
      </w:r>
      <w:r w:rsidRPr="0024220D">
        <w:rPr>
          <w:rFonts w:ascii="Minion Pro" w:hAnsi="Minion Pro"/>
          <w:color w:val="000000" w:themeColor="text1"/>
          <w:shd w:val="clear" w:color="auto" w:fill="FFFFFF"/>
        </w:rPr>
        <w:t>plataformas</w:t>
      </w:r>
      <w:proofErr w:type="gramEnd"/>
      <w:r w:rsidRPr="0024220D">
        <w:rPr>
          <w:rFonts w:ascii="Minion Pro" w:hAnsi="Minion Pro"/>
          <w:color w:val="000000" w:themeColor="text1"/>
          <w:shd w:val="clear" w:color="auto" w:fill="FFFFFF"/>
        </w:rPr>
        <w:t xml:space="preserve"> de comunicación en línea que permiten a los individuos crear redes de usuarios que comparten intereses comunes”.</w:t>
      </w:r>
    </w:p>
    <w:p w:rsidR="00D521DF" w:rsidRPr="0024220D" w:rsidRDefault="0024220D" w:rsidP="0024220D">
      <w:pPr>
        <w:pStyle w:val="NormalWeb"/>
        <w:numPr>
          <w:ilvl w:val="0"/>
          <w:numId w:val="4"/>
        </w:numPr>
        <w:shd w:val="clear" w:color="auto" w:fill="FFFFFF"/>
        <w:tabs>
          <w:tab w:val="left" w:pos="142"/>
          <w:tab w:val="left" w:pos="284"/>
          <w:tab w:val="left" w:pos="426"/>
        </w:tabs>
        <w:spacing w:before="0" w:beforeAutospacing="0" w:after="240" w:afterAutospacing="0" w:line="276" w:lineRule="auto"/>
        <w:ind w:left="426" w:right="616" w:hanging="284"/>
        <w:jc w:val="both"/>
        <w:rPr>
          <w:rFonts w:ascii="Minion Pro" w:hAnsi="Minion Pro"/>
          <w:color w:val="000000" w:themeColor="text1"/>
        </w:rPr>
      </w:pPr>
      <w:r w:rsidRPr="0024220D">
        <w:rPr>
          <w:rFonts w:ascii="Minion Pro" w:hAnsi="Minion Pro"/>
          <w:color w:val="000000" w:themeColor="text1"/>
          <w:shd w:val="clear" w:color="auto" w:fill="FFFFFF"/>
        </w:rPr>
        <w:t>Incorpórese</w:t>
      </w:r>
      <w:r w:rsidR="00D521DF" w:rsidRPr="0024220D">
        <w:rPr>
          <w:rFonts w:ascii="Minion Pro" w:hAnsi="Minion Pro"/>
          <w:color w:val="000000" w:themeColor="text1"/>
          <w:shd w:val="clear" w:color="auto" w:fill="FFFFFF"/>
        </w:rPr>
        <w:t xml:space="preserve"> el siguiente inciso octavo nuevo :</w:t>
      </w:r>
    </w:p>
    <w:p w:rsidR="00D521DF" w:rsidRPr="0024220D" w:rsidRDefault="00D521DF" w:rsidP="0024220D">
      <w:pPr>
        <w:pStyle w:val="NormalWeb"/>
        <w:shd w:val="clear" w:color="auto" w:fill="FFFFFF"/>
        <w:tabs>
          <w:tab w:val="left" w:pos="142"/>
          <w:tab w:val="left" w:pos="284"/>
          <w:tab w:val="left" w:pos="426"/>
        </w:tabs>
        <w:spacing w:before="0" w:beforeAutospacing="0" w:after="240" w:afterAutospacing="0" w:line="276" w:lineRule="auto"/>
        <w:ind w:left="426" w:right="616" w:hanging="284"/>
        <w:jc w:val="both"/>
        <w:rPr>
          <w:rFonts w:ascii="Minion Pro" w:hAnsi="Minion Pro"/>
          <w:color w:val="000000" w:themeColor="text1"/>
        </w:rPr>
      </w:pPr>
      <w:r w:rsidRPr="0024220D">
        <w:rPr>
          <w:rFonts w:ascii="Minion Pro" w:hAnsi="Minion Pro"/>
          <w:color w:val="000000" w:themeColor="text1"/>
          <w:shd w:val="clear" w:color="auto" w:fill="FFFFFF"/>
        </w:rPr>
        <w:t>“</w:t>
      </w:r>
      <w:r w:rsidRPr="0024220D">
        <w:rPr>
          <w:rFonts w:ascii="Minion Pro" w:hAnsi="Minion Pro"/>
          <w:color w:val="000000" w:themeColor="text1"/>
        </w:rPr>
        <w:t>Sobre la propaganda en redes sociales o plataformas digitales, estos servicios se regirán por lo contenido en el artículo 2º de la Ley Nº 19.884.”</w:t>
      </w:r>
    </w:p>
    <w:p w:rsidR="00D521DF" w:rsidRPr="0024220D" w:rsidRDefault="0024220D" w:rsidP="0024220D">
      <w:pPr>
        <w:pStyle w:val="NormalWeb"/>
        <w:numPr>
          <w:ilvl w:val="0"/>
          <w:numId w:val="4"/>
        </w:numPr>
        <w:shd w:val="clear" w:color="auto" w:fill="FFFFFF"/>
        <w:tabs>
          <w:tab w:val="left" w:pos="142"/>
          <w:tab w:val="left" w:pos="284"/>
          <w:tab w:val="left" w:pos="426"/>
        </w:tabs>
        <w:spacing w:before="0" w:beforeAutospacing="0" w:after="240" w:afterAutospacing="0" w:line="276" w:lineRule="auto"/>
        <w:ind w:left="426" w:right="616" w:hanging="284"/>
        <w:jc w:val="both"/>
        <w:rPr>
          <w:rFonts w:ascii="Minion Pro" w:hAnsi="Minion Pro"/>
          <w:color w:val="000000" w:themeColor="text1"/>
        </w:rPr>
      </w:pPr>
      <w:r w:rsidRPr="0024220D">
        <w:rPr>
          <w:rFonts w:ascii="Minion Pro" w:hAnsi="Minion Pro"/>
          <w:color w:val="000000" w:themeColor="text1"/>
        </w:rPr>
        <w:t>Incorpórese</w:t>
      </w:r>
      <w:r w:rsidR="00D521DF" w:rsidRPr="0024220D">
        <w:rPr>
          <w:rFonts w:ascii="Minion Pro" w:hAnsi="Minion Pro"/>
          <w:color w:val="000000" w:themeColor="text1"/>
        </w:rPr>
        <w:t xml:space="preserve"> el siguiente inciso final: </w:t>
      </w:r>
    </w:p>
    <w:p w:rsidR="00D521DF" w:rsidRPr="0005638B" w:rsidRDefault="00D521DF" w:rsidP="00604F7B">
      <w:pPr>
        <w:pStyle w:val="NormalWeb"/>
        <w:shd w:val="clear" w:color="auto" w:fill="FFFFFF"/>
        <w:tabs>
          <w:tab w:val="left" w:pos="142"/>
          <w:tab w:val="left" w:pos="284"/>
          <w:tab w:val="left" w:pos="426"/>
        </w:tabs>
        <w:spacing w:before="0" w:beforeAutospacing="0" w:after="240" w:afterAutospacing="0" w:line="276" w:lineRule="auto"/>
        <w:ind w:left="426" w:right="616" w:hanging="284"/>
        <w:jc w:val="both"/>
        <w:rPr>
          <w:rFonts w:ascii="Minion Pro" w:hAnsi="Minion Pro"/>
          <w:color w:val="000000" w:themeColor="text1"/>
        </w:rPr>
      </w:pPr>
      <w:r w:rsidRPr="0005638B">
        <w:rPr>
          <w:rFonts w:ascii="Minion Pro" w:hAnsi="Minion Pro"/>
          <w:color w:val="000000" w:themeColor="text1"/>
        </w:rPr>
        <w:t xml:space="preserve">“Se prohíbe la utilización de </w:t>
      </w:r>
      <w:proofErr w:type="spellStart"/>
      <w:r w:rsidR="00133624" w:rsidRPr="0005638B">
        <w:rPr>
          <w:rFonts w:ascii="Minion Pro" w:hAnsi="Minion Pro"/>
          <w:color w:val="000000" w:themeColor="text1"/>
        </w:rPr>
        <w:t>Bot</w:t>
      </w:r>
      <w:r w:rsidR="00604F7B" w:rsidRPr="0005638B">
        <w:rPr>
          <w:rFonts w:ascii="Minion Pro" w:hAnsi="Minion Pro"/>
          <w:color w:val="000000" w:themeColor="text1"/>
        </w:rPr>
        <w:t>s</w:t>
      </w:r>
      <w:proofErr w:type="spellEnd"/>
      <w:r w:rsidR="00133624" w:rsidRPr="0005638B">
        <w:rPr>
          <w:rFonts w:ascii="Minion Pro" w:hAnsi="Minion Pro"/>
          <w:color w:val="000000" w:themeColor="text1"/>
        </w:rPr>
        <w:t>, cuentas falsas y p</w:t>
      </w:r>
      <w:r w:rsidRPr="0005638B">
        <w:rPr>
          <w:rFonts w:ascii="Minion Pro" w:hAnsi="Minion Pro"/>
          <w:color w:val="000000" w:themeColor="text1"/>
        </w:rPr>
        <w:t xml:space="preserve">rogramas informáticos o de inteligencia </w:t>
      </w:r>
      <w:r w:rsidR="00133624" w:rsidRPr="0005638B">
        <w:rPr>
          <w:rFonts w:ascii="Minion Pro" w:hAnsi="Minion Pro"/>
          <w:color w:val="000000" w:themeColor="text1"/>
        </w:rPr>
        <w:t>artificial</w:t>
      </w:r>
      <w:r w:rsidRPr="0005638B">
        <w:rPr>
          <w:rFonts w:ascii="Minion Pro" w:hAnsi="Minion Pro"/>
          <w:color w:val="000000" w:themeColor="text1"/>
        </w:rPr>
        <w:t xml:space="preserve"> que tengan como finalidad comunicarse o interactuar con otras personas en </w:t>
      </w:r>
      <w:proofErr w:type="gramStart"/>
      <w:r w:rsidRPr="0005638B">
        <w:rPr>
          <w:rFonts w:ascii="Minion Pro" w:hAnsi="Minion Pro"/>
          <w:color w:val="000000" w:themeColor="text1"/>
        </w:rPr>
        <w:t>línea  con</w:t>
      </w:r>
      <w:proofErr w:type="gramEnd"/>
      <w:r w:rsidRPr="0005638B">
        <w:rPr>
          <w:rFonts w:ascii="Minion Pro" w:hAnsi="Minion Pro"/>
          <w:color w:val="000000" w:themeColor="text1"/>
        </w:rPr>
        <w:t xml:space="preserve"> la intención de influir en la votación de terceros,  o bien que se utilicen para incentivar el voto por un determinado candidato.</w:t>
      </w:r>
      <w:r w:rsidR="00141F3F" w:rsidRPr="0005638B">
        <w:rPr>
          <w:rFonts w:ascii="Minion Pro" w:hAnsi="Minion Pro"/>
          <w:color w:val="000000" w:themeColor="text1"/>
        </w:rPr>
        <w:t xml:space="preserve"> </w:t>
      </w:r>
      <w:r w:rsidR="007C25AE" w:rsidRPr="0005638B">
        <w:rPr>
          <w:rFonts w:ascii="Minion Pro" w:hAnsi="Minion Pro"/>
          <w:color w:val="000000" w:themeColor="text1"/>
        </w:rPr>
        <w:t xml:space="preserve">De igual forma no se permitirá </w:t>
      </w:r>
      <w:proofErr w:type="spellStart"/>
      <w:r w:rsidR="007C25AE" w:rsidRPr="0005638B">
        <w:rPr>
          <w:rFonts w:ascii="Minion Pro" w:hAnsi="Minion Pro"/>
          <w:color w:val="000000" w:themeColor="text1"/>
        </w:rPr>
        <w:t>el</w:t>
      </w:r>
      <w:proofErr w:type="spellEnd"/>
      <w:r w:rsidR="007C25AE" w:rsidRPr="0005638B">
        <w:rPr>
          <w:rFonts w:ascii="Minion Pro" w:hAnsi="Minion Pro"/>
          <w:color w:val="000000" w:themeColor="text1"/>
        </w:rPr>
        <w:t xml:space="preserve"> envió de correos electrónicos o mensajes telefónicos masivos</w:t>
      </w:r>
      <w:r w:rsidR="0009016E" w:rsidRPr="0005638B">
        <w:rPr>
          <w:rFonts w:ascii="Minion Pro" w:hAnsi="Minion Pro"/>
          <w:color w:val="000000" w:themeColor="text1"/>
        </w:rPr>
        <w:t xml:space="preserve"> que tengan la misma finalidad. </w:t>
      </w:r>
      <w:r w:rsidRPr="0005638B">
        <w:rPr>
          <w:rFonts w:ascii="Minion Pro" w:hAnsi="Minion Pro"/>
          <w:color w:val="000000" w:themeColor="text1"/>
        </w:rPr>
        <w:t>”</w:t>
      </w:r>
    </w:p>
    <w:p w:rsidR="007C25AE" w:rsidRDefault="007C25AE" w:rsidP="00D521DF">
      <w:pPr>
        <w:pStyle w:val="NormalWeb"/>
        <w:shd w:val="clear" w:color="auto" w:fill="FFFFFF"/>
        <w:tabs>
          <w:tab w:val="left" w:pos="142"/>
        </w:tabs>
        <w:spacing w:before="0" w:beforeAutospacing="0" w:after="240" w:afterAutospacing="0"/>
        <w:jc w:val="both"/>
        <w:rPr>
          <w:rFonts w:ascii="Minion Pro" w:hAnsi="Minion Pro"/>
        </w:rPr>
      </w:pPr>
    </w:p>
    <w:p w:rsidR="00A10789" w:rsidRDefault="00A10789" w:rsidP="00D521DF">
      <w:pPr>
        <w:pStyle w:val="NormalWeb"/>
        <w:shd w:val="clear" w:color="auto" w:fill="FFFFFF"/>
        <w:tabs>
          <w:tab w:val="left" w:pos="142"/>
        </w:tabs>
        <w:spacing w:before="0" w:beforeAutospacing="0" w:after="240" w:afterAutospacing="0"/>
        <w:jc w:val="both"/>
        <w:rPr>
          <w:rFonts w:ascii="Minion Pro" w:hAnsi="Minion Pro"/>
        </w:rPr>
      </w:pPr>
    </w:p>
    <w:p w:rsidR="00604F7B" w:rsidRDefault="00604F7B" w:rsidP="00D521DF">
      <w:pPr>
        <w:pStyle w:val="NormalWeb"/>
        <w:shd w:val="clear" w:color="auto" w:fill="FFFFFF"/>
        <w:tabs>
          <w:tab w:val="left" w:pos="142"/>
        </w:tabs>
        <w:spacing w:before="0" w:beforeAutospacing="0" w:after="240" w:afterAutospacing="0"/>
        <w:jc w:val="both"/>
        <w:rPr>
          <w:rFonts w:ascii="Minion Pro" w:hAnsi="Minion Pro"/>
        </w:rPr>
      </w:pPr>
    </w:p>
    <w:p w:rsidR="00A10789" w:rsidRPr="003E2AD8" w:rsidRDefault="00A10789" w:rsidP="00A10789">
      <w:pPr>
        <w:pStyle w:val="Sinespaciado1"/>
        <w:jc w:val="center"/>
        <w:rPr>
          <w:b/>
          <w:sz w:val="24"/>
          <w:szCs w:val="24"/>
          <w:shd w:val="clear" w:color="auto" w:fill="FFFFFF"/>
        </w:rPr>
      </w:pPr>
      <w:r w:rsidRPr="003E2AD8">
        <w:rPr>
          <w:b/>
          <w:sz w:val="24"/>
          <w:szCs w:val="24"/>
          <w:shd w:val="clear" w:color="auto" w:fill="FFFFFF"/>
        </w:rPr>
        <w:t>MARCELA HERNANDO PÉREZ</w:t>
      </w:r>
    </w:p>
    <w:p w:rsidR="00A10789" w:rsidRPr="003E2AD8" w:rsidRDefault="00A10789" w:rsidP="00A10789">
      <w:pPr>
        <w:pStyle w:val="Sinespaciado1"/>
        <w:jc w:val="center"/>
        <w:rPr>
          <w:b/>
          <w:sz w:val="24"/>
          <w:szCs w:val="24"/>
          <w:shd w:val="clear" w:color="auto" w:fill="FFFFFF"/>
        </w:rPr>
      </w:pPr>
      <w:r>
        <w:rPr>
          <w:b/>
          <w:sz w:val="24"/>
          <w:szCs w:val="24"/>
          <w:shd w:val="clear" w:color="auto" w:fill="FFFFFF"/>
        </w:rPr>
        <w:t xml:space="preserve">H.DIPUTADA DE </w:t>
      </w:r>
      <w:smartTag w:uri="urn:schemas-microsoft-com:office:smarttags" w:element="PersonName">
        <w:smartTagPr>
          <w:attr w:name="ProductID" w:val="la Rep￺blica"/>
        </w:smartTagPr>
        <w:r>
          <w:rPr>
            <w:b/>
            <w:sz w:val="24"/>
            <w:szCs w:val="24"/>
            <w:shd w:val="clear" w:color="auto" w:fill="FFFFFF"/>
          </w:rPr>
          <w:t>LA REPÚBLICA</w:t>
        </w:r>
      </w:smartTag>
    </w:p>
    <w:p w:rsidR="007C25AE" w:rsidRPr="00D521DF" w:rsidRDefault="007C25AE" w:rsidP="00D521DF">
      <w:pPr>
        <w:pStyle w:val="NormalWeb"/>
        <w:shd w:val="clear" w:color="auto" w:fill="FFFFFF"/>
        <w:tabs>
          <w:tab w:val="left" w:pos="142"/>
        </w:tabs>
        <w:spacing w:before="0" w:beforeAutospacing="0" w:after="240" w:afterAutospacing="0"/>
        <w:jc w:val="both"/>
        <w:rPr>
          <w:rFonts w:ascii="Minion Pro" w:hAnsi="Minion Pro"/>
        </w:rPr>
      </w:pPr>
    </w:p>
    <w:p w:rsidR="00D521DF" w:rsidRDefault="00D521DF" w:rsidP="00604F7B">
      <w:pPr>
        <w:pStyle w:val="NormalWeb"/>
        <w:shd w:val="clear" w:color="auto" w:fill="FFFFFF"/>
        <w:spacing w:before="0" w:beforeAutospacing="0" w:after="240" w:afterAutospacing="0"/>
        <w:rPr>
          <w:highlight w:val="yellow"/>
        </w:rPr>
      </w:pPr>
    </w:p>
    <w:sectPr w:rsidR="00D521DF" w:rsidSect="00541B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F7" w:rsidRDefault="00F511F7" w:rsidP="00853104">
      <w:pPr>
        <w:spacing w:after="0" w:line="240" w:lineRule="auto"/>
      </w:pPr>
      <w:r>
        <w:separator/>
      </w:r>
    </w:p>
  </w:endnote>
  <w:endnote w:type="continuationSeparator" w:id="0">
    <w:p w:rsidR="00F511F7" w:rsidRDefault="00F511F7" w:rsidP="0085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F7" w:rsidRDefault="00F511F7" w:rsidP="00853104">
      <w:pPr>
        <w:spacing w:after="0" w:line="240" w:lineRule="auto"/>
      </w:pPr>
      <w:r>
        <w:separator/>
      </w:r>
    </w:p>
  </w:footnote>
  <w:footnote w:type="continuationSeparator" w:id="0">
    <w:p w:rsidR="00F511F7" w:rsidRDefault="00F511F7" w:rsidP="00853104">
      <w:pPr>
        <w:spacing w:after="0" w:line="240" w:lineRule="auto"/>
      </w:pPr>
      <w:r>
        <w:continuationSeparator/>
      </w:r>
    </w:p>
  </w:footnote>
  <w:footnote w:id="1">
    <w:p w:rsidR="00853104" w:rsidRDefault="00853104">
      <w:pPr>
        <w:pStyle w:val="Textonotapie"/>
      </w:pPr>
      <w:r>
        <w:rPr>
          <w:rStyle w:val="Refdenotaalpie"/>
        </w:rPr>
        <w:footnoteRef/>
      </w:r>
      <w:r>
        <w:t xml:space="preserve"> </w:t>
      </w:r>
      <w:r w:rsidRPr="00853104">
        <w:t>https://freedomhouse.org/article/libertad-en-la-red-2017-manipulaci-n-de-redes-sociales-para-socavar-la-democracia</w:t>
      </w:r>
    </w:p>
  </w:footnote>
  <w:footnote w:id="2">
    <w:p w:rsidR="00853104" w:rsidRDefault="00853104">
      <w:pPr>
        <w:pStyle w:val="Textonotapie"/>
      </w:pPr>
      <w:r>
        <w:rPr>
          <w:rStyle w:val="Refdenotaalpie"/>
        </w:rPr>
        <w:footnoteRef/>
      </w:r>
      <w:r>
        <w:t xml:space="preserve"> </w:t>
      </w:r>
      <w:r w:rsidRPr="00853104">
        <w:t>https://scielo.conicyt.cl/pdf/cinfo/n41/0719-367X-cinfo-41-00041.pdf</w:t>
      </w:r>
    </w:p>
  </w:footnote>
  <w:footnote w:id="3">
    <w:p w:rsidR="005D038E" w:rsidRDefault="005D038E">
      <w:pPr>
        <w:pStyle w:val="Textonotapie"/>
      </w:pPr>
      <w:r>
        <w:rPr>
          <w:rStyle w:val="Refdenotaalpie"/>
        </w:rPr>
        <w:footnoteRef/>
      </w:r>
      <w:r>
        <w:t xml:space="preserve"> </w:t>
      </w:r>
      <w:r w:rsidRPr="005D038E">
        <w:t>https://amnistia.org.ar/wp-content/uploads/delightful-downloads/2018/03/online-pre1.pdf</w:t>
      </w:r>
    </w:p>
  </w:footnote>
  <w:footnote w:id="4">
    <w:p w:rsidR="005D038E" w:rsidRDefault="005D038E">
      <w:pPr>
        <w:pStyle w:val="Textonotapie"/>
      </w:pPr>
      <w:r>
        <w:rPr>
          <w:rStyle w:val="Refdenotaalpie"/>
        </w:rPr>
        <w:footnoteRef/>
      </w:r>
      <w:r>
        <w:t xml:space="preserve"> </w:t>
      </w:r>
    </w:p>
  </w:footnote>
  <w:footnote w:id="5">
    <w:p w:rsidR="005D038E" w:rsidRDefault="005D038E">
      <w:pPr>
        <w:pStyle w:val="Textonotapie"/>
      </w:pPr>
      <w:r>
        <w:rPr>
          <w:rStyle w:val="Refdenotaalpie"/>
        </w:rPr>
        <w:footnoteRef/>
      </w:r>
      <w:r>
        <w:t xml:space="preserve"> </w:t>
      </w:r>
    </w:p>
  </w:footnote>
  <w:footnote w:id="6">
    <w:p w:rsidR="00604F7B" w:rsidRDefault="00604F7B">
      <w:pPr>
        <w:pStyle w:val="Textonotapie"/>
      </w:pPr>
      <w:r>
        <w:rPr>
          <w:rStyle w:val="Refdenotaalpie"/>
        </w:rPr>
        <w:footnoteRef/>
      </w:r>
      <w:r>
        <w:t xml:space="preserve"> </w:t>
      </w:r>
      <w:r w:rsidRPr="00604F7B">
        <w:t>https://www.latercera.com/tendencias/noticia/quienes-los-usuarios-twitter-chile/304944/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569"/>
    <w:multiLevelType w:val="hybridMultilevel"/>
    <w:tmpl w:val="6E3A1FAE"/>
    <w:lvl w:ilvl="0" w:tplc="5F76A05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672C81"/>
    <w:multiLevelType w:val="hybridMultilevel"/>
    <w:tmpl w:val="9FF89C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221565"/>
    <w:multiLevelType w:val="hybridMultilevel"/>
    <w:tmpl w:val="BA560A3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CE00BB"/>
    <w:multiLevelType w:val="multilevel"/>
    <w:tmpl w:val="8D546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D0A4ABD"/>
    <w:multiLevelType w:val="hybridMultilevel"/>
    <w:tmpl w:val="81EEF7A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CEF7E34"/>
    <w:multiLevelType w:val="hybridMultilevel"/>
    <w:tmpl w:val="A4AC0A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61865"/>
    <w:multiLevelType w:val="hybridMultilevel"/>
    <w:tmpl w:val="C516871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4E08"/>
    <w:rsid w:val="0005638B"/>
    <w:rsid w:val="0009016E"/>
    <w:rsid w:val="00100CDE"/>
    <w:rsid w:val="00133624"/>
    <w:rsid w:val="00141F3F"/>
    <w:rsid w:val="00204A7B"/>
    <w:rsid w:val="0024220D"/>
    <w:rsid w:val="002C388C"/>
    <w:rsid w:val="0034117C"/>
    <w:rsid w:val="00541B6E"/>
    <w:rsid w:val="0055073A"/>
    <w:rsid w:val="005627E5"/>
    <w:rsid w:val="00565A1E"/>
    <w:rsid w:val="005D038E"/>
    <w:rsid w:val="00604F7B"/>
    <w:rsid w:val="00741DF3"/>
    <w:rsid w:val="007C25AE"/>
    <w:rsid w:val="008364B2"/>
    <w:rsid w:val="00853104"/>
    <w:rsid w:val="00897D0B"/>
    <w:rsid w:val="008B00B5"/>
    <w:rsid w:val="00937F31"/>
    <w:rsid w:val="00A10789"/>
    <w:rsid w:val="00A41ACC"/>
    <w:rsid w:val="00AA3B22"/>
    <w:rsid w:val="00AC7C15"/>
    <w:rsid w:val="00B07BE2"/>
    <w:rsid w:val="00BA3D82"/>
    <w:rsid w:val="00C24E08"/>
    <w:rsid w:val="00C855E8"/>
    <w:rsid w:val="00D049ED"/>
    <w:rsid w:val="00D521DF"/>
    <w:rsid w:val="00D7467F"/>
    <w:rsid w:val="00DB3BDC"/>
    <w:rsid w:val="00DE5FB2"/>
    <w:rsid w:val="00E54C95"/>
    <w:rsid w:val="00E971B9"/>
    <w:rsid w:val="00EF16EA"/>
    <w:rsid w:val="00F511F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2FBEFBE-5E79-4B22-9180-2DB2EA1A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E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C2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C24E08"/>
    <w:rPr>
      <w:rFonts w:ascii="Courier New" w:eastAsia="Times New Roman" w:hAnsi="Courier New" w:cs="Courier New"/>
      <w:sz w:val="20"/>
      <w:szCs w:val="20"/>
      <w:lang w:eastAsia="es-CL"/>
    </w:rPr>
  </w:style>
  <w:style w:type="paragraph" w:styleId="Prrafodelista">
    <w:name w:val="List Paragraph"/>
    <w:basedOn w:val="Normal"/>
    <w:uiPriority w:val="34"/>
    <w:qFormat/>
    <w:rsid w:val="00C24E08"/>
    <w:pPr>
      <w:ind w:left="720"/>
      <w:contextualSpacing/>
    </w:pPr>
  </w:style>
  <w:style w:type="paragraph" w:styleId="NormalWeb">
    <w:name w:val="Normal (Web)"/>
    <w:basedOn w:val="Normal"/>
    <w:uiPriority w:val="99"/>
    <w:unhideWhenUsed/>
    <w:rsid w:val="00D521D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521DF"/>
    <w:rPr>
      <w:b/>
      <w:bCs/>
    </w:rPr>
  </w:style>
  <w:style w:type="character" w:styleId="nfasis">
    <w:name w:val="Emphasis"/>
    <w:basedOn w:val="Fuentedeprrafopredeter"/>
    <w:uiPriority w:val="20"/>
    <w:qFormat/>
    <w:rsid w:val="00AC7C15"/>
    <w:rPr>
      <w:i/>
      <w:iCs/>
    </w:rPr>
  </w:style>
  <w:style w:type="character" w:styleId="Hipervnculo">
    <w:name w:val="Hyperlink"/>
    <w:basedOn w:val="Fuentedeprrafopredeter"/>
    <w:uiPriority w:val="99"/>
    <w:semiHidden/>
    <w:unhideWhenUsed/>
    <w:rsid w:val="00133624"/>
    <w:rPr>
      <w:color w:val="0000FF"/>
      <w:u w:val="single"/>
    </w:rPr>
  </w:style>
  <w:style w:type="paragraph" w:styleId="Textonotapie">
    <w:name w:val="footnote text"/>
    <w:basedOn w:val="Normal"/>
    <w:link w:val="TextonotapieCar"/>
    <w:uiPriority w:val="99"/>
    <w:semiHidden/>
    <w:unhideWhenUsed/>
    <w:rsid w:val="008531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3104"/>
    <w:rPr>
      <w:sz w:val="20"/>
      <w:szCs w:val="20"/>
    </w:rPr>
  </w:style>
  <w:style w:type="character" w:styleId="Refdenotaalpie">
    <w:name w:val="footnote reference"/>
    <w:basedOn w:val="Fuentedeprrafopredeter"/>
    <w:uiPriority w:val="99"/>
    <w:semiHidden/>
    <w:unhideWhenUsed/>
    <w:rsid w:val="00853104"/>
    <w:rPr>
      <w:vertAlign w:val="superscript"/>
    </w:rPr>
  </w:style>
  <w:style w:type="paragraph" w:styleId="Textodeglobo">
    <w:name w:val="Balloon Text"/>
    <w:basedOn w:val="Normal"/>
    <w:link w:val="TextodegloboCar"/>
    <w:uiPriority w:val="99"/>
    <w:semiHidden/>
    <w:unhideWhenUsed/>
    <w:rsid w:val="00A107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789"/>
    <w:rPr>
      <w:rFonts w:ascii="Tahoma" w:hAnsi="Tahoma" w:cs="Tahoma"/>
      <w:sz w:val="16"/>
      <w:szCs w:val="16"/>
    </w:rPr>
  </w:style>
  <w:style w:type="paragraph" w:customStyle="1" w:styleId="Sinespaciado1">
    <w:name w:val="Sin espaciado1"/>
    <w:uiPriority w:val="99"/>
    <w:rsid w:val="00A1078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4346">
      <w:bodyDiv w:val="1"/>
      <w:marLeft w:val="0"/>
      <w:marRight w:val="0"/>
      <w:marTop w:val="0"/>
      <w:marBottom w:val="0"/>
      <w:divBdr>
        <w:top w:val="none" w:sz="0" w:space="0" w:color="auto"/>
        <w:left w:val="none" w:sz="0" w:space="0" w:color="auto"/>
        <w:bottom w:val="none" w:sz="0" w:space="0" w:color="auto"/>
        <w:right w:val="none" w:sz="0" w:space="0" w:color="auto"/>
      </w:divBdr>
    </w:div>
    <w:div w:id="230846489">
      <w:bodyDiv w:val="1"/>
      <w:marLeft w:val="0"/>
      <w:marRight w:val="0"/>
      <w:marTop w:val="0"/>
      <w:marBottom w:val="0"/>
      <w:divBdr>
        <w:top w:val="none" w:sz="0" w:space="0" w:color="auto"/>
        <w:left w:val="none" w:sz="0" w:space="0" w:color="auto"/>
        <w:bottom w:val="none" w:sz="0" w:space="0" w:color="auto"/>
        <w:right w:val="none" w:sz="0" w:space="0" w:color="auto"/>
      </w:divBdr>
    </w:div>
    <w:div w:id="614361700">
      <w:bodyDiv w:val="1"/>
      <w:marLeft w:val="0"/>
      <w:marRight w:val="0"/>
      <w:marTop w:val="0"/>
      <w:marBottom w:val="0"/>
      <w:divBdr>
        <w:top w:val="none" w:sz="0" w:space="0" w:color="auto"/>
        <w:left w:val="none" w:sz="0" w:space="0" w:color="auto"/>
        <w:bottom w:val="none" w:sz="0" w:space="0" w:color="auto"/>
        <w:right w:val="none" w:sz="0" w:space="0" w:color="auto"/>
      </w:divBdr>
    </w:div>
    <w:div w:id="18179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FE71-A5DE-481E-9DEE-59620989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dc:creator>
  <cp:lastModifiedBy>Leonardo Lueiza Ureta</cp:lastModifiedBy>
  <cp:revision>7</cp:revision>
  <cp:lastPrinted>2018-12-11T14:32:00Z</cp:lastPrinted>
  <dcterms:created xsi:type="dcterms:W3CDTF">2018-12-10T20:11:00Z</dcterms:created>
  <dcterms:modified xsi:type="dcterms:W3CDTF">2018-12-18T16:33:00Z</dcterms:modified>
</cp:coreProperties>
</file>