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201F" w:rsidRDefault="000D1DF8">
      <w:pPr>
        <w:pStyle w:val="Cuerpo"/>
      </w:pPr>
      <w:r>
        <w:rPr>
          <w:noProof/>
        </w:rPr>
        <w:drawing>
          <wp:inline distT="0" distB="0" distL="0" distR="0">
            <wp:extent cx="1019175" cy="1009650"/>
            <wp:effectExtent l="0" t="0" r="0" b="0"/>
            <wp:docPr id="1073741825" name="officeArt object" descr="Logo de la Cámara de Diputados de 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 Cámara de Diputados de Chile" descr="Logo de la Cámara de Diputados de Chil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0201F" w:rsidRDefault="005D3881" w:rsidP="005D388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Style w:val="Ninguno"/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5D3881">
        <w:rPr>
          <w:rStyle w:val="Ninguno"/>
          <w:rFonts w:ascii="Bookman Old Style" w:hAnsi="Bookman Old Style"/>
          <w:b/>
          <w:bCs/>
          <w:sz w:val="24"/>
          <w:szCs w:val="24"/>
        </w:rPr>
        <w:t>Modifica la ley N° 19.712, del Deporte, para exigir la práctica diaria de ejercicio al inicio de la jornada escolar en los establecimientos educacionales</w:t>
      </w:r>
    </w:p>
    <w:p w:rsidR="0040201F" w:rsidRDefault="005D3881" w:rsidP="005D3881">
      <w:pPr>
        <w:pStyle w:val="Prrafodelista"/>
        <w:ind w:left="0"/>
        <w:jc w:val="center"/>
        <w:rPr>
          <w:rStyle w:val="Ninguno"/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Style w:val="Ninguno"/>
          <w:rFonts w:ascii="Bookman Old Style" w:eastAsia="Bookman Old Style" w:hAnsi="Bookman Old Style" w:cs="Bookman Old Style"/>
          <w:b/>
          <w:bCs/>
          <w:sz w:val="24"/>
          <w:szCs w:val="24"/>
        </w:rPr>
        <w:t>Boletín N°12214-29</w:t>
      </w:r>
      <w:bookmarkStart w:id="0" w:name="_GoBack"/>
      <w:bookmarkEnd w:id="0"/>
    </w:p>
    <w:p w:rsidR="0040201F" w:rsidRDefault="000D1DF8">
      <w:pPr>
        <w:pStyle w:val="Prrafodelista"/>
        <w:numPr>
          <w:ilvl w:val="0"/>
          <w:numId w:val="2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IDEAS GENERALES.</w:t>
      </w:r>
    </w:p>
    <w:p w:rsidR="0040201F" w:rsidRDefault="000D1DF8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</w:rPr>
        <w:t>Chile es el segundo pa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 xml:space="preserve">s OCDE con mayor 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ndice de obesidad en la poblaci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 xml:space="preserve">n adulta, donde el 34,4% de la </w:t>
      </w:r>
      <w:r>
        <w:rPr>
          <w:rStyle w:val="Ninguno"/>
          <w:rFonts w:ascii="Bookman Old Style" w:hAnsi="Bookman Old Style"/>
          <w:sz w:val="24"/>
          <w:szCs w:val="24"/>
        </w:rPr>
        <w:t>poblaci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presenta esta enfermedad, seg</w:t>
      </w:r>
      <w:r>
        <w:rPr>
          <w:rStyle w:val="Ninguno"/>
          <w:rFonts w:ascii="Bookman Old Style" w:hAnsi="Bookman Old Style"/>
          <w:sz w:val="24"/>
          <w:szCs w:val="24"/>
        </w:rPr>
        <w:t>ú</w:t>
      </w:r>
      <w:r>
        <w:rPr>
          <w:rStyle w:val="Ninguno"/>
          <w:rFonts w:ascii="Bookman Old Style" w:hAnsi="Bookman Old Style"/>
          <w:sz w:val="24"/>
          <w:szCs w:val="24"/>
        </w:rPr>
        <w:t>n las cifras entregadas por la Organizaci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de las Naciones Unidad para la Alimentaci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y la Agricultura. En este ranking, nuestro pa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  <w:lang w:val="pt-PT"/>
        </w:rPr>
        <w:t>s es superado solamente por Estados Unidos.</w:t>
      </w:r>
    </w:p>
    <w:p w:rsidR="0040201F" w:rsidRDefault="000D1DF8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</w:rPr>
        <w:t xml:space="preserve">Lo anterior, es sin duda, preocupante </w:t>
      </w:r>
      <w:r>
        <w:rPr>
          <w:rStyle w:val="Ninguno"/>
          <w:rFonts w:ascii="Bookman Old Style" w:hAnsi="Bookman Old Style"/>
          <w:sz w:val="24"/>
          <w:szCs w:val="24"/>
        </w:rPr>
        <w:t xml:space="preserve">para la autoridad. La obesidad,  catalogada hoy como una epidemia mundial, es una enfermedad que trae consigo problemas de diversa 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ndole. Entre ellos podemos mencionar problemas de salud, problemas psicol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gicos, e incluso el alto gasto econ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 xml:space="preserve">mico que se </w:t>
      </w:r>
      <w:r>
        <w:rPr>
          <w:rStyle w:val="Ninguno"/>
          <w:rFonts w:ascii="Bookman Old Style" w:hAnsi="Bookman Old Style"/>
          <w:sz w:val="24"/>
          <w:szCs w:val="24"/>
        </w:rPr>
        <w:t>desembolsa en estos pacientes y sus tratamientos.</w:t>
      </w:r>
    </w:p>
    <w:p w:rsidR="0040201F" w:rsidRDefault="000D1DF8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</w:rPr>
        <w:t>Resulta evidente que la lucha contra la obesidad debe darse desde distintos sectores a trav</w:t>
      </w:r>
      <w:r>
        <w:rPr>
          <w:rStyle w:val="Ninguno"/>
          <w:rFonts w:ascii="Bookman Old Style" w:hAnsi="Bookman Old Style"/>
          <w:sz w:val="24"/>
          <w:szCs w:val="24"/>
        </w:rPr>
        <w:t>é</w:t>
      </w:r>
      <w:r>
        <w:rPr>
          <w:rStyle w:val="Ninguno"/>
          <w:rFonts w:ascii="Bookman Old Style" w:hAnsi="Bookman Old Style"/>
          <w:sz w:val="24"/>
          <w:szCs w:val="24"/>
        </w:rPr>
        <w:t>s de un enfoque multidisciplinario. Para esto el compromiso de todos los sectores es fundamental, y deben darse en</w:t>
      </w:r>
      <w:r>
        <w:rPr>
          <w:rStyle w:val="Ninguno"/>
          <w:rFonts w:ascii="Bookman Old Style" w:hAnsi="Bookman Old Style"/>
          <w:sz w:val="24"/>
          <w:szCs w:val="24"/>
        </w:rPr>
        <w:t xml:space="preserve"> miras de lograr pol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  <w:lang w:val="pt-PT"/>
        </w:rPr>
        <w:t>ticas p</w:t>
      </w:r>
      <w:r>
        <w:rPr>
          <w:rStyle w:val="Ninguno"/>
          <w:rFonts w:ascii="Bookman Old Style" w:hAnsi="Bookman Old Style"/>
          <w:sz w:val="24"/>
          <w:szCs w:val="24"/>
        </w:rPr>
        <w:t>ú</w:t>
      </w:r>
      <w:r>
        <w:rPr>
          <w:rStyle w:val="Ninguno"/>
          <w:rFonts w:ascii="Bookman Old Style" w:hAnsi="Bookman Old Style"/>
          <w:sz w:val="24"/>
          <w:szCs w:val="24"/>
        </w:rPr>
        <w:t>blicas reales, que perduren en el tiempo, y permitan la creaci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  <w:lang w:val="nl-NL"/>
        </w:rPr>
        <w:t>n de h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>bitos de vida saludable en nuestra poblaci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n.</w:t>
      </w:r>
    </w:p>
    <w:p w:rsidR="0040201F" w:rsidRDefault="000D1DF8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</w:rPr>
        <w:t>El presente proyecto de ley busca, en este sentido, promover la pr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>ctica del deporte en nuestros ni</w:t>
      </w:r>
      <w:r>
        <w:rPr>
          <w:rStyle w:val="Ninguno"/>
          <w:rFonts w:ascii="Bookman Old Style" w:hAnsi="Bookman Old Style"/>
          <w:sz w:val="24"/>
          <w:szCs w:val="24"/>
        </w:rPr>
        <w:t>ñ</w:t>
      </w:r>
      <w:r>
        <w:rPr>
          <w:rStyle w:val="Ninguno"/>
          <w:rFonts w:ascii="Bookman Old Style" w:hAnsi="Bookman Old Style"/>
          <w:sz w:val="24"/>
          <w:szCs w:val="24"/>
        </w:rPr>
        <w:t>os, haciend</w:t>
      </w:r>
      <w:r>
        <w:rPr>
          <w:rStyle w:val="Ninguno"/>
          <w:rFonts w:ascii="Bookman Old Style" w:hAnsi="Bookman Old Style"/>
          <w:sz w:val="24"/>
          <w:szCs w:val="24"/>
        </w:rPr>
        <w:t>o obligatoria la realizaci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de quince minutos diarios de actividad f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sica, al inicio de la jornada escolar, en atenci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a los grandes beneficios que reporta la pr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 xml:space="preserve">ctica de actividades deportivas, y la importancia de las mismas, como elemento fundamental, </w:t>
      </w:r>
      <w:r>
        <w:rPr>
          <w:rStyle w:val="Ninguno"/>
          <w:rFonts w:ascii="Bookman Old Style" w:hAnsi="Bookman Old Style"/>
          <w:sz w:val="24"/>
          <w:szCs w:val="24"/>
        </w:rPr>
        <w:t xml:space="preserve"> para combatir la obesidad.</w:t>
      </w:r>
    </w:p>
    <w:p w:rsidR="0040201F" w:rsidRDefault="0040201F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</w:p>
    <w:p w:rsidR="0040201F" w:rsidRDefault="000D1DF8">
      <w:pPr>
        <w:pStyle w:val="Prrafodelista"/>
        <w:numPr>
          <w:ilvl w:val="0"/>
          <w:numId w:val="2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CONSIDERANDO.</w:t>
      </w:r>
    </w:p>
    <w:p w:rsidR="0040201F" w:rsidRDefault="000D1DF8">
      <w:pPr>
        <w:pStyle w:val="Prrafodelista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 Chile se ha vivido un verdadero aumento de la obesidad. Al respecto, la misma ha sido catalogada como una epidemia, y  posiciona a nuestro pa</w:t>
      </w:r>
      <w:r>
        <w:rPr>
          <w:rFonts w:ascii="Bookman Old Style" w:hAnsi="Bookman Old Style"/>
          <w:sz w:val="24"/>
          <w:szCs w:val="24"/>
        </w:rPr>
        <w:t>í</w:t>
      </w:r>
      <w:r>
        <w:rPr>
          <w:rFonts w:ascii="Bookman Old Style" w:hAnsi="Bookman Old Style"/>
          <w:sz w:val="24"/>
          <w:szCs w:val="24"/>
        </w:rPr>
        <w:t>s como primer pa</w:t>
      </w:r>
      <w:r>
        <w:rPr>
          <w:rFonts w:ascii="Bookman Old Style" w:hAnsi="Bookman Old Style"/>
          <w:sz w:val="24"/>
          <w:szCs w:val="24"/>
        </w:rPr>
        <w:t>í</w:t>
      </w:r>
      <w:r>
        <w:rPr>
          <w:rFonts w:ascii="Bookman Old Style" w:hAnsi="Bookman Old Style"/>
          <w:sz w:val="24"/>
          <w:szCs w:val="24"/>
        </w:rPr>
        <w:t>s con mayor obesidad m</w:t>
      </w:r>
      <w:r>
        <w:rPr>
          <w:rFonts w:ascii="Bookman Old Style" w:hAnsi="Bookman Old Styl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>rbida en poblaci</w:t>
      </w:r>
      <w:r>
        <w:rPr>
          <w:rFonts w:ascii="Bookman Old Style" w:hAnsi="Bookman Old Style"/>
          <w:sz w:val="24"/>
          <w:szCs w:val="24"/>
        </w:rPr>
        <w:t>ó</w:t>
      </w:r>
      <w:r>
        <w:rPr>
          <w:rFonts w:ascii="Bookman Old Style" w:hAnsi="Bookman Old Style"/>
          <w:sz w:val="24"/>
          <w:szCs w:val="24"/>
        </w:rPr>
        <w:t xml:space="preserve">n adulta, </w:t>
      </w:r>
      <w:r>
        <w:rPr>
          <w:rFonts w:ascii="Bookman Old Style" w:hAnsi="Bookman Old Style"/>
          <w:sz w:val="24"/>
          <w:szCs w:val="24"/>
        </w:rPr>
        <w:t>despu</w:t>
      </w:r>
      <w:r>
        <w:rPr>
          <w:rFonts w:ascii="Bookman Old Style" w:hAnsi="Bookman Old Style"/>
          <w:sz w:val="24"/>
          <w:szCs w:val="24"/>
        </w:rPr>
        <w:t>é</w:t>
      </w:r>
      <w:r>
        <w:rPr>
          <w:rFonts w:ascii="Bookman Old Style" w:hAnsi="Bookman Old Style"/>
          <w:sz w:val="24"/>
          <w:szCs w:val="24"/>
        </w:rPr>
        <w:t>s de Estados Unidos.</w:t>
      </w:r>
    </w:p>
    <w:p w:rsidR="0040201F" w:rsidRDefault="000D1DF8">
      <w:pPr>
        <w:pStyle w:val="Prrafodelista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</w:rPr>
        <w:t xml:space="preserve">En efecto, </w:t>
      </w:r>
      <w:r>
        <w:rPr>
          <w:rStyle w:val="Ninguno"/>
          <w:rFonts w:ascii="Bookman Old Style" w:hAnsi="Bookman Old Style"/>
          <w:i/>
          <w:iCs/>
          <w:sz w:val="24"/>
          <w:szCs w:val="24"/>
        </w:rPr>
        <w:t>l</w:t>
      </w:r>
      <w:r>
        <w:rPr>
          <w:rStyle w:val="Ninguno"/>
          <w:rFonts w:ascii="Bookman Old Style" w:hAnsi="Bookman Old Style"/>
          <w:i/>
          <w:iCs/>
          <w:color w:val="222222"/>
          <w:sz w:val="24"/>
          <w:szCs w:val="24"/>
          <w:u w:color="222222"/>
        </w:rPr>
        <w:t>a Encuesta Nacional de Salud 2016-2017.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 xml:space="preserve"> revel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 xml:space="preserve">ó 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>que 39,8% de la poblaci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>ó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>n chilena presenta sobrepeso, 31,2% obesidad y 3,2% obesidad m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>ó</w:t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>rbida, mientras que solo 24,5% se encuentra en su peso normal</w:t>
      </w:r>
      <w:r>
        <w:rPr>
          <w:rStyle w:val="Ninguno"/>
          <w:rFonts w:ascii="Bookman Old Style" w:eastAsia="Bookman Old Style" w:hAnsi="Bookman Old Style" w:cs="Bookman Old Style"/>
          <w:color w:val="222222"/>
          <w:sz w:val="24"/>
          <w:szCs w:val="24"/>
          <w:u w:color="222222"/>
          <w:vertAlign w:val="superscript"/>
        </w:rPr>
        <w:footnoteReference w:id="2"/>
      </w:r>
      <w:r>
        <w:rPr>
          <w:rStyle w:val="Ninguno"/>
          <w:rFonts w:ascii="Bookman Old Style" w:hAnsi="Bookman Old Style"/>
          <w:color w:val="222222"/>
          <w:sz w:val="24"/>
          <w:szCs w:val="24"/>
          <w:u w:color="222222"/>
        </w:rPr>
        <w:t>.</w:t>
      </w:r>
    </w:p>
    <w:p w:rsidR="0040201F" w:rsidRDefault="000D1DF8">
      <w:pPr>
        <w:pStyle w:val="Prrafodelista"/>
        <w:numPr>
          <w:ilvl w:val="0"/>
          <w:numId w:val="5"/>
        </w:numPr>
        <w:shd w:val="clear" w:color="auto" w:fill="FFFFFF"/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</w:rPr>
        <w:t>El aumento de la ob</w:t>
      </w:r>
      <w:r>
        <w:rPr>
          <w:rStyle w:val="Ninguno"/>
          <w:rFonts w:ascii="Bookman Old Style" w:hAnsi="Bookman Old Style"/>
          <w:sz w:val="24"/>
          <w:szCs w:val="24"/>
        </w:rPr>
        <w:t>esidad conlleva problemas de salud, especialmente, problemas cardiovasculares, diabetes tipo 2, hipertensi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 xml:space="preserve">n arterial, dislipidemias, entre otras, las que producen la alta morbi-mortalidad en los adultos. La OMS estima que al erradicar la obesidad se </w:t>
      </w:r>
      <w:r>
        <w:rPr>
          <w:rStyle w:val="Ninguno"/>
          <w:rFonts w:ascii="Bookman Old Style" w:hAnsi="Bookman Old Style"/>
          <w:sz w:val="24"/>
          <w:szCs w:val="24"/>
        </w:rPr>
        <w:t>reducir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a en 60% la diabetes tipo 2, en 20% las coronariopat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as y accidentes vasculares encef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>licos (AVE) y en 30 % la hipertensi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arterial. Por otra parte, la pr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>ctica de actividad f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sica moderada en toda la poblaci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reducir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a en 30% las coronariopat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as</w:t>
      </w:r>
      <w:r>
        <w:rPr>
          <w:rStyle w:val="Ninguno"/>
          <w:rFonts w:ascii="Bookman Old Style" w:hAnsi="Bookman Old Style"/>
          <w:sz w:val="24"/>
          <w:szCs w:val="24"/>
        </w:rPr>
        <w:t>, 25% la diabetes y c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>ncer de colon, 12% c</w:t>
      </w:r>
      <w:r>
        <w:rPr>
          <w:rStyle w:val="Ninguno"/>
          <w:rFonts w:ascii="Bookman Old Style" w:hAnsi="Bookman Old Style"/>
          <w:sz w:val="24"/>
          <w:szCs w:val="24"/>
        </w:rPr>
        <w:t>á</w:t>
      </w:r>
      <w:r>
        <w:rPr>
          <w:rStyle w:val="Ninguno"/>
          <w:rFonts w:ascii="Bookman Old Style" w:hAnsi="Bookman Old Style"/>
          <w:sz w:val="24"/>
          <w:szCs w:val="24"/>
        </w:rPr>
        <w:t>ncer de mama, 15% los AVE y 10% las fracturas de caderas. Sin embargo, a pesar de los claros beneficios de la reducci</w:t>
      </w:r>
      <w:r>
        <w:rPr>
          <w:rStyle w:val="Ninguno"/>
          <w:rFonts w:ascii="Bookman Old Style" w:hAnsi="Bookman Old Style"/>
          <w:sz w:val="24"/>
          <w:szCs w:val="24"/>
        </w:rPr>
        <w:t>ó</w:t>
      </w:r>
      <w:r>
        <w:rPr>
          <w:rStyle w:val="Ninguno"/>
          <w:rFonts w:ascii="Bookman Old Style" w:hAnsi="Bookman Old Style"/>
          <w:sz w:val="24"/>
          <w:szCs w:val="24"/>
        </w:rPr>
        <w:t>n de la obesidad y del aumento de la actividad f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sica, las estad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sticas se</w:t>
      </w:r>
      <w:r>
        <w:rPr>
          <w:rStyle w:val="Ninguno"/>
          <w:rFonts w:ascii="Bookman Old Style" w:hAnsi="Bookman Old Style"/>
          <w:sz w:val="24"/>
          <w:szCs w:val="24"/>
        </w:rPr>
        <w:t>ñ</w:t>
      </w:r>
      <w:r>
        <w:rPr>
          <w:rStyle w:val="Ninguno"/>
          <w:rFonts w:ascii="Bookman Old Style" w:hAnsi="Bookman Old Style"/>
          <w:sz w:val="24"/>
          <w:szCs w:val="24"/>
        </w:rPr>
        <w:t>alan que esta verdad</w:t>
      </w:r>
      <w:r>
        <w:rPr>
          <w:rStyle w:val="Ninguno"/>
          <w:rFonts w:ascii="Bookman Old Style" w:hAnsi="Bookman Old Style"/>
          <w:sz w:val="24"/>
          <w:szCs w:val="24"/>
        </w:rPr>
        <w:t>era epidemia sigue en ascenso en nuestro pa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s</w:t>
      </w:r>
      <w:r>
        <w:rPr>
          <w:rStyle w:val="Ninguno"/>
          <w:rFonts w:ascii="Bookman Old Style" w:eastAsia="Bookman Old Style" w:hAnsi="Bookman Old Style" w:cs="Bookman Old Style"/>
          <w:sz w:val="24"/>
          <w:szCs w:val="24"/>
          <w:vertAlign w:val="superscript"/>
        </w:rPr>
        <w:footnoteReference w:id="3"/>
      </w:r>
      <w:r>
        <w:rPr>
          <w:rStyle w:val="Ninguno"/>
          <w:rFonts w:ascii="Bookman Old Style" w:hAnsi="Bookman Old Style"/>
          <w:sz w:val="24"/>
          <w:szCs w:val="24"/>
        </w:rPr>
        <w:t>.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Adem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s, debe tenerse a la vista que la obesidad tambi</w:t>
      </w:r>
      <w:r>
        <w:rPr>
          <w:rStyle w:val="Ninguno"/>
          <w:rFonts w:ascii="Bookman Old Style" w:hAnsi="Bookman Old Style"/>
        </w:rPr>
        <w:t>é</w:t>
      </w:r>
      <w:r>
        <w:rPr>
          <w:rStyle w:val="Ninguno"/>
          <w:rFonts w:ascii="Bookman Old Style" w:hAnsi="Bookman Old Style"/>
        </w:rPr>
        <w:t>n implica costos econ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micos para el pa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s. El estudio</w:t>
      </w:r>
      <w:r>
        <w:rPr>
          <w:rStyle w:val="Ninguno"/>
          <w:rFonts w:ascii="Bookman Old Style" w:hAnsi="Bookman Old Style"/>
          <w:color w:val="222222"/>
          <w:u w:color="222222"/>
        </w:rPr>
        <w:t xml:space="preserve"> </w:t>
      </w:r>
      <w:r>
        <w:rPr>
          <w:rStyle w:val="Ninguno"/>
          <w:rFonts w:ascii="Bookman Old Style" w:hAnsi="Bookman Old Style"/>
          <w:i/>
          <w:iCs/>
          <w:color w:val="222222"/>
          <w:u w:color="222222"/>
        </w:rPr>
        <w:t>Costo de obesidad y enfermedades asociadas en los sistemas de salud</w:t>
      </w:r>
      <w:r>
        <w:rPr>
          <w:rStyle w:val="Ninguno"/>
          <w:rFonts w:ascii="Bookman Old Style" w:hAnsi="Bookman Old Style"/>
          <w:color w:val="222222"/>
          <w:u w:color="222222"/>
        </w:rPr>
        <w:t>  </w:t>
      </w:r>
      <w:r>
        <w:rPr>
          <w:rStyle w:val="Ninguno"/>
          <w:rFonts w:ascii="Bookman Old Style" w:hAnsi="Bookman Old Style"/>
          <w:color w:val="222222"/>
          <w:u w:color="222222"/>
        </w:rPr>
        <w:t>revel</w:t>
      </w:r>
      <w:r>
        <w:rPr>
          <w:rStyle w:val="Ninguno"/>
          <w:rFonts w:ascii="Bookman Old Style" w:hAnsi="Bookman Old Style"/>
          <w:color w:val="222222"/>
          <w:u w:color="222222"/>
        </w:rPr>
        <w:t xml:space="preserve">ó </w:t>
      </w:r>
      <w:r>
        <w:rPr>
          <w:rStyle w:val="Ninguno"/>
          <w:rFonts w:ascii="Bookman Old Style" w:hAnsi="Bookman Old Style"/>
          <w:color w:val="222222"/>
          <w:u w:color="222222"/>
        </w:rPr>
        <w:t xml:space="preserve">que los gastos en la </w:t>
      </w:r>
      <w:r>
        <w:rPr>
          <w:rStyle w:val="Ninguno"/>
          <w:rFonts w:ascii="Bookman Old Style" w:hAnsi="Bookman Old Style"/>
          <w:color w:val="222222"/>
          <w:u w:color="222222"/>
        </w:rPr>
        <w:t>atenci</w:t>
      </w:r>
      <w:r>
        <w:rPr>
          <w:rStyle w:val="Ninguno"/>
          <w:rFonts w:ascii="Bookman Old Style" w:hAnsi="Bookman Old Style"/>
          <w:color w:val="222222"/>
          <w:u w:color="222222"/>
        </w:rPr>
        <w:t>ó</w:t>
      </w:r>
      <w:r>
        <w:rPr>
          <w:rStyle w:val="Ninguno"/>
          <w:rFonts w:ascii="Bookman Old Style" w:hAnsi="Bookman Old Style"/>
          <w:color w:val="222222"/>
          <w:u w:color="222222"/>
        </w:rPr>
        <w:t xml:space="preserve">n de salud de pacientes chilenos con obesidad alcanzan a los </w:t>
      </w:r>
      <w:r>
        <w:rPr>
          <w:rStyle w:val="Ninguno"/>
          <w:rFonts w:ascii="Bookman Old Style" w:hAnsi="Bookman Old Style"/>
          <w:color w:val="222222"/>
          <w:u w:color="222222"/>
        </w:rPr>
        <w:lastRenderedPageBreak/>
        <w:t>$450 mil millones. La misma investigaci</w:t>
      </w:r>
      <w:r>
        <w:rPr>
          <w:rStyle w:val="Ninguno"/>
          <w:rFonts w:ascii="Bookman Old Style" w:hAnsi="Bookman Old Style"/>
          <w:color w:val="222222"/>
          <w:u w:color="222222"/>
        </w:rPr>
        <w:t>ó</w:t>
      </w:r>
      <w:r>
        <w:rPr>
          <w:rStyle w:val="Ninguno"/>
          <w:rFonts w:ascii="Bookman Old Style" w:hAnsi="Bookman Old Style"/>
          <w:color w:val="222222"/>
          <w:u w:color="222222"/>
        </w:rPr>
        <w:t>n se</w:t>
      </w:r>
      <w:r>
        <w:rPr>
          <w:rStyle w:val="Ninguno"/>
          <w:rFonts w:ascii="Bookman Old Style" w:hAnsi="Bookman Old Style"/>
          <w:color w:val="222222"/>
          <w:u w:color="222222"/>
        </w:rPr>
        <w:t>ñ</w:t>
      </w:r>
      <w:r>
        <w:rPr>
          <w:rStyle w:val="Ninguno"/>
          <w:rFonts w:ascii="Bookman Old Style" w:hAnsi="Bookman Old Style"/>
          <w:color w:val="222222"/>
          <w:u w:color="222222"/>
        </w:rPr>
        <w:t>ala que las personas con obesidad ser</w:t>
      </w:r>
      <w:r>
        <w:rPr>
          <w:rStyle w:val="Ninguno"/>
          <w:rFonts w:ascii="Bookman Old Style" w:hAnsi="Bookman Old Style"/>
          <w:color w:val="222222"/>
          <w:u w:color="222222"/>
        </w:rPr>
        <w:t>í</w:t>
      </w:r>
      <w:r>
        <w:rPr>
          <w:rStyle w:val="Ninguno"/>
          <w:rFonts w:ascii="Bookman Old Style" w:hAnsi="Bookman Old Style"/>
          <w:color w:val="222222"/>
          <w:u w:color="222222"/>
        </w:rPr>
        <w:t>an 46% m</w:t>
      </w:r>
      <w:r>
        <w:rPr>
          <w:rStyle w:val="Ninguno"/>
          <w:rFonts w:ascii="Bookman Old Style" w:hAnsi="Bookman Old Style"/>
          <w:color w:val="222222"/>
          <w:u w:color="222222"/>
        </w:rPr>
        <w:t>á</w:t>
      </w:r>
      <w:r>
        <w:rPr>
          <w:rStyle w:val="Ninguno"/>
          <w:rFonts w:ascii="Bookman Old Style" w:hAnsi="Bookman Old Style"/>
          <w:color w:val="222222"/>
          <w:u w:color="222222"/>
        </w:rPr>
        <w:t>s costosas que las personas con peso normal, ya que tienen un 27% m</w:t>
      </w:r>
      <w:r>
        <w:rPr>
          <w:rStyle w:val="Ninguno"/>
          <w:rFonts w:ascii="Bookman Old Style" w:hAnsi="Bookman Old Style"/>
          <w:color w:val="222222"/>
          <w:u w:color="222222"/>
        </w:rPr>
        <w:t>á</w:t>
      </w:r>
      <w:r>
        <w:rPr>
          <w:rStyle w:val="Ninguno"/>
          <w:rFonts w:ascii="Bookman Old Style" w:hAnsi="Bookman Old Style"/>
          <w:color w:val="222222"/>
          <w:u w:color="222222"/>
        </w:rPr>
        <w:t>s de consultas m</w:t>
      </w:r>
      <w:r>
        <w:rPr>
          <w:rStyle w:val="Ninguno"/>
          <w:rFonts w:ascii="Bookman Old Style" w:hAnsi="Bookman Old Style"/>
          <w:color w:val="222222"/>
          <w:u w:color="222222"/>
        </w:rPr>
        <w:t>é</w:t>
      </w:r>
      <w:r>
        <w:rPr>
          <w:rStyle w:val="Ninguno"/>
          <w:rFonts w:ascii="Bookman Old Style" w:hAnsi="Bookman Old Style"/>
          <w:color w:val="222222"/>
          <w:u w:color="222222"/>
        </w:rPr>
        <w:t>dicas y pre</w:t>
      </w:r>
      <w:r>
        <w:rPr>
          <w:rStyle w:val="Ninguno"/>
          <w:rFonts w:ascii="Bookman Old Style" w:hAnsi="Bookman Old Style"/>
          <w:color w:val="222222"/>
          <w:u w:color="222222"/>
        </w:rPr>
        <w:t>sentan un 80% m</w:t>
      </w:r>
      <w:r>
        <w:rPr>
          <w:rStyle w:val="Ninguno"/>
          <w:rFonts w:ascii="Bookman Old Style" w:hAnsi="Bookman Old Style"/>
          <w:color w:val="222222"/>
          <w:u w:color="222222"/>
        </w:rPr>
        <w:t>á</w:t>
      </w:r>
      <w:r>
        <w:rPr>
          <w:rStyle w:val="Ninguno"/>
          <w:rFonts w:ascii="Bookman Old Style" w:hAnsi="Bookman Old Style"/>
          <w:color w:val="222222"/>
          <w:u w:color="222222"/>
        </w:rPr>
        <w:t>s de gasto en medicamentos</w:t>
      </w:r>
      <w:r>
        <w:rPr>
          <w:rStyle w:val="Ninguno"/>
          <w:rFonts w:ascii="Bookman Old Style" w:eastAsia="Bookman Old Style" w:hAnsi="Bookman Old Style" w:cs="Bookman Old Style"/>
          <w:color w:val="222222"/>
          <w:u w:color="222222"/>
          <w:vertAlign w:val="superscript"/>
        </w:rPr>
        <w:footnoteReference w:id="4"/>
      </w:r>
      <w:r>
        <w:rPr>
          <w:rStyle w:val="Ninguno"/>
          <w:rFonts w:ascii="Bookman Old Style" w:hAnsi="Bookman Old Style"/>
          <w:color w:val="222222"/>
          <w:u w:color="222222"/>
        </w:rPr>
        <w:t>.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As</w:t>
      </w:r>
      <w:r>
        <w:rPr>
          <w:rStyle w:val="Ninguno"/>
          <w:rFonts w:ascii="Bookman Old Style" w:hAnsi="Bookman Old Style"/>
        </w:rPr>
        <w:t xml:space="preserve">í </w:t>
      </w:r>
      <w:r>
        <w:rPr>
          <w:rStyle w:val="Ninguno"/>
          <w:rFonts w:ascii="Bookman Old Style" w:hAnsi="Bookman Old Style"/>
        </w:rPr>
        <w:t>las cosas, resulta trascendental hacer frente a este problema desde las distintas aristas que presenta. Para esto, las pol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ticas p</w:t>
      </w:r>
      <w:r>
        <w:rPr>
          <w:rStyle w:val="Ninguno"/>
          <w:rFonts w:ascii="Bookman Old Style" w:hAnsi="Bookman Old Style"/>
        </w:rPr>
        <w:t>ú</w:t>
      </w:r>
      <w:r>
        <w:rPr>
          <w:rStyle w:val="Ninguno"/>
          <w:rFonts w:ascii="Bookman Old Style" w:hAnsi="Bookman Old Style"/>
        </w:rPr>
        <w:t>blicas y las acciones que se ejecuten, deben provenir desde la educaci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n, la</w:t>
      </w:r>
      <w:r>
        <w:rPr>
          <w:rStyle w:val="Ninguno"/>
          <w:rFonts w:ascii="Bookman Old Style" w:hAnsi="Bookman Old Style"/>
        </w:rPr>
        <w:t xml:space="preserve"> alimentaci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y la promoci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del deporte.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En lo que dice relaci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con la educaci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y la formaci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los h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bitos de vida saludable, el primer gobierno del Presidente Sebasti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n Pi</w:t>
      </w:r>
      <w:r>
        <w:rPr>
          <w:rStyle w:val="Ninguno"/>
          <w:rFonts w:ascii="Bookman Old Style" w:hAnsi="Bookman Old Style"/>
        </w:rPr>
        <w:t>ñ</w:t>
      </w:r>
      <w:r>
        <w:rPr>
          <w:rStyle w:val="Ninguno"/>
          <w:rFonts w:ascii="Bookman Old Style" w:hAnsi="Bookman Old Style"/>
        </w:rPr>
        <w:t>era, present</w:t>
      </w:r>
      <w:r>
        <w:rPr>
          <w:rStyle w:val="Ninguno"/>
          <w:rFonts w:ascii="Bookman Old Style" w:hAnsi="Bookman Old Style"/>
        </w:rPr>
        <w:t xml:space="preserve">ó </w:t>
      </w:r>
      <w:r>
        <w:rPr>
          <w:rStyle w:val="Ninguno"/>
          <w:rFonts w:ascii="Bookman Old Style" w:hAnsi="Bookman Old Style"/>
        </w:rPr>
        <w:t>y promovi</w:t>
      </w:r>
      <w:r>
        <w:rPr>
          <w:rStyle w:val="Ninguno"/>
          <w:rFonts w:ascii="Bookman Old Style" w:hAnsi="Bookman Old Style"/>
        </w:rPr>
        <w:t xml:space="preserve">ó </w:t>
      </w:r>
      <w:r>
        <w:rPr>
          <w:rStyle w:val="Ninguno"/>
          <w:rFonts w:ascii="Bookman Old Style" w:hAnsi="Bookman Old Style"/>
        </w:rPr>
        <w:t xml:space="preserve">el programa Elige Vivir Sano, cuyo objeto se </w:t>
      </w:r>
      <w:r>
        <w:rPr>
          <w:rStyle w:val="Ninguno"/>
          <w:rFonts w:ascii="Bookman Old Style" w:hAnsi="Bookman Old Style"/>
        </w:rPr>
        <w:t>centraba en la promoci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pol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ticas, planes y programas, que tuvieren por finalidad informar, educar y fomentar la prevenci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los factores de riesgos asociados a enfermedades derivadas de h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bitos de vida no saludables. Sin embargo, el programa sufri</w:t>
      </w:r>
      <w:r>
        <w:rPr>
          <w:rStyle w:val="Ninguno"/>
          <w:rFonts w:ascii="Bookman Old Style" w:hAnsi="Bookman Old Style"/>
        </w:rPr>
        <w:t xml:space="preserve">ó </w:t>
      </w:r>
      <w:r>
        <w:rPr>
          <w:rStyle w:val="Ninguno"/>
          <w:rFonts w:ascii="Bookman Old Style" w:hAnsi="Bookman Old Style"/>
        </w:rPr>
        <w:t>un fuerte rev</w:t>
      </w:r>
      <w:r>
        <w:rPr>
          <w:rStyle w:val="Ninguno"/>
          <w:rFonts w:ascii="Bookman Old Style" w:hAnsi="Bookman Old Style"/>
        </w:rPr>
        <w:t>é</w:t>
      </w:r>
      <w:r>
        <w:rPr>
          <w:rStyle w:val="Ninguno"/>
          <w:rFonts w:ascii="Bookman Old Style" w:hAnsi="Bookman Old Style"/>
        </w:rPr>
        <w:t>s en el segundo mandato de la presidenta Michelle Bachelet, que fue pr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 xml:space="preserve">cticamente eliminado por falta de fondos. Hoy el programa ha reflotado, siendo extensivo para los 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rganos de la Administraci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del Estado, que tengan competencia en materi</w:t>
      </w:r>
      <w:r>
        <w:rPr>
          <w:rStyle w:val="Ninguno"/>
          <w:rFonts w:ascii="Bookman Old Style" w:hAnsi="Bookman Old Style"/>
        </w:rPr>
        <w:t>as vinculadas a estos t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picos</w:t>
      </w:r>
      <w:r>
        <w:rPr>
          <w:rStyle w:val="Ninguno"/>
          <w:rFonts w:ascii="Bookman Old Style" w:eastAsia="Bookman Old Style" w:hAnsi="Bookman Old Style" w:cs="Bookman Old Style"/>
          <w:vertAlign w:val="superscript"/>
        </w:rPr>
        <w:footnoteReference w:id="5"/>
      </w:r>
      <w:r>
        <w:rPr>
          <w:rStyle w:val="Ninguno"/>
          <w:rFonts w:ascii="Bookman Old Style" w:hAnsi="Bookman Old Style"/>
        </w:rPr>
        <w:t>.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En lo que respecta a la alimentaci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n, podemos sostener que este es uno de los puntos en los que m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s ha avanzado nuestro pa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s, donde la ley de etiquetados de alimentos, y la prohibici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realizar campa</w:t>
      </w:r>
      <w:r>
        <w:rPr>
          <w:rStyle w:val="Ninguno"/>
          <w:rFonts w:ascii="Bookman Old Style" w:hAnsi="Bookman Old Style"/>
        </w:rPr>
        <w:t>ñ</w:t>
      </w:r>
      <w:r>
        <w:rPr>
          <w:rStyle w:val="Ninguno"/>
          <w:rFonts w:ascii="Bookman Old Style" w:hAnsi="Bookman Old Style"/>
        </w:rPr>
        <w:t>as publicitarias de a</w:t>
      </w:r>
      <w:r>
        <w:rPr>
          <w:rStyle w:val="Ninguno"/>
          <w:rFonts w:ascii="Bookman Old Style" w:hAnsi="Bookman Old Style"/>
        </w:rPr>
        <w:t>limentos no sanos dirigidas a ni</w:t>
      </w:r>
      <w:r>
        <w:rPr>
          <w:rStyle w:val="Ninguno"/>
          <w:rFonts w:ascii="Bookman Old Style" w:hAnsi="Bookman Old Style"/>
        </w:rPr>
        <w:t>ñ</w:t>
      </w:r>
      <w:r>
        <w:rPr>
          <w:rStyle w:val="Ninguno"/>
          <w:rFonts w:ascii="Bookman Old Style" w:hAnsi="Bookman Old Style"/>
        </w:rPr>
        <w:t>os, representan, sin duda alguna, uno de los m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 xml:space="preserve">ximos logros del </w:t>
      </w:r>
      <w:r>
        <w:rPr>
          <w:rStyle w:val="Ninguno"/>
          <w:rFonts w:ascii="Bookman Old Style" w:hAnsi="Bookman Old Style"/>
        </w:rPr>
        <w:t>ú</w:t>
      </w:r>
      <w:r>
        <w:rPr>
          <w:rStyle w:val="Ninguno"/>
          <w:rFonts w:ascii="Bookman Old Style" w:hAnsi="Bookman Old Style"/>
        </w:rPr>
        <w:t>ltimo tiempo, en materia de prevenci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y combate a enfermedades derivadas del malos h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bitos alimenticios. No obstante aquello, a</w:t>
      </w:r>
      <w:r>
        <w:rPr>
          <w:rStyle w:val="Ninguno"/>
          <w:rFonts w:ascii="Bookman Old Style" w:hAnsi="Bookman Old Style"/>
        </w:rPr>
        <w:t>ú</w:t>
      </w:r>
      <w:r>
        <w:rPr>
          <w:rStyle w:val="Ninguno"/>
          <w:rFonts w:ascii="Bookman Old Style" w:hAnsi="Bookman Old Style"/>
        </w:rPr>
        <w:t xml:space="preserve">n queda un largo trecho por </w:t>
      </w:r>
      <w:r>
        <w:rPr>
          <w:rStyle w:val="Ninguno"/>
          <w:rFonts w:ascii="Bookman Old Style" w:hAnsi="Bookman Old Style"/>
        </w:rPr>
        <w:lastRenderedPageBreak/>
        <w:t>r</w:t>
      </w:r>
      <w:r>
        <w:rPr>
          <w:rStyle w:val="Ninguno"/>
          <w:rFonts w:ascii="Bookman Old Style" w:hAnsi="Bookman Old Style"/>
        </w:rPr>
        <w:t>ecorrer y deben considerarse pol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ticas que permitan desincentivar a</w:t>
      </w:r>
      <w:r>
        <w:rPr>
          <w:rStyle w:val="Ninguno"/>
          <w:rFonts w:ascii="Bookman Old Style" w:hAnsi="Bookman Old Style"/>
        </w:rPr>
        <w:t>ú</w:t>
      </w:r>
      <w:r>
        <w:rPr>
          <w:rStyle w:val="Ninguno"/>
          <w:rFonts w:ascii="Bookman Old Style" w:hAnsi="Bookman Old Style"/>
        </w:rPr>
        <w:t>n m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s la elecci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alimentos de bajo valor nutricional y que permitan fomentar las elecciones por alimentos sanos, desde la ni</w:t>
      </w:r>
      <w:r>
        <w:rPr>
          <w:rStyle w:val="Ninguno"/>
          <w:rFonts w:ascii="Bookman Old Style" w:hAnsi="Bookman Old Style"/>
        </w:rPr>
        <w:t>ñ</w:t>
      </w:r>
      <w:r>
        <w:rPr>
          <w:rStyle w:val="Ninguno"/>
          <w:rFonts w:ascii="Bookman Old Style" w:hAnsi="Bookman Old Style"/>
        </w:rPr>
        <w:t>ez.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Finalmente, en materia de deporte y actividad f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sica, l</w:t>
      </w:r>
      <w:r>
        <w:rPr>
          <w:rStyle w:val="Ninguno"/>
          <w:rFonts w:ascii="Bookman Old Style" w:hAnsi="Bookman Old Style"/>
        </w:rPr>
        <w:t xml:space="preserve">a </w:t>
      </w:r>
      <w:r>
        <w:rPr>
          <w:rStyle w:val="Ninguno"/>
          <w:rFonts w:ascii="Bookman Old Style" w:hAnsi="Bookman Old Style"/>
          <w:i/>
          <w:iCs/>
        </w:rPr>
        <w:t>IV Encuesta de H</w:t>
      </w:r>
      <w:r>
        <w:rPr>
          <w:rStyle w:val="Ninguno"/>
          <w:rFonts w:ascii="Bookman Old Style" w:hAnsi="Bookman Old Style"/>
          <w:i/>
          <w:iCs/>
        </w:rPr>
        <w:t>á</w:t>
      </w:r>
      <w:r>
        <w:rPr>
          <w:rStyle w:val="Ninguno"/>
          <w:rFonts w:ascii="Bookman Old Style" w:hAnsi="Bookman Old Style"/>
          <w:i/>
          <w:iCs/>
        </w:rPr>
        <w:t>bitos de Actividad F</w:t>
      </w:r>
      <w:r>
        <w:rPr>
          <w:rStyle w:val="Ninguno"/>
          <w:rFonts w:ascii="Bookman Old Style" w:hAnsi="Bookman Old Style"/>
          <w:i/>
          <w:iCs/>
        </w:rPr>
        <w:t>í</w:t>
      </w:r>
      <w:r>
        <w:rPr>
          <w:rStyle w:val="Ninguno"/>
          <w:rFonts w:ascii="Bookman Old Style" w:hAnsi="Bookman Old Style"/>
          <w:i/>
          <w:iCs/>
        </w:rPr>
        <w:t>sica y Deportes en la Poblaci</w:t>
      </w:r>
      <w:r>
        <w:rPr>
          <w:rStyle w:val="Ninguno"/>
          <w:rFonts w:ascii="Bookman Old Style" w:hAnsi="Bookman Old Style"/>
          <w:i/>
          <w:iCs/>
        </w:rPr>
        <w:t>ó</w:t>
      </w:r>
      <w:r>
        <w:rPr>
          <w:rStyle w:val="Ninguno"/>
          <w:rFonts w:ascii="Bookman Old Style" w:hAnsi="Bookman Old Style"/>
          <w:i/>
          <w:iCs/>
        </w:rPr>
        <w:t>n</w:t>
      </w:r>
      <w:r>
        <w:rPr>
          <w:rStyle w:val="Ninguno"/>
          <w:rFonts w:ascii="Bookman Old Style" w:hAnsi="Bookman Old Style"/>
        </w:rPr>
        <w:t>, nos muestra que el 68,1% de los chilenos no practica deporte. Lo anterior es preocupante, ya que los beneficios que reporta la pr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ctica actividad f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 xml:space="preserve">sica son conocidos; y constituyen, parte fundamental del combate a la obesidad. 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Es en este contexto se enmarca el siguiente proyecto. La moci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que se presenta ante este Honorable Congreso, busca establecer la obligaci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practicar diariamente quince minutos de deporte al inicio de la jornada educacional, con el objeto de incentivar la pr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ctica de actividad f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sica y generar h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bitos deportivos. Para esto, se ha tomado en cuenta la metodolog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 xml:space="preserve">a </w:t>
      </w:r>
      <w:r>
        <w:rPr>
          <w:rStyle w:val="Ninguno"/>
          <w:rFonts w:ascii="Bookman Old Style" w:hAnsi="Bookman Old Style"/>
        </w:rPr>
        <w:t>“</w:t>
      </w:r>
      <w:r>
        <w:rPr>
          <w:rStyle w:val="Ninguno"/>
          <w:rFonts w:ascii="Bookman Old Style" w:hAnsi="Bookman Old Style"/>
        </w:rPr>
        <w:t>C.A.D.E.F.</w:t>
      </w:r>
      <w:r>
        <w:rPr>
          <w:rStyle w:val="Ninguno"/>
          <w:rFonts w:ascii="Bookman Old Style" w:hAnsi="Bookman Old Style"/>
        </w:rPr>
        <w:t>” –</w:t>
      </w:r>
      <w:r>
        <w:rPr>
          <w:rStyle w:val="Ninguno"/>
          <w:rFonts w:ascii="Bookman Old Style" w:hAnsi="Bookman Old Style"/>
        </w:rPr>
        <w:t>Calendario Di</w:t>
      </w:r>
      <w:r>
        <w:rPr>
          <w:rStyle w:val="Ninguno"/>
          <w:rFonts w:ascii="Bookman Old Style" w:hAnsi="Bookman Old Style"/>
        </w:rPr>
        <w:t>ario de Ejercicio F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sico-, que consiste en la elaboraci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un programa de actividad f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sica diaria inclusiva, econ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mica y de f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cil ejecuci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n. Para esto, se implementa en el aula un calendario mural, que contiene los ejercicios diarios que se deben desarro</w:t>
      </w:r>
      <w:r>
        <w:rPr>
          <w:rStyle w:val="Ninguno"/>
          <w:rFonts w:ascii="Bookman Old Style" w:hAnsi="Bookman Old Style"/>
        </w:rPr>
        <w:t>llar, y el detalle de las series y repeticiones de los mismos. Adem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s, el calendario incluye las herramientas necesarias para una f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cil comprensi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y una efectiva aplicaci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los ejercicios contenidos. Estas actividades son guiadas por los profesores, lo</w:t>
      </w:r>
      <w:r>
        <w:rPr>
          <w:rStyle w:val="Ninguno"/>
          <w:rFonts w:ascii="Bookman Old Style" w:hAnsi="Bookman Old Style"/>
        </w:rPr>
        <w:t>s que deben ser efectivamente capacitados sobre el uso y aplicaci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del calendario.</w:t>
      </w:r>
      <w:r>
        <w:rPr>
          <w:rFonts w:ascii="Bookman Old Style" w:hAnsi="Bookman Old Style"/>
        </w:rPr>
        <w:t xml:space="preserve"> </w:t>
      </w:r>
    </w:p>
    <w:p w:rsidR="0040201F" w:rsidRDefault="000D1DF8">
      <w:pPr>
        <w:pStyle w:val="NormalWeb"/>
        <w:shd w:val="clear" w:color="auto" w:fill="FFFFFF"/>
        <w:spacing w:line="480" w:lineRule="auto"/>
        <w:ind w:left="720"/>
        <w:jc w:val="both"/>
        <w:rPr>
          <w:rStyle w:val="Ninguno"/>
          <w:rFonts w:ascii="Bookman Old Style" w:eastAsia="Bookman Old Style" w:hAnsi="Bookman Old Style" w:cs="Bookman Old Style"/>
        </w:rPr>
      </w:pPr>
      <w:r>
        <w:rPr>
          <w:rStyle w:val="Ninguno"/>
          <w:rFonts w:ascii="Bookman Old Style" w:hAnsi="Bookman Old Style"/>
        </w:rPr>
        <w:t>Este programa fue implementado en la Escuela Colb</w:t>
      </w:r>
      <w:r>
        <w:rPr>
          <w:rStyle w:val="Ninguno"/>
          <w:rFonts w:ascii="Bookman Old Style" w:hAnsi="Bookman Old Style"/>
        </w:rPr>
        <w:t>ú</w:t>
      </w:r>
      <w:r>
        <w:rPr>
          <w:rStyle w:val="Ninguno"/>
          <w:rFonts w:ascii="Bookman Old Style" w:hAnsi="Bookman Old Style"/>
        </w:rPr>
        <w:t xml:space="preserve">n, y los resultados obtenidos demostraron el </w:t>
      </w:r>
      <w:r>
        <w:rPr>
          <w:rStyle w:val="Ninguno"/>
          <w:rFonts w:ascii="Bookman Old Style" w:hAnsi="Bookman Old Style"/>
        </w:rPr>
        <w:t>é</w:t>
      </w:r>
      <w:r>
        <w:rPr>
          <w:rStyle w:val="Ninguno"/>
          <w:rFonts w:ascii="Bookman Old Style" w:hAnsi="Bookman Old Style"/>
        </w:rPr>
        <w:t>xito del programa. A modo de ejemplo, todos los alumnos que participaron en</w:t>
      </w:r>
      <w:r>
        <w:rPr>
          <w:rStyle w:val="Ninguno"/>
          <w:rFonts w:ascii="Bookman Old Style" w:hAnsi="Bookman Old Style"/>
        </w:rPr>
        <w:t xml:space="preserve"> la ejecuci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de este programa, mejoraron sus par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>metros de IMC. Adem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 xml:space="preserve">s, los alumnos que permanecieron en el rango de </w:t>
      </w:r>
      <w:r>
        <w:rPr>
          <w:rStyle w:val="Ninguno"/>
          <w:rFonts w:ascii="Bookman Old Style" w:hAnsi="Bookman Old Style"/>
        </w:rPr>
        <w:t>“</w:t>
      </w:r>
      <w:r>
        <w:rPr>
          <w:rStyle w:val="Ninguno"/>
          <w:rFonts w:ascii="Bookman Old Style" w:hAnsi="Bookman Old Style"/>
        </w:rPr>
        <w:t>obeso</w:t>
      </w:r>
      <w:r>
        <w:rPr>
          <w:rStyle w:val="Ninguno"/>
          <w:rFonts w:ascii="Bookman Old Style" w:hAnsi="Bookman Old Style"/>
        </w:rPr>
        <w:t>”</w:t>
      </w:r>
      <w:r>
        <w:rPr>
          <w:rStyle w:val="Ninguno"/>
          <w:rFonts w:ascii="Bookman Old Style" w:hAnsi="Bookman Old Style"/>
        </w:rPr>
        <w:t>, mejoraron sus par</w:t>
      </w:r>
      <w:r>
        <w:rPr>
          <w:rStyle w:val="Ninguno"/>
          <w:rFonts w:ascii="Bookman Old Style" w:hAnsi="Bookman Old Style"/>
        </w:rPr>
        <w:t>á</w:t>
      </w:r>
      <w:r>
        <w:rPr>
          <w:rStyle w:val="Ninguno"/>
          <w:rFonts w:ascii="Bookman Old Style" w:hAnsi="Bookman Old Style"/>
        </w:rPr>
        <w:t xml:space="preserve">metros ostensiblemente, llegando al rango </w:t>
      </w:r>
      <w:r>
        <w:rPr>
          <w:rStyle w:val="Ninguno"/>
          <w:rFonts w:ascii="Bookman Old Style" w:hAnsi="Bookman Old Style"/>
        </w:rPr>
        <w:t>“</w:t>
      </w:r>
      <w:r>
        <w:rPr>
          <w:rStyle w:val="Ninguno"/>
          <w:rFonts w:ascii="Bookman Old Style" w:hAnsi="Bookman Old Style"/>
        </w:rPr>
        <w:t>normal" en la segunda medici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 xml:space="preserve">n. </w:t>
      </w:r>
    </w:p>
    <w:p w:rsidR="0040201F" w:rsidRDefault="000D1DF8">
      <w:pPr>
        <w:pStyle w:val="NormalWeb"/>
        <w:shd w:val="clear" w:color="auto" w:fill="FFFFFF"/>
        <w:spacing w:line="480" w:lineRule="auto"/>
        <w:ind w:left="720"/>
        <w:jc w:val="both"/>
        <w:rPr>
          <w:rStyle w:val="Ninguno"/>
          <w:rFonts w:ascii="Bookman Old Style" w:eastAsia="Bookman Old Style" w:hAnsi="Bookman Old Style" w:cs="Bookman Old Style"/>
        </w:rPr>
      </w:pPr>
      <w:r>
        <w:rPr>
          <w:rStyle w:val="Ninguno"/>
          <w:rFonts w:ascii="Bookman Old Style" w:hAnsi="Bookman Old Style"/>
        </w:rPr>
        <w:lastRenderedPageBreak/>
        <w:t xml:space="preserve">Este programa </w:t>
      </w:r>
      <w:r>
        <w:rPr>
          <w:rStyle w:val="Ninguno"/>
          <w:rFonts w:ascii="Bookman Old Style" w:hAnsi="Bookman Old Style"/>
        </w:rPr>
        <w:t>“</w:t>
      </w:r>
      <w:r>
        <w:rPr>
          <w:rStyle w:val="Ninguno"/>
          <w:rFonts w:ascii="Bookman Old Style" w:hAnsi="Bookman Old Style"/>
        </w:rPr>
        <w:t>C.A.D.E.F.</w:t>
      </w:r>
      <w:r>
        <w:rPr>
          <w:rStyle w:val="Ninguno"/>
          <w:rFonts w:ascii="Bookman Old Style" w:hAnsi="Bookman Old Style"/>
        </w:rPr>
        <w:t>”</w:t>
      </w:r>
      <w:r>
        <w:rPr>
          <w:rStyle w:val="Ninguno"/>
          <w:rFonts w:ascii="Bookman Old Style" w:hAnsi="Bookman Old Style"/>
        </w:rPr>
        <w:t>, fue des</w:t>
      </w:r>
      <w:r>
        <w:rPr>
          <w:rStyle w:val="Ninguno"/>
          <w:rFonts w:ascii="Bookman Old Style" w:hAnsi="Bookman Old Style"/>
        </w:rPr>
        <w:t>arrollado por un grupo de profesores de educaci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f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sica, quienes se han enfocado en dar una soluci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 real al sedentarismo y al sobrepeso que afecta a nuestra poblaci</w:t>
      </w:r>
      <w:r>
        <w:rPr>
          <w:rStyle w:val="Ninguno"/>
          <w:rFonts w:ascii="Bookman Old Style" w:hAnsi="Bookman Old Style"/>
        </w:rPr>
        <w:t>ó</w:t>
      </w:r>
      <w:r>
        <w:rPr>
          <w:rStyle w:val="Ninguno"/>
          <w:rFonts w:ascii="Bookman Old Style" w:hAnsi="Bookman Old Style"/>
        </w:rPr>
        <w:t>n</w:t>
      </w:r>
    </w:p>
    <w:p w:rsidR="0040201F" w:rsidRDefault="000D1DF8">
      <w:pPr>
        <w:pStyle w:val="NormalWeb"/>
        <w:numPr>
          <w:ilvl w:val="0"/>
          <w:numId w:val="4"/>
        </w:numPr>
        <w:shd w:val="clear" w:color="auto" w:fill="FFFFFF"/>
        <w:spacing w:line="480" w:lineRule="auto"/>
        <w:jc w:val="both"/>
        <w:rPr>
          <w:rFonts w:ascii="Bookman Old Style" w:hAnsi="Bookman Old Style"/>
        </w:rPr>
      </w:pPr>
      <w:r>
        <w:rPr>
          <w:rStyle w:val="Ninguno"/>
          <w:rFonts w:ascii="Bookman Old Style" w:hAnsi="Bookman Old Style"/>
        </w:rPr>
        <w:t>Para cumplir con este cometido, es necesario comprometer esfuerzos que nos permitan gen</w:t>
      </w:r>
      <w:r>
        <w:rPr>
          <w:rStyle w:val="Ninguno"/>
          <w:rFonts w:ascii="Bookman Old Style" w:hAnsi="Bookman Old Style"/>
        </w:rPr>
        <w:t>erar una pol</w:t>
      </w:r>
      <w:r>
        <w:rPr>
          <w:rStyle w:val="Ninguno"/>
          <w:rFonts w:ascii="Bookman Old Style" w:hAnsi="Bookman Old Style"/>
        </w:rPr>
        <w:t>í</w:t>
      </w:r>
      <w:r>
        <w:rPr>
          <w:rStyle w:val="Ninguno"/>
          <w:rFonts w:ascii="Bookman Old Style" w:hAnsi="Bookman Old Style"/>
        </w:rPr>
        <w:t>tica de Estado que persista y permanezca en el tiempo, pero por sobre todo, que nos permita dar una lucha real contra la obesidad fomentando la vida sana.</w:t>
      </w:r>
    </w:p>
    <w:p w:rsidR="0040201F" w:rsidRDefault="0040201F">
      <w:pPr>
        <w:pStyle w:val="NormalWeb"/>
        <w:shd w:val="clear" w:color="auto" w:fill="FFFFFF"/>
        <w:spacing w:line="480" w:lineRule="auto"/>
        <w:ind w:left="360"/>
        <w:jc w:val="both"/>
        <w:rPr>
          <w:rStyle w:val="Ninguno"/>
          <w:rFonts w:ascii="Bookman Old Style" w:eastAsia="Bookman Old Style" w:hAnsi="Bookman Old Style" w:cs="Bookman Old Style"/>
        </w:rPr>
      </w:pPr>
    </w:p>
    <w:p w:rsidR="0040201F" w:rsidRDefault="000D1DF8">
      <w:pPr>
        <w:pStyle w:val="Prrafodelista"/>
        <w:numPr>
          <w:ilvl w:val="0"/>
          <w:numId w:val="6"/>
        </w:num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PROYECTO DE LEY.</w:t>
      </w:r>
    </w:p>
    <w:p w:rsidR="0040201F" w:rsidRDefault="0040201F">
      <w:pPr>
        <w:pStyle w:val="Cuerpo"/>
      </w:pPr>
    </w:p>
    <w:p w:rsidR="0040201F" w:rsidRDefault="000D1DF8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  <w:r>
        <w:rPr>
          <w:rStyle w:val="Ninguno"/>
          <w:rFonts w:ascii="Bookman Old Style" w:hAnsi="Bookman Old Style"/>
          <w:sz w:val="24"/>
          <w:szCs w:val="24"/>
          <w:lang w:val="de-DE"/>
        </w:rPr>
        <w:t>Art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  <w:lang w:val="pt-PT"/>
        </w:rPr>
        <w:t xml:space="preserve">culo </w:t>
      </w:r>
      <w:r>
        <w:rPr>
          <w:rStyle w:val="Ninguno"/>
          <w:rFonts w:ascii="Bookman Old Style" w:hAnsi="Bookman Old Style"/>
          <w:sz w:val="24"/>
          <w:szCs w:val="24"/>
        </w:rPr>
        <w:t>Ú</w:t>
      </w:r>
      <w:r>
        <w:rPr>
          <w:rStyle w:val="Ninguno"/>
          <w:rFonts w:ascii="Bookman Old Style" w:hAnsi="Bookman Old Style"/>
          <w:sz w:val="24"/>
          <w:szCs w:val="24"/>
          <w:lang w:val="it-IT"/>
        </w:rPr>
        <w:t>nico: Agr</w:t>
      </w:r>
      <w:r>
        <w:rPr>
          <w:rStyle w:val="Ninguno"/>
          <w:rFonts w:ascii="Bookman Old Style" w:hAnsi="Bookman Old Style"/>
          <w:sz w:val="24"/>
          <w:szCs w:val="24"/>
        </w:rPr>
        <w:t>é</w:t>
      </w:r>
      <w:r>
        <w:rPr>
          <w:rStyle w:val="Ninguno"/>
          <w:rFonts w:ascii="Bookman Old Style" w:hAnsi="Bookman Old Style"/>
          <w:sz w:val="24"/>
          <w:szCs w:val="24"/>
        </w:rPr>
        <w:t>guese un nuevo art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</w:rPr>
        <w:t>culo 48 bis,  en el T</w:t>
      </w:r>
      <w:r>
        <w:rPr>
          <w:rStyle w:val="Ninguno"/>
          <w:rFonts w:ascii="Bookman Old Style" w:hAnsi="Bookman Old Style"/>
          <w:sz w:val="24"/>
          <w:szCs w:val="24"/>
        </w:rPr>
        <w:t>í</w:t>
      </w:r>
      <w:r>
        <w:rPr>
          <w:rStyle w:val="Ninguno"/>
          <w:rFonts w:ascii="Bookman Old Style" w:hAnsi="Bookman Old Style"/>
          <w:sz w:val="24"/>
          <w:szCs w:val="24"/>
          <w:lang w:val="pt-PT"/>
        </w:rPr>
        <w:t xml:space="preserve">tulo IV </w:t>
      </w:r>
      <w:r>
        <w:rPr>
          <w:rStyle w:val="Ninguno"/>
          <w:rFonts w:ascii="Bookman Old Style" w:hAnsi="Bookman Old Style"/>
          <w:sz w:val="24"/>
          <w:szCs w:val="24"/>
        </w:rPr>
        <w:t>“</w:t>
      </w:r>
      <w:r>
        <w:rPr>
          <w:rStyle w:val="Ninguno"/>
          <w:rFonts w:ascii="Bookman Old Style" w:hAnsi="Bookman Old Style"/>
          <w:sz w:val="24"/>
          <w:szCs w:val="24"/>
        </w:rPr>
        <w:t>Del Fomento del Deporte</w:t>
      </w:r>
      <w:r>
        <w:rPr>
          <w:rStyle w:val="Ninguno"/>
          <w:rFonts w:ascii="Bookman Old Style" w:hAnsi="Bookman Old Style"/>
          <w:sz w:val="24"/>
          <w:szCs w:val="24"/>
        </w:rPr>
        <w:t>”</w:t>
      </w:r>
      <w:r>
        <w:rPr>
          <w:rStyle w:val="Ninguno"/>
          <w:rFonts w:ascii="Bookman Old Style" w:hAnsi="Bookman Old Style"/>
          <w:sz w:val="24"/>
          <w:szCs w:val="24"/>
        </w:rPr>
        <w:t>, de la Ley del Deporte, N</w:t>
      </w:r>
      <w:r>
        <w:rPr>
          <w:rStyle w:val="Ninguno"/>
          <w:rFonts w:ascii="Bookman Old Style" w:hAnsi="Bookman Old Style"/>
          <w:sz w:val="24"/>
          <w:szCs w:val="24"/>
        </w:rPr>
        <w:t>°</w:t>
      </w:r>
      <w:r>
        <w:rPr>
          <w:rStyle w:val="Ninguno"/>
          <w:rFonts w:ascii="Bookman Old Style" w:hAnsi="Bookman Old Style"/>
          <w:sz w:val="24"/>
          <w:szCs w:val="24"/>
        </w:rPr>
        <w:t xml:space="preserve"> 19.712, de acuerdo al siguiente texto:</w:t>
      </w:r>
    </w:p>
    <w:p w:rsidR="0040201F" w:rsidRDefault="000D1DF8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“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Los establecimientos educacionales del pa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í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s, en los niveles parvulario, b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á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sica y media, deber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á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n realizar quince minutos diarios de ejercicio, antes del inicio de l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a jornada escolar, con el objeto de incentivar el deporte y los h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á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bitos de vida saludable en los alumnos.</w:t>
      </w:r>
      <w:r>
        <w:rPr>
          <w:rStyle w:val="Ninguno"/>
          <w:rFonts w:ascii="Bookman Old Style" w:hAnsi="Bookman Old Style"/>
          <w:b/>
          <w:bCs/>
          <w:i/>
          <w:iCs/>
          <w:sz w:val="24"/>
          <w:szCs w:val="24"/>
        </w:rPr>
        <w:t>”</w:t>
      </w:r>
    </w:p>
    <w:p w:rsidR="0040201F" w:rsidRDefault="0040201F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</w:p>
    <w:p w:rsidR="0040201F" w:rsidRDefault="0040201F">
      <w:pPr>
        <w:pStyle w:val="Cuerpo"/>
        <w:jc w:val="both"/>
        <w:rPr>
          <w:rStyle w:val="Ninguno"/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</w:p>
    <w:p w:rsidR="0040201F" w:rsidRDefault="000D1DF8">
      <w:pPr>
        <w:pStyle w:val="Cuerpo"/>
        <w:jc w:val="center"/>
        <w:rPr>
          <w:rStyle w:val="Ninguno"/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Style w:val="Ninguno"/>
          <w:rFonts w:ascii="Bookman Old Style" w:hAnsi="Bookman Old Style"/>
          <w:b/>
          <w:bCs/>
          <w:sz w:val="24"/>
          <w:szCs w:val="24"/>
        </w:rPr>
        <w:t>PABLO PRIETO</w:t>
      </w:r>
    </w:p>
    <w:p w:rsidR="0040201F" w:rsidRDefault="000D1DF8">
      <w:pPr>
        <w:pStyle w:val="Cuerpo"/>
        <w:jc w:val="center"/>
        <w:rPr>
          <w:rStyle w:val="Ninguno"/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Style w:val="Ninguno"/>
          <w:rFonts w:ascii="Bookman Old Style" w:hAnsi="Bookman Old Style"/>
          <w:b/>
          <w:bCs/>
          <w:sz w:val="24"/>
          <w:szCs w:val="24"/>
        </w:rPr>
        <w:t>DIPUTADO.</w:t>
      </w:r>
    </w:p>
    <w:p w:rsidR="0040201F" w:rsidRDefault="0040201F">
      <w:pPr>
        <w:pStyle w:val="Cuerpo"/>
        <w:spacing w:line="480" w:lineRule="auto"/>
        <w:jc w:val="both"/>
        <w:rPr>
          <w:rStyle w:val="Ninguno"/>
          <w:rFonts w:ascii="Bookman Old Style" w:eastAsia="Bookman Old Style" w:hAnsi="Bookman Old Style" w:cs="Bookman Old Style"/>
          <w:sz w:val="24"/>
          <w:szCs w:val="24"/>
        </w:rPr>
      </w:pPr>
    </w:p>
    <w:p w:rsidR="0040201F" w:rsidRDefault="0040201F">
      <w:pPr>
        <w:pStyle w:val="Cuerpo"/>
      </w:pPr>
    </w:p>
    <w:sectPr w:rsidR="0040201F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F8" w:rsidRDefault="000D1DF8">
      <w:r>
        <w:separator/>
      </w:r>
    </w:p>
  </w:endnote>
  <w:endnote w:type="continuationSeparator" w:id="0">
    <w:p w:rsidR="000D1DF8" w:rsidRDefault="000D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1F" w:rsidRDefault="0040201F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F8" w:rsidRDefault="000D1DF8">
      <w:r>
        <w:separator/>
      </w:r>
    </w:p>
  </w:footnote>
  <w:footnote w:type="continuationSeparator" w:id="0">
    <w:p w:rsidR="000D1DF8" w:rsidRDefault="000D1DF8">
      <w:r>
        <w:continuationSeparator/>
      </w:r>
    </w:p>
  </w:footnote>
  <w:footnote w:type="continuationNotice" w:id="1">
    <w:p w:rsidR="000D1DF8" w:rsidRDefault="000D1DF8"/>
  </w:footnote>
  <w:footnote w:id="2">
    <w:p w:rsidR="0040201F" w:rsidRDefault="000D1DF8">
      <w:pPr>
        <w:pStyle w:val="Textonotapie"/>
      </w:pPr>
      <w:r>
        <w:rPr>
          <w:rStyle w:val="Ninguno"/>
          <w:rFonts w:ascii="Bookman Old Style" w:eastAsia="Bookman Old Style" w:hAnsi="Bookman Old Style" w:cs="Bookman Old Style"/>
          <w:color w:val="222222"/>
          <w:sz w:val="24"/>
          <w:szCs w:val="24"/>
          <w:u w:color="222222"/>
          <w:vertAlign w:val="superscript"/>
        </w:rPr>
        <w:footnoteRef/>
      </w:r>
      <w:r>
        <w:t xml:space="preserve"> Encuesta nacional de salud 2016-2017. Disponible en: http://www.minsal.cl/wp-content/uploads/2017/11</w:t>
      </w:r>
      <w:r>
        <w:br/>
      </w:r>
      <w:r>
        <w:t>/ENS-2016-17_PRIMEROS-RESULTADOS.pdf</w:t>
      </w:r>
    </w:p>
  </w:footnote>
  <w:footnote w:id="3">
    <w:p w:rsidR="0040201F" w:rsidRDefault="000D1DF8">
      <w:pPr>
        <w:pStyle w:val="Textonotapie"/>
      </w:pPr>
      <w:r>
        <w:rPr>
          <w:rStyle w:val="Ninguno"/>
          <w:rFonts w:ascii="Bookman Old Style" w:eastAsia="Bookman Old Style" w:hAnsi="Bookman Old Style" w:cs="Bookman Old Style"/>
          <w:sz w:val="24"/>
          <w:szCs w:val="24"/>
          <w:vertAlign w:val="superscript"/>
        </w:rPr>
        <w:footnoteRef/>
      </w:r>
      <w:r>
        <w:t xml:space="preserve"> Muzzo Santiago, Reflexiones sobre el aumento de la obesidad en Chile, Revista Chilena de Nutrición, vol. 39, N°4, S</w:t>
      </w:r>
      <w:r>
        <w:t>antiago, 2012. Disponible en: https://scielo.conicyt.cl/scielo.php?script=sci_arttext&amp;pid=S0717-75182012000400001</w:t>
      </w:r>
    </w:p>
  </w:footnote>
  <w:footnote w:id="4">
    <w:p w:rsidR="0040201F" w:rsidRDefault="000D1DF8">
      <w:pPr>
        <w:pStyle w:val="Textonotapie"/>
      </w:pPr>
      <w:r>
        <w:rPr>
          <w:rStyle w:val="Ninguno"/>
          <w:rFonts w:ascii="Bookman Old Style" w:eastAsia="Bookman Old Style" w:hAnsi="Bookman Old Style" w:cs="Bookman Old Style"/>
          <w:color w:val="222222"/>
          <w:u w:color="222222"/>
          <w:vertAlign w:val="superscript"/>
        </w:rPr>
        <w:footnoteRef/>
      </w:r>
      <w:r>
        <w:t>Datos contenidos en: https://www.biobiochile.cl/noticias/nacional/chile/2018/03/12/obesidad-provoca-millonario-gasto-en-atencion-de-salud-en-</w:t>
      </w:r>
      <w:r>
        <w:t>nuestro-pais.shtml</w:t>
      </w:r>
    </w:p>
  </w:footnote>
  <w:footnote w:id="5">
    <w:p w:rsidR="0040201F" w:rsidRDefault="000D1DF8">
      <w:pPr>
        <w:pStyle w:val="Textonotapie"/>
      </w:pPr>
      <w:r>
        <w:rPr>
          <w:rStyle w:val="Ninguno"/>
          <w:rFonts w:ascii="Bookman Old Style" w:eastAsia="Bookman Old Style" w:hAnsi="Bookman Old Style" w:cs="Bookman Old Style"/>
          <w:vertAlign w:val="superscript"/>
        </w:rPr>
        <w:footnoteRef/>
      </w:r>
      <w:r>
        <w:t xml:space="preserve"> http://www.msgg.gob.cl/wp/index.php/2018/05/09/conoce-en-que-consiste-el-nuevo-sistema-elige-vivir-sano/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1F" w:rsidRDefault="0040201F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605"/>
    <w:multiLevelType w:val="hybridMultilevel"/>
    <w:tmpl w:val="2EF8368C"/>
    <w:numStyleLink w:val="Estiloimportado2"/>
  </w:abstractNum>
  <w:abstractNum w:abstractNumId="1" w15:restartNumberingAfterBreak="0">
    <w:nsid w:val="13FB3F21"/>
    <w:multiLevelType w:val="hybridMultilevel"/>
    <w:tmpl w:val="E578E7E6"/>
    <w:numStyleLink w:val="Estiloimportado1"/>
  </w:abstractNum>
  <w:abstractNum w:abstractNumId="2" w15:restartNumberingAfterBreak="0">
    <w:nsid w:val="4BC91E5D"/>
    <w:multiLevelType w:val="hybridMultilevel"/>
    <w:tmpl w:val="2EF8368C"/>
    <w:styleLink w:val="Estiloimportado2"/>
    <w:lvl w:ilvl="0" w:tplc="FFDAFA8A">
      <w:start w:val="1"/>
      <w:numFmt w:val="decimal"/>
      <w:suff w:val="nothing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503E76">
      <w:start w:val="1"/>
      <w:numFmt w:val="lowerLetter"/>
      <w:lvlText w:val="%2."/>
      <w:lvlJc w:val="left"/>
      <w:pPr>
        <w:tabs>
          <w:tab w:val="num" w:pos="1440"/>
        </w:tabs>
        <w:ind w:left="1651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82E60">
      <w:start w:val="1"/>
      <w:numFmt w:val="lowerRoman"/>
      <w:lvlText w:val="%3."/>
      <w:lvlJc w:val="left"/>
      <w:pPr>
        <w:tabs>
          <w:tab w:val="num" w:pos="2160"/>
        </w:tabs>
        <w:ind w:left="2371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74AB98">
      <w:start w:val="1"/>
      <w:numFmt w:val="decimal"/>
      <w:lvlText w:val="%4."/>
      <w:lvlJc w:val="left"/>
      <w:pPr>
        <w:tabs>
          <w:tab w:val="num" w:pos="2880"/>
        </w:tabs>
        <w:ind w:left="3091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85D14">
      <w:start w:val="1"/>
      <w:numFmt w:val="lowerLetter"/>
      <w:lvlText w:val="%5."/>
      <w:lvlJc w:val="left"/>
      <w:pPr>
        <w:tabs>
          <w:tab w:val="num" w:pos="3600"/>
        </w:tabs>
        <w:ind w:left="3811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9E2028">
      <w:start w:val="1"/>
      <w:numFmt w:val="lowerRoman"/>
      <w:lvlText w:val="%6."/>
      <w:lvlJc w:val="left"/>
      <w:pPr>
        <w:tabs>
          <w:tab w:val="num" w:pos="4320"/>
        </w:tabs>
        <w:ind w:left="4531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E5480">
      <w:start w:val="1"/>
      <w:numFmt w:val="decimal"/>
      <w:lvlText w:val="%7."/>
      <w:lvlJc w:val="left"/>
      <w:pPr>
        <w:tabs>
          <w:tab w:val="num" w:pos="5040"/>
        </w:tabs>
        <w:ind w:left="5251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C6C1E">
      <w:start w:val="1"/>
      <w:numFmt w:val="lowerLetter"/>
      <w:lvlText w:val="%8."/>
      <w:lvlJc w:val="left"/>
      <w:pPr>
        <w:tabs>
          <w:tab w:val="num" w:pos="5760"/>
        </w:tabs>
        <w:ind w:left="5971" w:hanging="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9CFFA2">
      <w:start w:val="1"/>
      <w:numFmt w:val="lowerRoman"/>
      <w:lvlText w:val="%9."/>
      <w:lvlJc w:val="left"/>
      <w:pPr>
        <w:tabs>
          <w:tab w:val="num" w:pos="6480"/>
        </w:tabs>
        <w:ind w:left="6691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0F800FC"/>
    <w:multiLevelType w:val="hybridMultilevel"/>
    <w:tmpl w:val="E578E7E6"/>
    <w:styleLink w:val="Estiloimportado1"/>
    <w:lvl w:ilvl="0" w:tplc="EDD8058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B4E49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43594">
      <w:start w:val="1"/>
      <w:numFmt w:val="lowerRoman"/>
      <w:lvlText w:val="%3."/>
      <w:lvlJc w:val="left"/>
      <w:pPr>
        <w:ind w:left="2160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31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6A72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301ADA">
      <w:start w:val="1"/>
      <w:numFmt w:val="lowerRoman"/>
      <w:lvlText w:val="%6."/>
      <w:lvlJc w:val="left"/>
      <w:pPr>
        <w:ind w:left="4320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0F2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4C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465C0">
      <w:start w:val="1"/>
      <w:numFmt w:val="lowerRoman"/>
      <w:lvlText w:val="%9."/>
      <w:lvlJc w:val="left"/>
      <w:pPr>
        <w:ind w:left="6480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 w:tplc="D8AE4750">
        <w:start w:val="1"/>
        <w:numFmt w:val="decimal"/>
        <w:suff w:val="nothing"/>
        <w:lvlText w:val="%1.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1A81FCC">
        <w:start w:val="1"/>
        <w:numFmt w:val="lowerLetter"/>
        <w:lvlText w:val="%2."/>
        <w:lvlJc w:val="left"/>
        <w:pPr>
          <w:tabs>
            <w:tab w:val="num" w:pos="1410"/>
          </w:tabs>
          <w:ind w:left="1634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6D02ACE">
        <w:start w:val="1"/>
        <w:numFmt w:val="lowerRoman"/>
        <w:lvlText w:val="%3."/>
        <w:lvlJc w:val="left"/>
        <w:pPr>
          <w:tabs>
            <w:tab w:val="num" w:pos="2134"/>
          </w:tabs>
          <w:ind w:left="2357" w:hanging="5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9063862">
        <w:start w:val="1"/>
        <w:numFmt w:val="decimal"/>
        <w:lvlText w:val="%4."/>
        <w:lvlJc w:val="left"/>
        <w:pPr>
          <w:tabs>
            <w:tab w:val="num" w:pos="2850"/>
          </w:tabs>
          <w:ind w:left="3074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616CF502">
        <w:start w:val="1"/>
        <w:numFmt w:val="lowerLetter"/>
        <w:lvlText w:val="%5."/>
        <w:lvlJc w:val="left"/>
        <w:pPr>
          <w:tabs>
            <w:tab w:val="num" w:pos="3570"/>
          </w:tabs>
          <w:ind w:left="3794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7169648">
        <w:start w:val="1"/>
        <w:numFmt w:val="lowerRoman"/>
        <w:lvlText w:val="%6."/>
        <w:lvlJc w:val="left"/>
        <w:pPr>
          <w:tabs>
            <w:tab w:val="num" w:pos="4294"/>
          </w:tabs>
          <w:ind w:left="4517" w:hanging="5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7A026BE">
        <w:start w:val="1"/>
        <w:numFmt w:val="decimal"/>
        <w:lvlText w:val="%7."/>
        <w:lvlJc w:val="left"/>
        <w:pPr>
          <w:tabs>
            <w:tab w:val="num" w:pos="5010"/>
          </w:tabs>
          <w:ind w:left="5234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B346A0C">
        <w:start w:val="1"/>
        <w:numFmt w:val="lowerLetter"/>
        <w:lvlText w:val="%8."/>
        <w:lvlJc w:val="left"/>
        <w:pPr>
          <w:tabs>
            <w:tab w:val="num" w:pos="5730"/>
          </w:tabs>
          <w:ind w:left="5954" w:hanging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CDAB32E">
        <w:start w:val="1"/>
        <w:numFmt w:val="lowerRoman"/>
        <w:lvlText w:val="%9."/>
        <w:lvlJc w:val="left"/>
        <w:pPr>
          <w:tabs>
            <w:tab w:val="num" w:pos="6454"/>
          </w:tabs>
          <w:ind w:left="6677" w:hanging="5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1F"/>
    <w:rsid w:val="000D1DF8"/>
    <w:rsid w:val="0040201F"/>
    <w:rsid w:val="005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A30E3D-37D9-4A3F-9C8F-A0E56ABB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Textonotapie">
    <w:name w:val="footnote text"/>
    <w:rPr>
      <w:rFonts w:ascii="Calibri" w:eastAsia="Calibri" w:hAnsi="Calibri" w:cs="Calibri"/>
      <w:color w:val="000000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Lueiza Ureta</cp:lastModifiedBy>
  <cp:revision>2</cp:revision>
  <dcterms:created xsi:type="dcterms:W3CDTF">2018-11-07T19:36:00Z</dcterms:created>
  <dcterms:modified xsi:type="dcterms:W3CDTF">2018-11-07T19:37:00Z</dcterms:modified>
</cp:coreProperties>
</file>