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D4" w:rsidRPr="00096AE9" w:rsidRDefault="000F28D4" w:rsidP="00096AE9">
      <w:pPr>
        <w:widowControl/>
        <w:spacing w:before="240" w:after="120"/>
        <w:rPr>
          <w:rFonts w:ascii="Times New Roman" w:hAnsi="Times New Roman" w:cs="Times New Roman"/>
          <w:b/>
          <w:spacing w:val="100"/>
          <w:sz w:val="24"/>
          <w:szCs w:val="24"/>
        </w:rPr>
      </w:pPr>
      <w:bookmarkStart w:id="0" w:name="_GoBack"/>
      <w:bookmarkEnd w:id="0"/>
    </w:p>
    <w:p w:rsidR="00096AE9" w:rsidRDefault="00096AE9" w:rsidP="00096AE9">
      <w:pPr>
        <w:pStyle w:val="Textosinformato"/>
        <w:jc w:val="right"/>
        <w:rPr>
          <w:rFonts w:ascii="Times New Roman" w:hAnsi="Times New Roman" w:cs="Times New Roman"/>
          <w:b/>
          <w:sz w:val="24"/>
          <w:szCs w:val="24"/>
        </w:rPr>
      </w:pPr>
      <w:r w:rsidRPr="00096AE9">
        <w:rPr>
          <w:rFonts w:ascii="Times New Roman" w:hAnsi="Times New Roman" w:cs="Times New Roman"/>
          <w:b/>
          <w:sz w:val="24"/>
          <w:szCs w:val="24"/>
        </w:rPr>
        <w:tab/>
        <w:t>Boletín</w:t>
      </w:r>
      <w:r>
        <w:rPr>
          <w:rFonts w:ascii="Times New Roman" w:hAnsi="Times New Roman" w:cs="Times New Roman"/>
          <w:b/>
          <w:sz w:val="24"/>
          <w:szCs w:val="24"/>
        </w:rPr>
        <w:t xml:space="preserve"> </w:t>
      </w:r>
      <w:r w:rsidRPr="00096AE9">
        <w:rPr>
          <w:rFonts w:ascii="Times New Roman" w:hAnsi="Times New Roman" w:cs="Times New Roman"/>
          <w:b/>
          <w:sz w:val="24"/>
          <w:szCs w:val="24"/>
        </w:rPr>
        <w:t>N° 11.585-05</w:t>
      </w:r>
    </w:p>
    <w:p w:rsidR="00096AE9" w:rsidRPr="00096AE9" w:rsidRDefault="00096AE9" w:rsidP="00096AE9">
      <w:pPr>
        <w:pStyle w:val="Textosinformato"/>
        <w:jc w:val="both"/>
        <w:rPr>
          <w:rFonts w:ascii="Times New Roman" w:hAnsi="Times New Roman" w:cs="Times New Roman"/>
          <w:b/>
          <w:sz w:val="24"/>
          <w:szCs w:val="24"/>
        </w:rPr>
      </w:pPr>
    </w:p>
    <w:p w:rsidR="00096AE9" w:rsidRPr="00096AE9" w:rsidRDefault="00096AE9" w:rsidP="00096AE9">
      <w:pPr>
        <w:pStyle w:val="Textosinformato"/>
        <w:jc w:val="both"/>
        <w:rPr>
          <w:rFonts w:ascii="Times New Roman" w:hAnsi="Times New Roman" w:cs="Times New Roman"/>
          <w:b/>
          <w:sz w:val="24"/>
          <w:szCs w:val="24"/>
        </w:rPr>
      </w:pPr>
      <w:r w:rsidRPr="00096AE9">
        <w:rPr>
          <w:rFonts w:ascii="Times New Roman" w:hAnsi="Times New Roman" w:cs="Times New Roman"/>
          <w:b/>
          <w:sz w:val="24"/>
          <w:szCs w:val="24"/>
        </w:rPr>
        <w:t>Proyecto de ley, iniciado en mensaje de S. E. la Presidenta de la República, con el que establece incentivos al retiro para los funcionarios del Senado, de la Cámara de Diputados y de la Biblioteca del Congreso Nacional, y les otorga el derecho a percibir la bonificación por retiro del Título II de la ley N°19.882, en la forma que indica.</w:t>
      </w:r>
    </w:p>
    <w:p w:rsidR="00AF6FCB" w:rsidRPr="00096AE9" w:rsidRDefault="00AF6FCB" w:rsidP="0033726C">
      <w:pPr>
        <w:widowControl/>
        <w:spacing w:before="240" w:after="120"/>
        <w:jc w:val="center"/>
        <w:rPr>
          <w:b/>
          <w:spacing w:val="100"/>
          <w:sz w:val="24"/>
          <w:szCs w:val="24"/>
          <w:lang w:val="es-CL"/>
        </w:rPr>
      </w:pPr>
    </w:p>
    <w:p w:rsidR="00096AE9" w:rsidRDefault="00096AE9" w:rsidP="00096AE9">
      <w:pPr>
        <w:widowControl/>
        <w:spacing w:before="240" w:after="120"/>
        <w:rPr>
          <w:b/>
          <w:spacing w:val="100"/>
          <w:sz w:val="24"/>
          <w:szCs w:val="24"/>
        </w:rPr>
      </w:pPr>
    </w:p>
    <w:p w:rsidR="000F28D4" w:rsidRPr="00A731FD" w:rsidRDefault="000F28D4" w:rsidP="00096AE9">
      <w:pPr>
        <w:widowControl/>
        <w:spacing w:before="240" w:after="120"/>
        <w:rPr>
          <w:b/>
          <w:sz w:val="24"/>
          <w:szCs w:val="24"/>
          <w:u w:val="single"/>
        </w:rPr>
      </w:pPr>
      <w:r w:rsidRPr="00A731FD">
        <w:rPr>
          <w:b/>
          <w:spacing w:val="100"/>
          <w:sz w:val="24"/>
          <w:szCs w:val="24"/>
        </w:rPr>
        <w:t>MENSAJE</w:t>
      </w:r>
      <w:r w:rsidRPr="00A731FD">
        <w:rPr>
          <w:b/>
          <w:spacing w:val="80"/>
          <w:sz w:val="24"/>
          <w:szCs w:val="24"/>
        </w:rPr>
        <w:t xml:space="preserve"> </w:t>
      </w:r>
      <w:r w:rsidRPr="00A731FD">
        <w:rPr>
          <w:b/>
          <w:sz w:val="24"/>
          <w:szCs w:val="24"/>
        </w:rPr>
        <w:t xml:space="preserve">Nº </w:t>
      </w:r>
      <w:r w:rsidR="00766F54" w:rsidRPr="00766F54">
        <w:rPr>
          <w:b/>
          <w:sz w:val="24"/>
          <w:szCs w:val="24"/>
          <w:u w:val="single"/>
        </w:rPr>
        <w:t>386-</w:t>
      </w:r>
      <w:r w:rsidR="00B47E5E">
        <w:rPr>
          <w:b/>
          <w:sz w:val="24"/>
          <w:szCs w:val="24"/>
          <w:u w:val="single"/>
        </w:rPr>
        <w:t>365</w:t>
      </w:r>
      <w:r w:rsidRPr="00A731FD">
        <w:rPr>
          <w:b/>
          <w:spacing w:val="-3"/>
          <w:sz w:val="24"/>
          <w:szCs w:val="24"/>
        </w:rPr>
        <w:t>/</w:t>
      </w:r>
    </w:p>
    <w:p w:rsidR="000F28D4" w:rsidRPr="00A731FD" w:rsidRDefault="000F28D4" w:rsidP="0033726C">
      <w:pPr>
        <w:widowControl/>
        <w:spacing w:before="240" w:after="120"/>
        <w:rPr>
          <w:spacing w:val="-3"/>
          <w:sz w:val="16"/>
          <w:szCs w:val="16"/>
        </w:rPr>
      </w:pPr>
    </w:p>
    <w:p w:rsidR="000F28D4" w:rsidRDefault="000F28D4" w:rsidP="0033726C">
      <w:pPr>
        <w:widowControl/>
        <w:spacing w:before="240" w:after="120"/>
        <w:rPr>
          <w:spacing w:val="-3"/>
          <w:sz w:val="24"/>
          <w:szCs w:val="24"/>
        </w:rPr>
      </w:pPr>
    </w:p>
    <w:p w:rsidR="00AF6FCB" w:rsidRPr="00A731FD" w:rsidRDefault="00AF6FCB" w:rsidP="0033726C">
      <w:pPr>
        <w:widowControl/>
        <w:spacing w:before="240" w:after="120"/>
        <w:rPr>
          <w:spacing w:val="-3"/>
          <w:sz w:val="24"/>
          <w:szCs w:val="24"/>
        </w:rPr>
      </w:pPr>
    </w:p>
    <w:p w:rsidR="000F28D4" w:rsidRDefault="000F28D4" w:rsidP="0033726C">
      <w:pPr>
        <w:framePr w:w="2938" w:h="4261" w:hSpace="141" w:wrap="around" w:vAnchor="text" w:hAnchor="page" w:x="1435" w:y="140"/>
        <w:widowControl/>
        <w:tabs>
          <w:tab w:val="left" w:pos="-720"/>
        </w:tabs>
        <w:spacing w:line="360" w:lineRule="auto"/>
        <w:ind w:right="-2030"/>
        <w:rPr>
          <w:b/>
          <w:spacing w:val="-3"/>
          <w:sz w:val="24"/>
          <w:szCs w:val="24"/>
        </w:rPr>
      </w:pPr>
    </w:p>
    <w:p w:rsidR="00B47E5E" w:rsidRPr="00A731FD" w:rsidRDefault="00B47E5E" w:rsidP="0033726C">
      <w:pPr>
        <w:framePr w:w="2938" w:h="4261" w:hSpace="141" w:wrap="around" w:vAnchor="text" w:hAnchor="page" w:x="1435" w:y="140"/>
        <w:widowControl/>
        <w:tabs>
          <w:tab w:val="left" w:pos="-720"/>
        </w:tabs>
        <w:spacing w:line="360" w:lineRule="auto"/>
        <w:ind w:right="-2030"/>
        <w:rPr>
          <w:b/>
          <w:spacing w:val="-3"/>
          <w:sz w:val="24"/>
          <w:szCs w:val="24"/>
        </w:rPr>
      </w:pPr>
    </w:p>
    <w:p w:rsidR="000F28D4" w:rsidRPr="00A731FD" w:rsidRDefault="000F28D4" w:rsidP="0033726C">
      <w:pPr>
        <w:framePr w:w="2938" w:h="4261" w:hSpace="141" w:wrap="around" w:vAnchor="text" w:hAnchor="page" w:x="1435" w:y="140"/>
        <w:widowControl/>
        <w:tabs>
          <w:tab w:val="left" w:pos="-720"/>
        </w:tabs>
        <w:spacing w:line="360" w:lineRule="auto"/>
        <w:ind w:right="-2030"/>
        <w:rPr>
          <w:b/>
          <w:spacing w:val="-3"/>
          <w:sz w:val="24"/>
          <w:szCs w:val="24"/>
        </w:rPr>
      </w:pPr>
      <w:r w:rsidRPr="00A731FD">
        <w:rPr>
          <w:b/>
          <w:spacing w:val="-3"/>
          <w:sz w:val="24"/>
          <w:szCs w:val="24"/>
        </w:rPr>
        <w:t>A S.E.  EL</w:t>
      </w:r>
    </w:p>
    <w:p w:rsidR="000F28D4" w:rsidRPr="00A731FD" w:rsidRDefault="000F28D4" w:rsidP="0033726C">
      <w:pPr>
        <w:framePr w:w="2938" w:h="4261" w:hSpace="141" w:wrap="around" w:vAnchor="text" w:hAnchor="page" w:x="1435" w:y="140"/>
        <w:widowControl/>
        <w:tabs>
          <w:tab w:val="left" w:pos="-720"/>
        </w:tabs>
        <w:spacing w:line="360" w:lineRule="auto"/>
        <w:ind w:right="-2030"/>
        <w:rPr>
          <w:b/>
          <w:spacing w:val="-3"/>
          <w:sz w:val="24"/>
          <w:szCs w:val="24"/>
        </w:rPr>
      </w:pPr>
      <w:r w:rsidRPr="00A731FD">
        <w:rPr>
          <w:b/>
          <w:spacing w:val="-3"/>
          <w:sz w:val="24"/>
          <w:szCs w:val="24"/>
        </w:rPr>
        <w:t>PRESIDENTE</w:t>
      </w:r>
    </w:p>
    <w:p w:rsidR="00B47E5E" w:rsidRDefault="000F28D4" w:rsidP="0033726C">
      <w:pPr>
        <w:framePr w:w="2938" w:h="4261" w:hSpace="141" w:wrap="around" w:vAnchor="text" w:hAnchor="page" w:x="1435" w:y="140"/>
        <w:widowControl/>
        <w:tabs>
          <w:tab w:val="left" w:pos="-720"/>
        </w:tabs>
        <w:spacing w:line="360" w:lineRule="auto"/>
        <w:ind w:right="-2030"/>
        <w:rPr>
          <w:b/>
          <w:spacing w:val="-3"/>
          <w:sz w:val="24"/>
          <w:szCs w:val="24"/>
        </w:rPr>
      </w:pPr>
      <w:r w:rsidRPr="00A731FD">
        <w:rPr>
          <w:b/>
          <w:spacing w:val="-3"/>
          <w:sz w:val="24"/>
          <w:szCs w:val="24"/>
        </w:rPr>
        <w:t>D</w:t>
      </w:r>
      <w:r w:rsidR="000B464B" w:rsidRPr="00A731FD">
        <w:rPr>
          <w:b/>
          <w:spacing w:val="-3"/>
          <w:sz w:val="24"/>
          <w:szCs w:val="24"/>
        </w:rPr>
        <w:t>EL</w:t>
      </w:r>
      <w:r w:rsidR="00B47E5E">
        <w:rPr>
          <w:b/>
          <w:spacing w:val="-3"/>
          <w:sz w:val="24"/>
          <w:szCs w:val="24"/>
        </w:rPr>
        <w:t xml:space="preserve">     H.</w:t>
      </w:r>
    </w:p>
    <w:p w:rsidR="000F28D4" w:rsidRPr="00A731FD" w:rsidRDefault="000B464B" w:rsidP="0033726C">
      <w:pPr>
        <w:framePr w:w="2938" w:h="4261" w:hSpace="141" w:wrap="around" w:vAnchor="text" w:hAnchor="page" w:x="1435" w:y="140"/>
        <w:widowControl/>
        <w:tabs>
          <w:tab w:val="left" w:pos="-720"/>
        </w:tabs>
        <w:spacing w:line="360" w:lineRule="auto"/>
        <w:ind w:right="-2030"/>
        <w:rPr>
          <w:b/>
          <w:spacing w:val="-3"/>
          <w:sz w:val="24"/>
          <w:szCs w:val="24"/>
        </w:rPr>
      </w:pPr>
      <w:r w:rsidRPr="00A731FD">
        <w:rPr>
          <w:b/>
          <w:spacing w:val="-3"/>
          <w:sz w:val="24"/>
          <w:szCs w:val="24"/>
        </w:rPr>
        <w:t>SENADO</w:t>
      </w:r>
      <w:r w:rsidR="00B47E5E">
        <w:rPr>
          <w:b/>
          <w:spacing w:val="-3"/>
          <w:sz w:val="24"/>
          <w:szCs w:val="24"/>
        </w:rPr>
        <w:t>.</w:t>
      </w:r>
    </w:p>
    <w:p w:rsidR="000F28D4" w:rsidRPr="00A731FD" w:rsidRDefault="000F28D4" w:rsidP="0033726C">
      <w:pPr>
        <w:framePr w:w="2938" w:h="4261" w:hSpace="141" w:wrap="around" w:vAnchor="text" w:hAnchor="page" w:x="1435" w:y="140"/>
        <w:widowControl/>
        <w:tabs>
          <w:tab w:val="left" w:pos="-720"/>
        </w:tabs>
        <w:spacing w:before="120" w:after="120" w:line="720" w:lineRule="auto"/>
        <w:ind w:right="-2030"/>
        <w:rPr>
          <w:b/>
          <w:spacing w:val="-3"/>
          <w:sz w:val="24"/>
          <w:szCs w:val="24"/>
        </w:rPr>
      </w:pPr>
    </w:p>
    <w:p w:rsidR="000F28D4" w:rsidRPr="00A731FD" w:rsidRDefault="000F28D4" w:rsidP="0033726C">
      <w:pPr>
        <w:pStyle w:val="Sangradetextonormal"/>
        <w:tabs>
          <w:tab w:val="clear" w:pos="3195"/>
          <w:tab w:val="clear" w:pos="3544"/>
        </w:tabs>
        <w:spacing w:line="276" w:lineRule="auto"/>
        <w:ind w:left="2127"/>
        <w:rPr>
          <w:rFonts w:cs="Courier New"/>
          <w:szCs w:val="24"/>
        </w:rPr>
      </w:pPr>
      <w:r w:rsidRPr="00A731FD">
        <w:rPr>
          <w:rFonts w:cs="Courier New"/>
          <w:szCs w:val="24"/>
        </w:rPr>
        <w:t>Honorable</w:t>
      </w:r>
      <w:r w:rsidR="000B464B" w:rsidRPr="00A731FD">
        <w:rPr>
          <w:rFonts w:cs="Courier New"/>
          <w:szCs w:val="24"/>
        </w:rPr>
        <w:t xml:space="preserve"> Senado</w:t>
      </w:r>
      <w:r w:rsidRPr="00A731FD">
        <w:rPr>
          <w:rFonts w:cs="Courier New"/>
          <w:szCs w:val="24"/>
        </w:rPr>
        <w:t>:</w:t>
      </w:r>
    </w:p>
    <w:p w:rsidR="00B47E5E" w:rsidRDefault="000F28D4" w:rsidP="0033726C">
      <w:pPr>
        <w:widowControl/>
        <w:shd w:val="clear" w:color="auto" w:fill="FFFFFF"/>
        <w:spacing w:before="240" w:after="120" w:line="276" w:lineRule="auto"/>
        <w:ind w:firstLine="709"/>
        <w:rPr>
          <w:sz w:val="24"/>
          <w:szCs w:val="24"/>
        </w:rPr>
      </w:pPr>
      <w:r w:rsidRPr="00A731FD">
        <w:rPr>
          <w:sz w:val="24"/>
          <w:szCs w:val="24"/>
        </w:rPr>
        <w:t>Tengo el honor de someter a vuestra consideración un proyecto de ley que</w:t>
      </w:r>
      <w:r w:rsidR="00F90B2C" w:rsidRPr="00A731FD">
        <w:rPr>
          <w:sz w:val="24"/>
          <w:szCs w:val="24"/>
        </w:rPr>
        <w:t>,</w:t>
      </w:r>
      <w:r w:rsidRPr="00A731FD">
        <w:rPr>
          <w:sz w:val="24"/>
          <w:szCs w:val="24"/>
        </w:rPr>
        <w:t xml:space="preserve"> respecto de los funcionarios del Senado, de la Cámara de Diputados y de la Biblioteca del Congreso Nacional, tiene por objeto </w:t>
      </w:r>
      <w:r w:rsidR="00521779" w:rsidRPr="00A731FD">
        <w:rPr>
          <w:sz w:val="24"/>
          <w:szCs w:val="24"/>
        </w:rPr>
        <w:t xml:space="preserve">incorporarlos al régimen </w:t>
      </w:r>
      <w:r w:rsidR="00521779" w:rsidRPr="00A731FD">
        <w:rPr>
          <w:szCs w:val="24"/>
        </w:rPr>
        <w:t xml:space="preserve">de </w:t>
      </w:r>
      <w:r w:rsidR="00521779" w:rsidRPr="00A731FD">
        <w:rPr>
          <w:sz w:val="24"/>
          <w:szCs w:val="24"/>
        </w:rPr>
        <w:t>retiro voluntario que contempla el Título II de la ley N°19.882; otorgar un</w:t>
      </w:r>
      <w:r w:rsidR="00F04C86" w:rsidRPr="00A731FD">
        <w:rPr>
          <w:sz w:val="24"/>
          <w:szCs w:val="24"/>
        </w:rPr>
        <w:t>a bonificación adicional, un</w:t>
      </w:r>
      <w:r w:rsidR="00521779" w:rsidRPr="00A731FD">
        <w:rPr>
          <w:sz w:val="24"/>
          <w:szCs w:val="24"/>
        </w:rPr>
        <w:t xml:space="preserve"> bono por antigüedad y un bono por trabajo pesado para los funcionarios y funcionarias que cumpl</w:t>
      </w:r>
      <w:r w:rsidR="00B47E5E">
        <w:rPr>
          <w:sz w:val="24"/>
          <w:szCs w:val="24"/>
        </w:rPr>
        <w:t>an los requisitos establecidos.</w:t>
      </w:r>
    </w:p>
    <w:p w:rsidR="00096AE9" w:rsidRDefault="00096AE9" w:rsidP="0033726C">
      <w:pPr>
        <w:widowControl/>
        <w:shd w:val="clear" w:color="auto" w:fill="FFFFFF"/>
        <w:spacing w:before="240" w:after="120" w:line="276" w:lineRule="auto"/>
        <w:ind w:firstLine="709"/>
        <w:rPr>
          <w:sz w:val="24"/>
          <w:szCs w:val="24"/>
        </w:rPr>
      </w:pPr>
    </w:p>
    <w:p w:rsidR="000F28D4" w:rsidRDefault="000F28D4" w:rsidP="00766F54">
      <w:pPr>
        <w:pStyle w:val="Ttulo1"/>
        <w:ind w:hanging="283"/>
      </w:pPr>
      <w:r w:rsidRPr="008E50FC">
        <w:t>ANTECEDENTES</w:t>
      </w:r>
    </w:p>
    <w:p w:rsidR="00096AE9" w:rsidRPr="00096AE9" w:rsidRDefault="00096AE9" w:rsidP="00096AE9"/>
    <w:p w:rsidR="00096AE9" w:rsidRDefault="005F5058" w:rsidP="0033726C">
      <w:pPr>
        <w:widowControl/>
        <w:shd w:val="clear" w:color="auto" w:fill="FFFFFF"/>
        <w:spacing w:before="240" w:after="120" w:line="276" w:lineRule="auto"/>
        <w:ind w:left="2835" w:firstLine="709"/>
        <w:rPr>
          <w:color w:val="000000"/>
          <w:sz w:val="24"/>
          <w:szCs w:val="24"/>
        </w:rPr>
      </w:pPr>
      <w:r>
        <w:rPr>
          <w:color w:val="000000"/>
          <w:sz w:val="24"/>
          <w:szCs w:val="24"/>
        </w:rPr>
        <w:t>Mi</w:t>
      </w:r>
      <w:r w:rsidR="000F28D4" w:rsidRPr="00A731FD">
        <w:rPr>
          <w:color w:val="000000"/>
          <w:sz w:val="24"/>
          <w:szCs w:val="24"/>
        </w:rPr>
        <w:t xml:space="preserve"> Gobierno ha desarrollado instancias de diálogo con representantes de diferentes organismos públicos del Estado, los que, entre otros temas, </w:t>
      </w:r>
      <w:r w:rsidR="00096AE9">
        <w:rPr>
          <w:color w:val="000000"/>
          <w:sz w:val="24"/>
          <w:szCs w:val="24"/>
        </w:rPr>
        <w:t xml:space="preserve">               </w:t>
      </w:r>
      <w:r w:rsidR="000F28D4" w:rsidRPr="00A731FD">
        <w:rPr>
          <w:color w:val="000000"/>
          <w:sz w:val="24"/>
          <w:szCs w:val="24"/>
        </w:rPr>
        <w:t xml:space="preserve">han </w:t>
      </w:r>
      <w:r w:rsidR="00096AE9">
        <w:rPr>
          <w:color w:val="000000"/>
          <w:sz w:val="24"/>
          <w:szCs w:val="24"/>
        </w:rPr>
        <w:t xml:space="preserve"> </w:t>
      </w:r>
      <w:r w:rsidR="000F28D4" w:rsidRPr="00A731FD">
        <w:rPr>
          <w:color w:val="000000"/>
          <w:sz w:val="24"/>
          <w:szCs w:val="24"/>
        </w:rPr>
        <w:t>manifestado</w:t>
      </w:r>
      <w:r w:rsidR="00096AE9">
        <w:rPr>
          <w:color w:val="000000"/>
          <w:sz w:val="24"/>
          <w:szCs w:val="24"/>
        </w:rPr>
        <w:t xml:space="preserve"> </w:t>
      </w:r>
      <w:r w:rsidR="000F28D4" w:rsidRPr="00A731FD">
        <w:rPr>
          <w:color w:val="000000"/>
          <w:sz w:val="24"/>
          <w:szCs w:val="24"/>
        </w:rPr>
        <w:t xml:space="preserve"> su</w:t>
      </w:r>
      <w:r w:rsidR="00096AE9">
        <w:rPr>
          <w:color w:val="000000"/>
          <w:sz w:val="24"/>
          <w:szCs w:val="24"/>
        </w:rPr>
        <w:t xml:space="preserve"> </w:t>
      </w:r>
      <w:r w:rsidR="000F28D4" w:rsidRPr="00A731FD">
        <w:rPr>
          <w:color w:val="000000"/>
          <w:sz w:val="24"/>
          <w:szCs w:val="24"/>
        </w:rPr>
        <w:t xml:space="preserve"> preocupación por las </w:t>
      </w:r>
    </w:p>
    <w:p w:rsidR="00096AE9" w:rsidRDefault="00096AE9" w:rsidP="00096AE9">
      <w:pPr>
        <w:widowControl/>
        <w:shd w:val="clear" w:color="auto" w:fill="FFFFFF"/>
        <w:spacing w:before="240" w:after="120" w:line="276" w:lineRule="auto"/>
        <w:ind w:left="2835"/>
        <w:rPr>
          <w:color w:val="000000"/>
          <w:sz w:val="24"/>
          <w:szCs w:val="24"/>
        </w:rPr>
      </w:pPr>
    </w:p>
    <w:p w:rsidR="00096AE9" w:rsidRDefault="00096AE9" w:rsidP="00096AE9">
      <w:pPr>
        <w:widowControl/>
        <w:shd w:val="clear" w:color="auto" w:fill="FFFFFF"/>
        <w:spacing w:before="240" w:after="120" w:line="276" w:lineRule="auto"/>
        <w:ind w:left="2835"/>
        <w:rPr>
          <w:color w:val="000000"/>
          <w:sz w:val="24"/>
          <w:szCs w:val="24"/>
        </w:rPr>
      </w:pPr>
    </w:p>
    <w:p w:rsidR="000F28D4" w:rsidRPr="00A731FD" w:rsidRDefault="000F28D4" w:rsidP="00096AE9">
      <w:pPr>
        <w:widowControl/>
        <w:shd w:val="clear" w:color="auto" w:fill="FFFFFF"/>
        <w:spacing w:before="240" w:after="120" w:line="276" w:lineRule="auto"/>
        <w:ind w:left="2835"/>
        <w:rPr>
          <w:color w:val="000000"/>
          <w:sz w:val="24"/>
          <w:szCs w:val="24"/>
        </w:rPr>
      </w:pPr>
      <w:proofErr w:type="gramStart"/>
      <w:r w:rsidRPr="00A731FD">
        <w:rPr>
          <w:color w:val="000000"/>
          <w:sz w:val="24"/>
          <w:szCs w:val="24"/>
        </w:rPr>
        <w:lastRenderedPageBreak/>
        <w:t>condiciones</w:t>
      </w:r>
      <w:proofErr w:type="gramEnd"/>
      <w:r w:rsidRPr="00A731FD">
        <w:rPr>
          <w:color w:val="000000"/>
          <w:sz w:val="24"/>
          <w:szCs w:val="24"/>
        </w:rPr>
        <w:t xml:space="preserve"> de egreso de los funcionarios que han cumplido una larga trayectoria de entrega al servicio público y se preparan para pensionarse.</w:t>
      </w:r>
    </w:p>
    <w:p w:rsidR="00521779" w:rsidRPr="00A731FD" w:rsidRDefault="00521779" w:rsidP="0033726C">
      <w:pPr>
        <w:widowControl/>
        <w:shd w:val="clear" w:color="auto" w:fill="FFFFFF"/>
        <w:spacing w:before="240" w:after="120" w:line="276" w:lineRule="auto"/>
        <w:ind w:left="2835" w:firstLine="709"/>
        <w:rPr>
          <w:color w:val="000000"/>
          <w:sz w:val="24"/>
          <w:szCs w:val="24"/>
        </w:rPr>
      </w:pPr>
      <w:r w:rsidRPr="00A731FD">
        <w:rPr>
          <w:color w:val="000000"/>
          <w:sz w:val="24"/>
          <w:szCs w:val="24"/>
        </w:rPr>
        <w:t>En el marco de la política de diálogo con las Asociaciones de Funcionarios, con fecha</w:t>
      </w:r>
      <w:r w:rsidR="000B464B" w:rsidRPr="00A731FD">
        <w:rPr>
          <w:color w:val="000000"/>
          <w:sz w:val="24"/>
          <w:szCs w:val="24"/>
        </w:rPr>
        <w:t xml:space="preserve"> </w:t>
      </w:r>
      <w:r w:rsidR="006E25F0" w:rsidRPr="00A731FD">
        <w:rPr>
          <w:color w:val="000000"/>
          <w:sz w:val="24"/>
          <w:szCs w:val="24"/>
        </w:rPr>
        <w:t xml:space="preserve">23 </w:t>
      </w:r>
      <w:r w:rsidR="000B464B" w:rsidRPr="00A731FD">
        <w:rPr>
          <w:color w:val="000000"/>
          <w:sz w:val="24"/>
          <w:szCs w:val="24"/>
        </w:rPr>
        <w:t>de Enero de 2018</w:t>
      </w:r>
      <w:r w:rsidRPr="00A731FD">
        <w:rPr>
          <w:color w:val="000000"/>
          <w:sz w:val="24"/>
          <w:szCs w:val="24"/>
        </w:rPr>
        <w:t>, el Gobierno suscribió un Protocolo de Acuerdo con</w:t>
      </w:r>
      <w:r w:rsidR="000B464B" w:rsidRPr="00A731FD">
        <w:rPr>
          <w:color w:val="000000"/>
          <w:sz w:val="24"/>
          <w:szCs w:val="24"/>
        </w:rPr>
        <w:t xml:space="preserve"> la Federación de Asociaciones de Funcionarios del Congreso</w:t>
      </w:r>
      <w:r w:rsidR="00F04C86" w:rsidRPr="00A731FD">
        <w:rPr>
          <w:color w:val="000000"/>
          <w:sz w:val="24"/>
          <w:szCs w:val="24"/>
        </w:rPr>
        <w:t xml:space="preserve"> Nacional</w:t>
      </w:r>
      <w:r w:rsidRPr="00A731FD">
        <w:rPr>
          <w:color w:val="000000"/>
          <w:sz w:val="24"/>
          <w:szCs w:val="24"/>
        </w:rPr>
        <w:t xml:space="preserve">, en virtud del cual se acordó otorgar los beneficios que considera la presente </w:t>
      </w:r>
      <w:r w:rsidR="00A22588" w:rsidRPr="00A731FD">
        <w:rPr>
          <w:color w:val="000000"/>
          <w:sz w:val="24"/>
          <w:szCs w:val="24"/>
        </w:rPr>
        <w:t>iniciativa legal</w:t>
      </w:r>
      <w:r w:rsidRPr="00A731FD">
        <w:rPr>
          <w:color w:val="000000"/>
          <w:sz w:val="24"/>
          <w:szCs w:val="24"/>
        </w:rPr>
        <w:t xml:space="preserve">. </w:t>
      </w:r>
    </w:p>
    <w:p w:rsidR="000F28D4" w:rsidRPr="00A731FD" w:rsidRDefault="000F28D4" w:rsidP="00766F54">
      <w:pPr>
        <w:pStyle w:val="Ttulo1"/>
        <w:ind w:hanging="283"/>
      </w:pPr>
      <w:r w:rsidRPr="00B47E5E">
        <w:t>OBJETIVO</w:t>
      </w:r>
    </w:p>
    <w:p w:rsidR="00A22588" w:rsidRPr="00A731FD" w:rsidRDefault="00A22588" w:rsidP="0033726C">
      <w:pPr>
        <w:widowControl/>
        <w:shd w:val="clear" w:color="auto" w:fill="FFFFFF"/>
        <w:spacing w:before="240" w:after="120" w:line="276" w:lineRule="auto"/>
        <w:ind w:left="2835" w:firstLine="709"/>
        <w:rPr>
          <w:sz w:val="24"/>
          <w:szCs w:val="24"/>
        </w:rPr>
      </w:pPr>
      <w:r w:rsidRPr="00A731FD">
        <w:rPr>
          <w:sz w:val="24"/>
          <w:szCs w:val="24"/>
        </w:rPr>
        <w:t xml:space="preserve">De conformidad a lo expuesto, a través de este proyecto de ley se propone otorgar mejores condiciones de egreso de la carrera para los funcionarios y las funcionarias de planta y a contrata de las instituciones señaladas que están en edad de pensionarse por vejez. Además, </w:t>
      </w:r>
      <w:r w:rsidRPr="008E50FC">
        <w:rPr>
          <w:color w:val="000000"/>
          <w:sz w:val="24"/>
          <w:szCs w:val="24"/>
        </w:rPr>
        <w:t>con</w:t>
      </w:r>
      <w:r w:rsidRPr="00A731FD">
        <w:rPr>
          <w:sz w:val="24"/>
          <w:szCs w:val="24"/>
        </w:rPr>
        <w:t xml:space="preserve"> ello se potenciará el desarrollo de la carrera de los demás funcionarios y funcionarias de las instituciones afectas a este incentivo voluntario al retiro. </w:t>
      </w:r>
    </w:p>
    <w:p w:rsidR="000F28D4" w:rsidRPr="00A731FD" w:rsidRDefault="000F28D4" w:rsidP="00766F54">
      <w:pPr>
        <w:pStyle w:val="Ttulo1"/>
        <w:ind w:hanging="283"/>
      </w:pPr>
      <w:r w:rsidRPr="00A731FD">
        <w:t>CONTENIDO</w:t>
      </w:r>
    </w:p>
    <w:p w:rsidR="0013311A" w:rsidRPr="00A731FD" w:rsidRDefault="0013311A" w:rsidP="0033726C">
      <w:pPr>
        <w:pStyle w:val="Ttulo2"/>
      </w:pPr>
      <w:r w:rsidRPr="00A731FD">
        <w:t xml:space="preserve">Bonificación por Retiro </w:t>
      </w:r>
      <w:r w:rsidR="005F5058">
        <w:t xml:space="preserve">del </w:t>
      </w:r>
      <w:r w:rsidRPr="00A731FD">
        <w:t>Título II ley N°19.882.</w:t>
      </w:r>
    </w:p>
    <w:p w:rsidR="00A22588" w:rsidRDefault="000F28D4" w:rsidP="0033726C">
      <w:pPr>
        <w:widowControl/>
        <w:shd w:val="clear" w:color="auto" w:fill="FFFFFF"/>
        <w:spacing w:before="240" w:after="120" w:line="276" w:lineRule="auto"/>
        <w:ind w:left="2835" w:firstLine="709"/>
        <w:rPr>
          <w:sz w:val="24"/>
          <w:szCs w:val="24"/>
        </w:rPr>
      </w:pPr>
      <w:r w:rsidRPr="00A731FD">
        <w:rPr>
          <w:sz w:val="24"/>
          <w:szCs w:val="24"/>
        </w:rPr>
        <w:t xml:space="preserve">En primer término, </w:t>
      </w:r>
      <w:r w:rsidR="00A22588" w:rsidRPr="00A731FD">
        <w:rPr>
          <w:sz w:val="24"/>
          <w:szCs w:val="24"/>
        </w:rPr>
        <w:t xml:space="preserve">el artículo 1 de </w:t>
      </w:r>
      <w:r w:rsidRPr="00A731FD">
        <w:rPr>
          <w:sz w:val="24"/>
          <w:szCs w:val="24"/>
        </w:rPr>
        <w:t>este proyecto de ley establece que los funcionarios de planta y a contrata del Senado</w:t>
      </w:r>
      <w:r w:rsidR="00AD0880" w:rsidRPr="00A731FD">
        <w:rPr>
          <w:sz w:val="24"/>
          <w:szCs w:val="24"/>
        </w:rPr>
        <w:t>, de la Cámara de Diputados</w:t>
      </w:r>
      <w:r w:rsidRPr="00A731FD">
        <w:rPr>
          <w:sz w:val="24"/>
          <w:szCs w:val="24"/>
        </w:rPr>
        <w:t xml:space="preserve"> y de la Biblioteca del Congreso</w:t>
      </w:r>
      <w:r w:rsidR="00AD0880" w:rsidRPr="00A731FD">
        <w:rPr>
          <w:sz w:val="24"/>
          <w:szCs w:val="24"/>
        </w:rPr>
        <w:t xml:space="preserve"> Nacional</w:t>
      </w:r>
      <w:r w:rsidRPr="00A731FD">
        <w:rPr>
          <w:sz w:val="24"/>
          <w:szCs w:val="24"/>
        </w:rPr>
        <w:t xml:space="preserve">, </w:t>
      </w:r>
      <w:r w:rsidR="00A22588" w:rsidRPr="00A731FD">
        <w:rPr>
          <w:sz w:val="24"/>
          <w:szCs w:val="24"/>
        </w:rPr>
        <w:t>tendrán</w:t>
      </w:r>
      <w:r w:rsidRPr="00A731FD">
        <w:rPr>
          <w:sz w:val="24"/>
          <w:szCs w:val="24"/>
        </w:rPr>
        <w:t xml:space="preserve"> </w:t>
      </w:r>
      <w:r w:rsidR="00A22588" w:rsidRPr="00A731FD">
        <w:rPr>
          <w:sz w:val="24"/>
          <w:szCs w:val="24"/>
        </w:rPr>
        <w:t xml:space="preserve">derecho a </w:t>
      </w:r>
      <w:r w:rsidRPr="00A731FD">
        <w:rPr>
          <w:sz w:val="24"/>
          <w:szCs w:val="24"/>
        </w:rPr>
        <w:t xml:space="preserve">percibir </w:t>
      </w:r>
      <w:r w:rsidR="00A22588" w:rsidRPr="00A731FD">
        <w:rPr>
          <w:sz w:val="24"/>
          <w:szCs w:val="24"/>
        </w:rPr>
        <w:t>la bonificación por retiro establecida en el Título II de la ley N°19.882, en los mismos términos que establece ese ordenamiento legal</w:t>
      </w:r>
      <w:r w:rsidRPr="00A731FD">
        <w:rPr>
          <w:sz w:val="24"/>
          <w:szCs w:val="24"/>
        </w:rPr>
        <w:t xml:space="preserve">. </w:t>
      </w:r>
    </w:p>
    <w:p w:rsidR="00AF6FCB" w:rsidRPr="00A731FD" w:rsidRDefault="00AF6FCB" w:rsidP="0033726C">
      <w:pPr>
        <w:widowControl/>
        <w:shd w:val="clear" w:color="auto" w:fill="FFFFFF"/>
        <w:spacing w:before="240" w:after="120" w:line="276" w:lineRule="auto"/>
        <w:ind w:left="2835" w:firstLine="709"/>
        <w:rPr>
          <w:sz w:val="24"/>
          <w:szCs w:val="24"/>
        </w:rPr>
      </w:pPr>
    </w:p>
    <w:p w:rsidR="00A22588" w:rsidRPr="00A731FD" w:rsidRDefault="0013311A" w:rsidP="0033726C">
      <w:pPr>
        <w:pStyle w:val="Ttulo2"/>
      </w:pPr>
      <w:r w:rsidRPr="00A731FD">
        <w:lastRenderedPageBreak/>
        <w:t>Bonificaci</w:t>
      </w:r>
      <w:r w:rsidR="000125F8" w:rsidRPr="00A731FD">
        <w:t>ón Adicional</w:t>
      </w:r>
    </w:p>
    <w:p w:rsidR="00251987" w:rsidRPr="00A731FD" w:rsidRDefault="00B46A29" w:rsidP="0033726C">
      <w:pPr>
        <w:pStyle w:val="Ttulo3"/>
        <w:widowControl/>
      </w:pPr>
      <w:r w:rsidRPr="00A731FD">
        <w:t>Beneficiarios</w:t>
      </w:r>
    </w:p>
    <w:p w:rsidR="00A22588" w:rsidRPr="00A731FD" w:rsidRDefault="00A22588" w:rsidP="0033726C">
      <w:pPr>
        <w:widowControl/>
        <w:shd w:val="clear" w:color="auto" w:fill="FFFFFF"/>
        <w:spacing w:before="240" w:after="120" w:line="276" w:lineRule="auto"/>
        <w:ind w:left="2835" w:firstLine="709"/>
        <w:rPr>
          <w:sz w:val="24"/>
          <w:szCs w:val="24"/>
        </w:rPr>
      </w:pPr>
      <w:r w:rsidRPr="00A731FD">
        <w:rPr>
          <w:sz w:val="24"/>
          <w:szCs w:val="24"/>
        </w:rPr>
        <w:t xml:space="preserve">El artículo 2  establece una bonificación adicional </w:t>
      </w:r>
      <w:r w:rsidR="00694460" w:rsidRPr="00A731FD">
        <w:rPr>
          <w:sz w:val="24"/>
          <w:szCs w:val="24"/>
        </w:rPr>
        <w:t>par</w:t>
      </w:r>
      <w:r w:rsidRPr="00A731FD">
        <w:rPr>
          <w:sz w:val="24"/>
          <w:szCs w:val="24"/>
        </w:rPr>
        <w:t xml:space="preserve">a los funcionarios y las funcionarias de </w:t>
      </w:r>
      <w:r w:rsidR="00694460" w:rsidRPr="00A731FD">
        <w:rPr>
          <w:sz w:val="24"/>
          <w:szCs w:val="24"/>
        </w:rPr>
        <w:t xml:space="preserve">planta </w:t>
      </w:r>
      <w:r w:rsidRPr="00A731FD">
        <w:rPr>
          <w:sz w:val="24"/>
          <w:szCs w:val="24"/>
        </w:rPr>
        <w:t xml:space="preserve">y a contrata del Senado, de la Cámara de Diputados y de la Biblioteca del Congreso Nacional que perciban la bonificación por retiro del Título II de la ley N° 19.882, siempre que se encuentran afiliados al Sistema de Pensiones establecido en el decreto ley N° 3.500, de 1980, que a la fecha de la postulación tuvieren 20 o más años de servicio, continuos o discontinuos, en las señaladas </w:t>
      </w:r>
      <w:r w:rsidR="000B464B" w:rsidRPr="00A731FD">
        <w:rPr>
          <w:sz w:val="24"/>
          <w:szCs w:val="24"/>
        </w:rPr>
        <w:t xml:space="preserve">instituciones </w:t>
      </w:r>
      <w:r w:rsidRPr="00A731FD">
        <w:rPr>
          <w:sz w:val="24"/>
          <w:szCs w:val="24"/>
        </w:rPr>
        <w:t>y que cumplan los demás requisitos que se establecen.</w:t>
      </w:r>
    </w:p>
    <w:p w:rsidR="00C27803" w:rsidRPr="00A731FD" w:rsidRDefault="00C27803" w:rsidP="0033726C">
      <w:pPr>
        <w:widowControl/>
        <w:shd w:val="clear" w:color="auto" w:fill="FFFFFF"/>
        <w:spacing w:before="240" w:after="120" w:line="276" w:lineRule="auto"/>
        <w:ind w:left="2835" w:firstLine="709"/>
        <w:rPr>
          <w:sz w:val="24"/>
          <w:szCs w:val="24"/>
        </w:rPr>
      </w:pPr>
      <w:r w:rsidRPr="00A731FD">
        <w:rPr>
          <w:sz w:val="24"/>
          <w:szCs w:val="24"/>
        </w:rPr>
        <w:t>Además, para tener derecho a la bonificación adicional, los funcionarios deberán haber cumplido o cumplir 60 años de edad, si son mujeres, o 65 años de edad si son hombres, entre el 1 de julio de 2014 y el 31 de diciembre de 2020, o haber cumplido dichas edades, según corresponda, al 30 de junio de 2014.</w:t>
      </w:r>
    </w:p>
    <w:p w:rsidR="00B46A29" w:rsidRDefault="00B46A29" w:rsidP="0033726C">
      <w:pPr>
        <w:widowControl/>
        <w:shd w:val="clear" w:color="auto" w:fill="FFFFFF"/>
        <w:spacing w:before="240" w:after="120" w:line="276" w:lineRule="auto"/>
        <w:ind w:left="2835" w:firstLine="709"/>
        <w:rPr>
          <w:sz w:val="24"/>
          <w:szCs w:val="24"/>
        </w:rPr>
      </w:pPr>
      <w:r w:rsidRPr="00A731FD">
        <w:rPr>
          <w:sz w:val="24"/>
          <w:szCs w:val="24"/>
        </w:rPr>
        <w:t>A su vez, el artículo 7 incluye como beneficiarios de la bonificación adicional a los funcionarios y funcionarias que hayan obtenido u obtengan pensión de invalidez que establece el decreto ley N°3.500, de 1980, entre el 1 de julio de 2014 y el 31 de diciembre de 2020, siempre que cumplan 60 años de edad en el caso de las mujeres y 65 años de edad en el caso de los hombres, dentro de los tres años siguientes al cese de su cargo por la obtención de la pensión de invalidez o por declaración de vacancia por salud irrecuperable o incompatible con el desempeño del cargo y reúnan los demás requisitos para su percepción.</w:t>
      </w:r>
      <w:r w:rsidRPr="00340662">
        <w:rPr>
          <w:sz w:val="24"/>
          <w:szCs w:val="24"/>
        </w:rPr>
        <w:t xml:space="preserve"> </w:t>
      </w:r>
    </w:p>
    <w:p w:rsidR="00251987" w:rsidRPr="005623AA" w:rsidRDefault="00251987" w:rsidP="0033726C">
      <w:pPr>
        <w:pStyle w:val="Ttulo3"/>
        <w:widowControl/>
      </w:pPr>
      <w:r w:rsidRPr="005623AA">
        <w:lastRenderedPageBreak/>
        <w:t xml:space="preserve">Cómputo </w:t>
      </w:r>
      <w:r w:rsidR="005623AA" w:rsidRPr="005623AA">
        <w:t xml:space="preserve">especial </w:t>
      </w:r>
      <w:r w:rsidRPr="005623AA">
        <w:t>de períodos de servicios.</w:t>
      </w:r>
    </w:p>
    <w:p w:rsidR="00A22588" w:rsidRPr="00A22588" w:rsidRDefault="00A22588" w:rsidP="0033726C">
      <w:pPr>
        <w:widowControl/>
        <w:shd w:val="clear" w:color="auto" w:fill="FFFFFF"/>
        <w:spacing w:before="240" w:after="120" w:line="276" w:lineRule="auto"/>
        <w:ind w:left="2835" w:firstLine="709"/>
        <w:rPr>
          <w:sz w:val="24"/>
          <w:szCs w:val="24"/>
        </w:rPr>
      </w:pPr>
      <w:r w:rsidRPr="00A22588">
        <w:rPr>
          <w:sz w:val="24"/>
          <w:szCs w:val="24"/>
        </w:rPr>
        <w:t>El artículo 3 establece las condiciones bajo las c</w:t>
      </w:r>
      <w:r w:rsidR="00751BC1">
        <w:rPr>
          <w:sz w:val="24"/>
          <w:szCs w:val="24"/>
        </w:rPr>
        <w:t>uales se podrán incluir perí</w:t>
      </w:r>
      <w:r w:rsidRPr="00A22588">
        <w:rPr>
          <w:sz w:val="24"/>
          <w:szCs w:val="24"/>
        </w:rPr>
        <w:t xml:space="preserve">odos discontinuos en el cómputo de los años de servicio requeridos para acceder al beneficio. Del mismo modo, permite que se contabilicen hasta 10 años servidos a honorarios, en jornada completa de 44 horas semanales, realizados con anterioridad al l de enero de 2015. </w:t>
      </w:r>
    </w:p>
    <w:p w:rsidR="0013311A" w:rsidRPr="0013311A" w:rsidRDefault="0013311A" w:rsidP="0033726C">
      <w:pPr>
        <w:widowControl/>
        <w:shd w:val="clear" w:color="auto" w:fill="FFFFFF"/>
        <w:spacing w:before="240" w:after="120" w:line="276" w:lineRule="auto"/>
        <w:ind w:left="2835" w:firstLine="709"/>
        <w:rPr>
          <w:sz w:val="24"/>
          <w:szCs w:val="24"/>
        </w:rPr>
      </w:pPr>
      <w:r w:rsidRPr="0013311A">
        <w:rPr>
          <w:sz w:val="24"/>
          <w:szCs w:val="24"/>
        </w:rPr>
        <w:t xml:space="preserve">En el artículo </w:t>
      </w:r>
      <w:r>
        <w:rPr>
          <w:sz w:val="24"/>
          <w:szCs w:val="24"/>
        </w:rPr>
        <w:t>4</w:t>
      </w:r>
      <w:r w:rsidRPr="0013311A">
        <w:rPr>
          <w:sz w:val="24"/>
          <w:szCs w:val="24"/>
        </w:rPr>
        <w:t xml:space="preserve"> se posibilita que los funcionarios y las funcionarias que tengan </w:t>
      </w:r>
      <w:r w:rsidR="00B46A29">
        <w:rPr>
          <w:sz w:val="24"/>
          <w:szCs w:val="24"/>
        </w:rPr>
        <w:t xml:space="preserve"> entre 18 y menos de </w:t>
      </w:r>
      <w:r w:rsidRPr="0013311A">
        <w:rPr>
          <w:sz w:val="24"/>
          <w:szCs w:val="24"/>
        </w:rPr>
        <w:t>20 años de servicio, puedan acceder a</w:t>
      </w:r>
      <w:r w:rsidR="00B46A29">
        <w:rPr>
          <w:sz w:val="24"/>
          <w:szCs w:val="24"/>
        </w:rPr>
        <w:t xml:space="preserve"> </w:t>
      </w:r>
      <w:r w:rsidRPr="0013311A">
        <w:rPr>
          <w:sz w:val="24"/>
          <w:szCs w:val="24"/>
        </w:rPr>
        <w:t>l</w:t>
      </w:r>
      <w:r w:rsidR="00B46A29">
        <w:rPr>
          <w:sz w:val="24"/>
          <w:szCs w:val="24"/>
        </w:rPr>
        <w:t>a</w:t>
      </w:r>
      <w:r w:rsidRPr="0013311A">
        <w:rPr>
          <w:sz w:val="24"/>
          <w:szCs w:val="24"/>
        </w:rPr>
        <w:t xml:space="preserve"> </w:t>
      </w:r>
      <w:r w:rsidR="00B46A29">
        <w:rPr>
          <w:sz w:val="24"/>
          <w:szCs w:val="24"/>
        </w:rPr>
        <w:t>bonificación adicional</w:t>
      </w:r>
      <w:r w:rsidRPr="0013311A">
        <w:rPr>
          <w:sz w:val="24"/>
          <w:szCs w:val="24"/>
        </w:rPr>
        <w:t>. Tratándose de  exiliados, que hubiesen sido registrados como tal por la Oficina Nacional de Retorno, el requisito de años de servicio para la bonificación adicional completa, será de 15 años.</w:t>
      </w:r>
    </w:p>
    <w:p w:rsidR="005623AA" w:rsidRPr="005623AA" w:rsidRDefault="005623AA" w:rsidP="0033726C">
      <w:pPr>
        <w:pStyle w:val="Ttulo3"/>
        <w:widowControl/>
      </w:pPr>
      <w:r w:rsidRPr="005623AA">
        <w:t>Monto</w:t>
      </w:r>
      <w:r>
        <w:t xml:space="preserve"> y características</w:t>
      </w:r>
      <w:r w:rsidRPr="005623AA">
        <w:t xml:space="preserve"> de la bonificación adicional.</w:t>
      </w:r>
    </w:p>
    <w:p w:rsidR="00917648" w:rsidRDefault="0013311A" w:rsidP="0033726C">
      <w:pPr>
        <w:widowControl/>
        <w:shd w:val="clear" w:color="auto" w:fill="FFFFFF"/>
        <w:spacing w:before="240" w:after="120" w:line="276" w:lineRule="auto"/>
        <w:ind w:left="2835" w:firstLine="709"/>
        <w:rPr>
          <w:sz w:val="24"/>
          <w:szCs w:val="24"/>
        </w:rPr>
      </w:pPr>
      <w:r w:rsidRPr="0013311A">
        <w:rPr>
          <w:sz w:val="24"/>
          <w:szCs w:val="24"/>
        </w:rPr>
        <w:t xml:space="preserve">En el artículo 5 se establece </w:t>
      </w:r>
      <w:r>
        <w:rPr>
          <w:sz w:val="24"/>
          <w:szCs w:val="24"/>
        </w:rPr>
        <w:t xml:space="preserve">que </w:t>
      </w:r>
      <w:r w:rsidRPr="0013311A">
        <w:rPr>
          <w:sz w:val="24"/>
          <w:szCs w:val="24"/>
        </w:rPr>
        <w:t>el monto de la bonificación adicional</w:t>
      </w:r>
      <w:r>
        <w:rPr>
          <w:sz w:val="24"/>
          <w:szCs w:val="24"/>
        </w:rPr>
        <w:t>,</w:t>
      </w:r>
      <w:r w:rsidRPr="0013311A">
        <w:rPr>
          <w:sz w:val="24"/>
          <w:szCs w:val="24"/>
        </w:rPr>
        <w:t xml:space="preserve"> de cargo fiscal, será equivalente a </w:t>
      </w:r>
      <w:r w:rsidR="00917648">
        <w:rPr>
          <w:sz w:val="24"/>
          <w:szCs w:val="24"/>
        </w:rPr>
        <w:t xml:space="preserve">622 </w:t>
      </w:r>
      <w:r w:rsidRPr="0013311A">
        <w:rPr>
          <w:sz w:val="24"/>
          <w:szCs w:val="24"/>
        </w:rPr>
        <w:t>unidades tributarias mensuales, para</w:t>
      </w:r>
      <w:r w:rsidR="00917648">
        <w:rPr>
          <w:sz w:val="24"/>
          <w:szCs w:val="24"/>
        </w:rPr>
        <w:t xml:space="preserve"> quienes se desempeñen en cargos de planta o a contrata asimilados</w:t>
      </w:r>
      <w:r w:rsidRPr="0013311A">
        <w:rPr>
          <w:sz w:val="24"/>
          <w:szCs w:val="24"/>
        </w:rPr>
        <w:t xml:space="preserve"> </w:t>
      </w:r>
      <w:r w:rsidR="00917648">
        <w:rPr>
          <w:sz w:val="24"/>
          <w:szCs w:val="24"/>
        </w:rPr>
        <w:t xml:space="preserve">a las categorías A-B-C-D-E-F-G-H-I, que cuenten con 20 o más años de servicios, y equivalente a 466 unidades </w:t>
      </w:r>
      <w:r w:rsidR="00A25AB2">
        <w:rPr>
          <w:sz w:val="24"/>
          <w:szCs w:val="24"/>
        </w:rPr>
        <w:t xml:space="preserve">tributarias mensuales </w:t>
      </w:r>
      <w:r w:rsidR="00917648">
        <w:rPr>
          <w:sz w:val="24"/>
          <w:szCs w:val="24"/>
        </w:rPr>
        <w:t xml:space="preserve">si se cuenta con 18 o más años de servicios y menos de 20 años. </w:t>
      </w:r>
      <w:r w:rsidR="00737F33">
        <w:rPr>
          <w:sz w:val="24"/>
          <w:szCs w:val="24"/>
        </w:rPr>
        <w:t>Los funcionarios pertenecientes a las categorías indicadas, para acceder a los montos señalados, deberán estar en posesión de título profesional, en caso contrario, el monto de la bonificación será el que corresponda a las categorías J-K-L-M.</w:t>
      </w:r>
    </w:p>
    <w:p w:rsidR="00737F33" w:rsidRPr="003D2399" w:rsidRDefault="00917648" w:rsidP="0033726C">
      <w:pPr>
        <w:widowControl/>
        <w:shd w:val="clear" w:color="auto" w:fill="FFFFFF"/>
        <w:spacing w:before="240" w:after="120" w:line="276" w:lineRule="auto"/>
        <w:ind w:left="2835" w:firstLine="709"/>
        <w:rPr>
          <w:sz w:val="24"/>
          <w:szCs w:val="24"/>
        </w:rPr>
      </w:pPr>
      <w:r w:rsidRPr="003D2399">
        <w:rPr>
          <w:sz w:val="24"/>
          <w:szCs w:val="24"/>
        </w:rPr>
        <w:t>Para quienes se desempeñen en dichas calidades juríd</w:t>
      </w:r>
      <w:r w:rsidR="0033726C">
        <w:rPr>
          <w:sz w:val="24"/>
          <w:szCs w:val="24"/>
        </w:rPr>
        <w:t>icas en las categorías J-K-L-M</w:t>
      </w:r>
      <w:r w:rsidRPr="003D2399">
        <w:rPr>
          <w:sz w:val="24"/>
          <w:szCs w:val="24"/>
        </w:rPr>
        <w:t xml:space="preserve"> y cuenten con 20 o más años de servicios, el monto de la bonificación será equivalente a 404 unidades </w:t>
      </w:r>
      <w:r w:rsidRPr="003D2399">
        <w:rPr>
          <w:sz w:val="24"/>
          <w:szCs w:val="24"/>
        </w:rPr>
        <w:lastRenderedPageBreak/>
        <w:t xml:space="preserve">tributarias mensuales; en tanto, quienes tengan 18 años de servicios, pero menos de 20 años, el monto del beneficio será equivalente a 303 unidades tributarias mensuales. </w:t>
      </w:r>
      <w:r w:rsidR="00737F33" w:rsidRPr="003D2399">
        <w:rPr>
          <w:sz w:val="24"/>
          <w:szCs w:val="24"/>
        </w:rPr>
        <w:t>Los funcionarios pertenecientes a las categorías indicadas, para acceder a los montos señalados, deberán estar en posesión de título</w:t>
      </w:r>
      <w:r w:rsidR="00191BA0" w:rsidRPr="003D2399">
        <w:rPr>
          <w:sz w:val="24"/>
          <w:szCs w:val="24"/>
        </w:rPr>
        <w:t xml:space="preserve"> técnico</w:t>
      </w:r>
      <w:r w:rsidR="00737F33" w:rsidRPr="003D2399">
        <w:rPr>
          <w:sz w:val="24"/>
          <w:szCs w:val="24"/>
        </w:rPr>
        <w:t>, en caso contrario, el monto de la bonificación será el que corresponda a las categorías N-O-P-Q.</w:t>
      </w:r>
    </w:p>
    <w:p w:rsidR="0013311A" w:rsidRPr="0013311A" w:rsidRDefault="00737F33" w:rsidP="0033726C">
      <w:pPr>
        <w:widowControl/>
        <w:shd w:val="clear" w:color="auto" w:fill="FFFFFF"/>
        <w:spacing w:before="240" w:after="120" w:line="276" w:lineRule="auto"/>
        <w:ind w:left="2835" w:firstLine="709"/>
        <w:rPr>
          <w:sz w:val="24"/>
          <w:szCs w:val="24"/>
        </w:rPr>
      </w:pPr>
      <w:r>
        <w:rPr>
          <w:sz w:val="24"/>
          <w:szCs w:val="24"/>
        </w:rPr>
        <w:t xml:space="preserve">Por otra parte, quienes se desempeñen en las calidades jurídicas señaladas en las categorías N-O-P-Q y cuenten con 20 o más años de servicios, el monto de la bonificación será equivalente a 320 unidades tributarias mensuales; en tanto, quienes tengan 18 años de servicios, pero menos de 20 años, el monto del beneficio será equivalente a 233 unidades tributarias mensuales. </w:t>
      </w:r>
    </w:p>
    <w:p w:rsidR="005623AA" w:rsidRPr="0013311A" w:rsidRDefault="000B464B" w:rsidP="0033726C">
      <w:pPr>
        <w:widowControl/>
        <w:shd w:val="clear" w:color="auto" w:fill="FFFFFF"/>
        <w:spacing w:before="240" w:after="120" w:line="276" w:lineRule="auto"/>
        <w:ind w:left="2835" w:firstLine="709"/>
        <w:rPr>
          <w:sz w:val="24"/>
          <w:szCs w:val="24"/>
        </w:rPr>
      </w:pPr>
      <w:r>
        <w:rPr>
          <w:sz w:val="24"/>
          <w:szCs w:val="24"/>
        </w:rPr>
        <w:t>En el artículo 6</w:t>
      </w:r>
      <w:r w:rsidR="005623AA" w:rsidRPr="0013311A">
        <w:rPr>
          <w:sz w:val="24"/>
          <w:szCs w:val="24"/>
        </w:rPr>
        <w:t xml:space="preserve"> se establece que la bonificación adicional, será de cargo fiscal,</w:t>
      </w:r>
      <w:r w:rsidR="005623AA">
        <w:rPr>
          <w:sz w:val="24"/>
          <w:szCs w:val="24"/>
        </w:rPr>
        <w:t xml:space="preserve"> se pagará por la respectiva institución empl</w:t>
      </w:r>
      <w:r w:rsidR="00751BC1">
        <w:rPr>
          <w:sz w:val="24"/>
          <w:szCs w:val="24"/>
        </w:rPr>
        <w:t>e</w:t>
      </w:r>
      <w:r w:rsidR="005623AA">
        <w:rPr>
          <w:sz w:val="24"/>
          <w:szCs w:val="24"/>
        </w:rPr>
        <w:t>adora</w:t>
      </w:r>
      <w:r w:rsidR="003D2399">
        <w:rPr>
          <w:sz w:val="24"/>
          <w:szCs w:val="24"/>
        </w:rPr>
        <w:t xml:space="preserve"> al mes siguiente de la fecha de</w:t>
      </w:r>
      <w:r w:rsidR="005F5058">
        <w:rPr>
          <w:sz w:val="24"/>
          <w:szCs w:val="24"/>
        </w:rPr>
        <w:t>l</w:t>
      </w:r>
      <w:r w:rsidR="003D2399">
        <w:rPr>
          <w:sz w:val="24"/>
          <w:szCs w:val="24"/>
        </w:rPr>
        <w:t xml:space="preserve"> cese de funciones</w:t>
      </w:r>
      <w:r w:rsidR="005623AA">
        <w:rPr>
          <w:sz w:val="24"/>
          <w:szCs w:val="24"/>
        </w:rPr>
        <w:t>,</w:t>
      </w:r>
      <w:r w:rsidR="005623AA" w:rsidRPr="0013311A">
        <w:rPr>
          <w:sz w:val="24"/>
          <w:szCs w:val="24"/>
        </w:rPr>
        <w:t xml:space="preserve"> no será imponible ni constituirá renta para ningún efecto legal. </w:t>
      </w:r>
    </w:p>
    <w:p w:rsidR="005623AA" w:rsidRPr="00961725" w:rsidRDefault="005623AA" w:rsidP="0033726C">
      <w:pPr>
        <w:pStyle w:val="Ttulo3"/>
      </w:pPr>
      <w:r w:rsidRPr="00961725">
        <w:t>Cupos para la Bonificación Adicional</w:t>
      </w:r>
    </w:p>
    <w:p w:rsidR="005623AA" w:rsidRPr="005415DF" w:rsidRDefault="005623AA" w:rsidP="0033726C">
      <w:pPr>
        <w:widowControl/>
        <w:shd w:val="clear" w:color="auto" w:fill="FFFFFF"/>
        <w:spacing w:before="240" w:after="120" w:line="276" w:lineRule="auto"/>
        <w:ind w:left="2835" w:firstLine="709"/>
        <w:rPr>
          <w:sz w:val="24"/>
          <w:szCs w:val="24"/>
        </w:rPr>
      </w:pPr>
      <w:r w:rsidRPr="005415DF">
        <w:rPr>
          <w:sz w:val="24"/>
          <w:szCs w:val="24"/>
        </w:rPr>
        <w:t xml:space="preserve">A su vez el artículo 5 establece que podrán acceder a la bonificación adicional hasta un total de </w:t>
      </w:r>
      <w:r w:rsidR="005415DF" w:rsidRPr="005415DF">
        <w:rPr>
          <w:sz w:val="24"/>
          <w:szCs w:val="24"/>
        </w:rPr>
        <w:t>96</w:t>
      </w:r>
      <w:r w:rsidRPr="005415DF">
        <w:rPr>
          <w:sz w:val="24"/>
          <w:szCs w:val="24"/>
        </w:rPr>
        <w:t xml:space="preserve"> beneficiarios. Para el año 201</w:t>
      </w:r>
      <w:r w:rsidR="000B464B" w:rsidRPr="005415DF">
        <w:rPr>
          <w:sz w:val="24"/>
          <w:szCs w:val="24"/>
        </w:rPr>
        <w:t>8</w:t>
      </w:r>
      <w:r w:rsidRPr="005415DF">
        <w:rPr>
          <w:sz w:val="24"/>
          <w:szCs w:val="24"/>
        </w:rPr>
        <w:t xml:space="preserve"> se contemplan </w:t>
      </w:r>
      <w:r w:rsidR="000B464B" w:rsidRPr="005415DF">
        <w:rPr>
          <w:sz w:val="24"/>
          <w:szCs w:val="24"/>
        </w:rPr>
        <w:t>44</w:t>
      </w:r>
      <w:r w:rsidR="00751BC1" w:rsidRPr="005415DF">
        <w:rPr>
          <w:sz w:val="24"/>
          <w:szCs w:val="24"/>
        </w:rPr>
        <w:t xml:space="preserve"> </w:t>
      </w:r>
      <w:r w:rsidRPr="005415DF">
        <w:rPr>
          <w:sz w:val="24"/>
          <w:szCs w:val="24"/>
        </w:rPr>
        <w:t>cupos</w:t>
      </w:r>
      <w:r w:rsidR="005415DF" w:rsidRPr="005415DF">
        <w:rPr>
          <w:sz w:val="24"/>
          <w:szCs w:val="24"/>
        </w:rPr>
        <w:t>. Para los años 2019 y 2020</w:t>
      </w:r>
      <w:r w:rsidRPr="005415DF">
        <w:rPr>
          <w:sz w:val="24"/>
          <w:szCs w:val="24"/>
        </w:rPr>
        <w:t xml:space="preserve">, </w:t>
      </w:r>
      <w:r w:rsidR="005415DF" w:rsidRPr="005415DF">
        <w:rPr>
          <w:sz w:val="24"/>
          <w:szCs w:val="24"/>
        </w:rPr>
        <w:t>se consideran</w:t>
      </w:r>
      <w:r w:rsidR="000B464B" w:rsidRPr="005415DF">
        <w:rPr>
          <w:sz w:val="24"/>
          <w:szCs w:val="24"/>
        </w:rPr>
        <w:t xml:space="preserve"> 26</w:t>
      </w:r>
      <w:r w:rsidR="00751BC1" w:rsidRPr="005415DF">
        <w:rPr>
          <w:sz w:val="24"/>
          <w:szCs w:val="24"/>
        </w:rPr>
        <w:t xml:space="preserve"> </w:t>
      </w:r>
      <w:r w:rsidRPr="005415DF">
        <w:rPr>
          <w:sz w:val="24"/>
          <w:szCs w:val="24"/>
        </w:rPr>
        <w:t xml:space="preserve">cupos </w:t>
      </w:r>
      <w:r w:rsidR="005415DF" w:rsidRPr="005415DF">
        <w:rPr>
          <w:sz w:val="24"/>
          <w:szCs w:val="24"/>
        </w:rPr>
        <w:t>para cada anualidad</w:t>
      </w:r>
      <w:r w:rsidRPr="005415DF">
        <w:rPr>
          <w:sz w:val="24"/>
          <w:szCs w:val="24"/>
        </w:rPr>
        <w:t>. Los cupos que no hubieren sido utilizados en cada anualidad incrementarán los de</w:t>
      </w:r>
      <w:r w:rsidR="008E50FC">
        <w:rPr>
          <w:sz w:val="24"/>
          <w:szCs w:val="24"/>
        </w:rPr>
        <w:t>l año inmediatamente siguiente.</w:t>
      </w:r>
    </w:p>
    <w:p w:rsidR="00A746AD" w:rsidRPr="009811AD" w:rsidRDefault="00A746AD" w:rsidP="0033726C">
      <w:pPr>
        <w:pStyle w:val="Ttulo3"/>
      </w:pPr>
      <w:r w:rsidRPr="009811AD">
        <w:t>Beneficios Decrecientes</w:t>
      </w:r>
    </w:p>
    <w:p w:rsidR="00A746AD" w:rsidRPr="00CC7910" w:rsidRDefault="00A746AD" w:rsidP="0033726C">
      <w:pPr>
        <w:widowControl/>
        <w:shd w:val="clear" w:color="auto" w:fill="FFFFFF"/>
        <w:spacing w:before="240" w:after="120" w:line="276" w:lineRule="auto"/>
        <w:ind w:left="2835" w:firstLine="709"/>
        <w:rPr>
          <w:sz w:val="24"/>
          <w:szCs w:val="24"/>
        </w:rPr>
      </w:pPr>
      <w:r w:rsidRPr="00CC7910">
        <w:rPr>
          <w:sz w:val="24"/>
          <w:szCs w:val="24"/>
        </w:rPr>
        <w:t xml:space="preserve">Con el fin de ampliar las oportunidades de retiro del personal, el artículo 8 establece dos períodos de postulación para acceder a la bonificación </w:t>
      </w:r>
      <w:r w:rsidRPr="00CC7910">
        <w:rPr>
          <w:sz w:val="24"/>
          <w:szCs w:val="24"/>
        </w:rPr>
        <w:lastRenderedPageBreak/>
        <w:t xml:space="preserve">adicional, bono por antigüedad y bono por trabajo pesado, según si los funcionarios o funcionarias cumplan 65 </w:t>
      </w:r>
      <w:proofErr w:type="spellStart"/>
      <w:r w:rsidRPr="00CC7910">
        <w:rPr>
          <w:sz w:val="24"/>
          <w:szCs w:val="24"/>
        </w:rPr>
        <w:t>ó</w:t>
      </w:r>
      <w:proofErr w:type="spellEnd"/>
      <w:r w:rsidRPr="00CC7910">
        <w:rPr>
          <w:sz w:val="24"/>
          <w:szCs w:val="24"/>
        </w:rPr>
        <w:t xml:space="preserve"> 66 años de edad. Mediante lo anterior se otorgarán mayores beneficios para quienes lo hagan en el primer período de postulación, esto es a los 65 años, para luego considerar beneficios decrecientes en el segundo período de </w:t>
      </w:r>
      <w:r w:rsidR="005E2431" w:rsidRPr="00CC7910">
        <w:rPr>
          <w:sz w:val="24"/>
          <w:szCs w:val="24"/>
        </w:rPr>
        <w:t>postulación</w:t>
      </w:r>
      <w:r w:rsidRPr="00CC7910">
        <w:rPr>
          <w:sz w:val="24"/>
          <w:szCs w:val="24"/>
        </w:rPr>
        <w:t>.</w:t>
      </w:r>
    </w:p>
    <w:p w:rsidR="00A746AD" w:rsidRPr="00A746AD" w:rsidRDefault="00A746AD" w:rsidP="0033726C">
      <w:pPr>
        <w:widowControl/>
        <w:shd w:val="clear" w:color="auto" w:fill="FFFFFF"/>
        <w:spacing w:before="240" w:after="120" w:line="276" w:lineRule="auto"/>
        <w:ind w:left="2835" w:firstLine="709"/>
        <w:rPr>
          <w:sz w:val="24"/>
          <w:szCs w:val="24"/>
        </w:rPr>
      </w:pPr>
      <w:r w:rsidRPr="00A746AD">
        <w:rPr>
          <w:sz w:val="24"/>
          <w:szCs w:val="24"/>
        </w:rPr>
        <w:t xml:space="preserve">Así, los funcionarios y las funcionarias </w:t>
      </w:r>
      <w:r w:rsidR="00696310">
        <w:rPr>
          <w:sz w:val="24"/>
          <w:szCs w:val="24"/>
        </w:rPr>
        <w:t>que postulen en el primer período</w:t>
      </w:r>
      <w:r w:rsidRPr="00A746AD">
        <w:rPr>
          <w:sz w:val="24"/>
          <w:szCs w:val="24"/>
        </w:rPr>
        <w:t>, tendrán derecho a la totalidad de la bonificación adicional, bono por antigüedad y bono por trabajo pesado, según corresponda. Si lo hacen en la segunda oportunidad, tendrán derecho a un 50% de la bonificación adicional y a un 50% de los bonos antes indicados, según corresponda.</w:t>
      </w:r>
    </w:p>
    <w:p w:rsidR="009811AD" w:rsidRDefault="00A746AD" w:rsidP="0033726C">
      <w:pPr>
        <w:widowControl/>
        <w:shd w:val="clear" w:color="auto" w:fill="FFFFFF"/>
        <w:spacing w:before="240" w:after="120" w:line="276" w:lineRule="auto"/>
        <w:ind w:left="2835" w:firstLine="709"/>
        <w:rPr>
          <w:sz w:val="24"/>
          <w:szCs w:val="24"/>
        </w:rPr>
      </w:pPr>
      <w:r w:rsidRPr="00A746AD">
        <w:rPr>
          <w:sz w:val="24"/>
          <w:szCs w:val="24"/>
        </w:rPr>
        <w:t xml:space="preserve">Por último, si los funcionarios o funcionarias no </w:t>
      </w:r>
      <w:r w:rsidR="00696310">
        <w:rPr>
          <w:sz w:val="24"/>
          <w:szCs w:val="24"/>
        </w:rPr>
        <w:t xml:space="preserve">postulan </w:t>
      </w:r>
      <w:r w:rsidRPr="00A746AD">
        <w:rPr>
          <w:sz w:val="24"/>
          <w:szCs w:val="24"/>
        </w:rPr>
        <w:t xml:space="preserve">en </w:t>
      </w:r>
      <w:r w:rsidR="00696310">
        <w:rPr>
          <w:sz w:val="24"/>
          <w:szCs w:val="24"/>
        </w:rPr>
        <w:t>ninguno</w:t>
      </w:r>
      <w:r w:rsidRPr="00A746AD">
        <w:rPr>
          <w:sz w:val="24"/>
          <w:szCs w:val="24"/>
        </w:rPr>
        <w:t xml:space="preserve"> de los dos periodos establecidos, se entienden que renuncian irrevocablemente a </w:t>
      </w:r>
      <w:r w:rsidR="00696310">
        <w:rPr>
          <w:sz w:val="24"/>
          <w:szCs w:val="24"/>
        </w:rPr>
        <w:t>los beneficios de la presente ley</w:t>
      </w:r>
      <w:r w:rsidRPr="00A746AD">
        <w:rPr>
          <w:sz w:val="24"/>
          <w:szCs w:val="24"/>
        </w:rPr>
        <w:t xml:space="preserve">. </w:t>
      </w:r>
    </w:p>
    <w:p w:rsidR="009811AD" w:rsidRPr="009811AD" w:rsidRDefault="009811AD" w:rsidP="0033726C">
      <w:pPr>
        <w:pStyle w:val="Ttulo3"/>
      </w:pPr>
      <w:r w:rsidRPr="009811AD">
        <w:t xml:space="preserve">Procedimiento de Asignación de Cupos </w:t>
      </w:r>
    </w:p>
    <w:p w:rsidR="00043330" w:rsidRDefault="009811AD" w:rsidP="0033726C">
      <w:pPr>
        <w:widowControl/>
        <w:shd w:val="clear" w:color="auto" w:fill="FFFFFF"/>
        <w:spacing w:before="240" w:after="120" w:line="276" w:lineRule="auto"/>
        <w:ind w:left="2835" w:firstLine="709"/>
        <w:rPr>
          <w:sz w:val="24"/>
          <w:szCs w:val="24"/>
        </w:rPr>
      </w:pPr>
      <w:r w:rsidRPr="009811AD">
        <w:rPr>
          <w:sz w:val="24"/>
          <w:szCs w:val="24"/>
        </w:rPr>
        <w:t xml:space="preserve">El presente proyecto de ley </w:t>
      </w:r>
      <w:r>
        <w:rPr>
          <w:sz w:val="24"/>
          <w:szCs w:val="24"/>
        </w:rPr>
        <w:t>dispone en su artículo 9</w:t>
      </w:r>
      <w:r w:rsidR="00043330">
        <w:rPr>
          <w:sz w:val="24"/>
          <w:szCs w:val="24"/>
        </w:rPr>
        <w:t xml:space="preserve"> el procedimiento para asignar los cupos, el cual será regulado además por </w:t>
      </w:r>
      <w:r w:rsidR="00FF279F">
        <w:rPr>
          <w:sz w:val="24"/>
          <w:szCs w:val="24"/>
        </w:rPr>
        <w:t xml:space="preserve">un </w:t>
      </w:r>
      <w:r w:rsidR="00EE6BB2">
        <w:rPr>
          <w:sz w:val="24"/>
          <w:szCs w:val="24"/>
        </w:rPr>
        <w:t>r</w:t>
      </w:r>
      <w:r w:rsidR="00FF279F">
        <w:rPr>
          <w:sz w:val="24"/>
          <w:szCs w:val="24"/>
        </w:rPr>
        <w:t xml:space="preserve">eglamento </w:t>
      </w:r>
      <w:r w:rsidR="00BD69D8">
        <w:rPr>
          <w:sz w:val="24"/>
          <w:szCs w:val="24"/>
        </w:rPr>
        <w:t>interno</w:t>
      </w:r>
      <w:r w:rsidR="00D924AB">
        <w:rPr>
          <w:sz w:val="24"/>
          <w:szCs w:val="24"/>
        </w:rPr>
        <w:t xml:space="preserve">. </w:t>
      </w:r>
    </w:p>
    <w:p w:rsidR="00043330" w:rsidRDefault="00043330" w:rsidP="0033726C">
      <w:pPr>
        <w:widowControl/>
        <w:shd w:val="clear" w:color="auto" w:fill="FFFFFF"/>
        <w:spacing w:before="240" w:after="120" w:line="276" w:lineRule="auto"/>
        <w:ind w:left="2835" w:firstLine="709"/>
        <w:rPr>
          <w:sz w:val="24"/>
          <w:szCs w:val="24"/>
        </w:rPr>
      </w:pPr>
      <w:r>
        <w:rPr>
          <w:sz w:val="24"/>
          <w:szCs w:val="24"/>
        </w:rPr>
        <w:t>En el citado artículo 9</w:t>
      </w:r>
      <w:r w:rsidR="00D924AB">
        <w:rPr>
          <w:sz w:val="24"/>
          <w:szCs w:val="24"/>
        </w:rPr>
        <w:t xml:space="preserve"> se establecen los criterios de selección, en caso de existir un mayor número de postulantes que de cupos disponibles</w:t>
      </w:r>
      <w:r>
        <w:rPr>
          <w:sz w:val="24"/>
          <w:szCs w:val="24"/>
        </w:rPr>
        <w:t>.</w:t>
      </w:r>
    </w:p>
    <w:p w:rsidR="00043330" w:rsidRDefault="00043330" w:rsidP="0033726C">
      <w:pPr>
        <w:widowControl/>
        <w:shd w:val="clear" w:color="auto" w:fill="FFFFFF"/>
        <w:spacing w:before="240" w:after="120" w:line="276" w:lineRule="auto"/>
        <w:ind w:left="2835" w:firstLine="709"/>
        <w:rPr>
          <w:sz w:val="24"/>
          <w:szCs w:val="24"/>
        </w:rPr>
      </w:pPr>
      <w:r>
        <w:rPr>
          <w:sz w:val="24"/>
          <w:szCs w:val="24"/>
        </w:rPr>
        <w:t>Por otra parte, el artículo 10 indica</w:t>
      </w:r>
      <w:r w:rsidR="00D924AB">
        <w:rPr>
          <w:sz w:val="24"/>
          <w:szCs w:val="24"/>
        </w:rPr>
        <w:t xml:space="preserve"> las reglas que se aplicarán en </w:t>
      </w:r>
      <w:r w:rsidR="00EE6BB2">
        <w:rPr>
          <w:sz w:val="24"/>
          <w:szCs w:val="24"/>
        </w:rPr>
        <w:t xml:space="preserve">el </w:t>
      </w:r>
      <w:r w:rsidR="00D924AB">
        <w:rPr>
          <w:sz w:val="24"/>
          <w:szCs w:val="24"/>
        </w:rPr>
        <w:t xml:space="preserve">caso </w:t>
      </w:r>
      <w:r w:rsidR="00EE6BB2">
        <w:rPr>
          <w:sz w:val="24"/>
          <w:szCs w:val="24"/>
        </w:rPr>
        <w:t>de</w:t>
      </w:r>
      <w:r w:rsidR="00B81E94">
        <w:rPr>
          <w:sz w:val="24"/>
          <w:szCs w:val="24"/>
        </w:rPr>
        <w:t xml:space="preserve"> los postulantes a la bonificación adicional que, cumpliendo los requisitos para acceder a ella, no fueren seleccionados por falta de cupos</w:t>
      </w:r>
      <w:r>
        <w:rPr>
          <w:sz w:val="24"/>
          <w:szCs w:val="24"/>
        </w:rPr>
        <w:t>.</w:t>
      </w:r>
    </w:p>
    <w:p w:rsidR="009811AD" w:rsidRPr="009811AD" w:rsidRDefault="00043330" w:rsidP="0033726C">
      <w:pPr>
        <w:widowControl/>
        <w:shd w:val="clear" w:color="auto" w:fill="FFFFFF"/>
        <w:spacing w:before="240" w:after="120" w:line="276" w:lineRule="auto"/>
        <w:ind w:left="2835" w:firstLine="709"/>
        <w:rPr>
          <w:sz w:val="24"/>
          <w:szCs w:val="24"/>
        </w:rPr>
      </w:pPr>
      <w:r>
        <w:rPr>
          <w:sz w:val="24"/>
          <w:szCs w:val="24"/>
        </w:rPr>
        <w:t>A su vez, el artículo 11 se refiere a la</w:t>
      </w:r>
      <w:r w:rsidR="00B81E94">
        <w:rPr>
          <w:sz w:val="24"/>
          <w:szCs w:val="24"/>
        </w:rPr>
        <w:t xml:space="preserve"> reasignación de cupos que procederán en caso que un funcionario o funcionaria </w:t>
      </w:r>
      <w:r w:rsidR="00B81E94">
        <w:rPr>
          <w:sz w:val="24"/>
          <w:szCs w:val="24"/>
        </w:rPr>
        <w:lastRenderedPageBreak/>
        <w:t>beneficiaria de un cupo se desista de su renuncia voluntaria</w:t>
      </w:r>
      <w:r w:rsidR="00D924AB">
        <w:rPr>
          <w:sz w:val="24"/>
          <w:szCs w:val="24"/>
        </w:rPr>
        <w:t xml:space="preserve">. </w:t>
      </w:r>
    </w:p>
    <w:p w:rsidR="00340662" w:rsidRPr="00B5259A" w:rsidRDefault="00340662" w:rsidP="0033726C">
      <w:pPr>
        <w:pStyle w:val="Ttulo3"/>
      </w:pPr>
      <w:r w:rsidRPr="008E50FC">
        <w:t>Rebaja de edades exigidas para impetrar</w:t>
      </w:r>
      <w:r w:rsidRPr="00B5259A">
        <w:t xml:space="preserve"> la bonificación adicional. </w:t>
      </w:r>
    </w:p>
    <w:p w:rsidR="00340662" w:rsidRPr="00911F5D" w:rsidRDefault="00340662" w:rsidP="0033726C">
      <w:pPr>
        <w:widowControl/>
        <w:shd w:val="clear" w:color="auto" w:fill="FFFFFF"/>
        <w:spacing w:before="240" w:after="120" w:line="276" w:lineRule="auto"/>
        <w:ind w:left="2835" w:firstLine="709"/>
        <w:rPr>
          <w:sz w:val="24"/>
          <w:szCs w:val="24"/>
        </w:rPr>
      </w:pPr>
      <w:r w:rsidRPr="00911F5D">
        <w:rPr>
          <w:sz w:val="24"/>
          <w:szCs w:val="24"/>
        </w:rPr>
        <w:t xml:space="preserve">El artículo </w:t>
      </w:r>
      <w:r w:rsidR="00A746AD">
        <w:rPr>
          <w:sz w:val="24"/>
          <w:szCs w:val="24"/>
        </w:rPr>
        <w:t>12</w:t>
      </w:r>
      <w:r w:rsidR="00911F5D">
        <w:rPr>
          <w:sz w:val="24"/>
          <w:szCs w:val="24"/>
        </w:rPr>
        <w:t xml:space="preserve"> </w:t>
      </w:r>
      <w:r w:rsidRPr="00911F5D">
        <w:rPr>
          <w:sz w:val="24"/>
          <w:szCs w:val="24"/>
        </w:rPr>
        <w:t xml:space="preserve">establece que las edades exigidas para impetrar la bonificación  adicional podrán rebajarse en los casos y situaciones que indica el artículo 68 bis del decreto ley N° 3.500, de 1980, por iguales causales, procedimiento y tiempo computable. </w:t>
      </w:r>
    </w:p>
    <w:p w:rsidR="00340662" w:rsidRPr="00340662" w:rsidRDefault="00340662" w:rsidP="0033726C">
      <w:pPr>
        <w:pStyle w:val="Ttulo2"/>
      </w:pPr>
      <w:r w:rsidRPr="00340662">
        <w:t>Bono por antigüedad</w:t>
      </w:r>
      <w:r w:rsidR="00B81E94">
        <w:t>.</w:t>
      </w:r>
    </w:p>
    <w:p w:rsidR="00340662" w:rsidRDefault="00340662" w:rsidP="0033726C">
      <w:pPr>
        <w:widowControl/>
        <w:shd w:val="clear" w:color="auto" w:fill="FFFFFF"/>
        <w:spacing w:before="240" w:after="120" w:line="276" w:lineRule="auto"/>
        <w:ind w:left="2835" w:firstLine="709"/>
        <w:rPr>
          <w:sz w:val="24"/>
          <w:szCs w:val="24"/>
        </w:rPr>
      </w:pPr>
      <w:r w:rsidRPr="003C4E8F">
        <w:rPr>
          <w:sz w:val="24"/>
          <w:szCs w:val="24"/>
        </w:rPr>
        <w:t xml:space="preserve">El artículo </w:t>
      </w:r>
      <w:r w:rsidR="00F24D64" w:rsidRPr="003C4E8F">
        <w:rPr>
          <w:sz w:val="24"/>
          <w:szCs w:val="24"/>
        </w:rPr>
        <w:t>15</w:t>
      </w:r>
      <w:r w:rsidRPr="003C4E8F">
        <w:rPr>
          <w:sz w:val="24"/>
          <w:szCs w:val="24"/>
        </w:rPr>
        <w:t xml:space="preserve"> otorga</w:t>
      </w:r>
      <w:r w:rsidR="00F24D64" w:rsidRPr="003C4E8F">
        <w:rPr>
          <w:sz w:val="24"/>
          <w:szCs w:val="24"/>
        </w:rPr>
        <w:t>, por una sola vez,</w:t>
      </w:r>
      <w:r w:rsidRPr="003C4E8F">
        <w:rPr>
          <w:sz w:val="24"/>
          <w:szCs w:val="24"/>
        </w:rPr>
        <w:t xml:space="preserve"> un bono por antigüedad, de cargo fiscal, de 10 unidades de fomento por cada año de servicio por sobre los cuarenta años, con tope de 100 unidades de fomento. Accederán a este bono los funcionarios y funcionarias </w:t>
      </w:r>
      <w:r w:rsidR="00F24D64" w:rsidRPr="003C4E8F">
        <w:rPr>
          <w:sz w:val="24"/>
          <w:szCs w:val="24"/>
        </w:rPr>
        <w:t xml:space="preserve">de planta y a contrata </w:t>
      </w:r>
      <w:r w:rsidRPr="003C4E8F">
        <w:rPr>
          <w:sz w:val="24"/>
          <w:szCs w:val="24"/>
        </w:rPr>
        <w:t>que se desempeñen</w:t>
      </w:r>
      <w:r w:rsidR="00F24D64" w:rsidRPr="003C4E8F">
        <w:rPr>
          <w:sz w:val="24"/>
          <w:szCs w:val="24"/>
        </w:rPr>
        <w:t xml:space="preserve"> en</w:t>
      </w:r>
      <w:r w:rsidR="00F24D64">
        <w:rPr>
          <w:sz w:val="24"/>
          <w:szCs w:val="24"/>
        </w:rPr>
        <w:t xml:space="preserve"> las categorías N-O-P-Q</w:t>
      </w:r>
      <w:r w:rsidRPr="00340662">
        <w:rPr>
          <w:sz w:val="24"/>
          <w:szCs w:val="24"/>
        </w:rPr>
        <w:t xml:space="preserve">, que perciban la bonificación adicional </w:t>
      </w:r>
      <w:r w:rsidR="00F24D64">
        <w:rPr>
          <w:sz w:val="24"/>
          <w:szCs w:val="24"/>
        </w:rPr>
        <w:t xml:space="preserve">de acuerdo al </w:t>
      </w:r>
      <w:r w:rsidRPr="00340662">
        <w:rPr>
          <w:sz w:val="24"/>
          <w:szCs w:val="24"/>
        </w:rPr>
        <w:t xml:space="preserve">artículo </w:t>
      </w:r>
      <w:r w:rsidR="00F24D64">
        <w:rPr>
          <w:sz w:val="24"/>
          <w:szCs w:val="24"/>
        </w:rPr>
        <w:t xml:space="preserve">2 </w:t>
      </w:r>
      <w:r w:rsidRPr="00340662">
        <w:rPr>
          <w:sz w:val="24"/>
          <w:szCs w:val="24"/>
        </w:rPr>
        <w:t xml:space="preserve">y que tengan 40 o más años de servicios en </w:t>
      </w:r>
      <w:r w:rsidR="00F24D64">
        <w:rPr>
          <w:sz w:val="24"/>
          <w:szCs w:val="24"/>
        </w:rPr>
        <w:t>el Senado, la Cámara de Diputados o la Biblioteca del Congreso Nacional</w:t>
      </w:r>
      <w:r w:rsidRPr="00340662">
        <w:rPr>
          <w:sz w:val="24"/>
          <w:szCs w:val="24"/>
        </w:rPr>
        <w:t>, a la fecha de su postulación.</w:t>
      </w:r>
    </w:p>
    <w:p w:rsidR="00F24D64" w:rsidRPr="00D600AB" w:rsidRDefault="00F24D64" w:rsidP="0033726C">
      <w:pPr>
        <w:pStyle w:val="Ttulo2"/>
      </w:pPr>
      <w:r w:rsidRPr="00D600AB">
        <w:t>Bono por trabajo pesado</w:t>
      </w:r>
      <w:r w:rsidR="00B81E94">
        <w:t>.</w:t>
      </w:r>
      <w:r w:rsidRPr="00D600AB">
        <w:t xml:space="preserve"> </w:t>
      </w:r>
    </w:p>
    <w:p w:rsidR="00F24D64" w:rsidRDefault="00F24D64" w:rsidP="0033726C">
      <w:pPr>
        <w:widowControl/>
        <w:shd w:val="clear" w:color="auto" w:fill="FFFFFF"/>
        <w:spacing w:before="240" w:after="120" w:line="276" w:lineRule="auto"/>
        <w:ind w:left="2835" w:firstLine="709"/>
        <w:rPr>
          <w:sz w:val="24"/>
          <w:szCs w:val="24"/>
        </w:rPr>
      </w:pPr>
      <w:r w:rsidRPr="00F24D64">
        <w:rPr>
          <w:sz w:val="24"/>
          <w:szCs w:val="24"/>
        </w:rPr>
        <w:t>El artículo 1</w:t>
      </w:r>
      <w:r>
        <w:rPr>
          <w:sz w:val="24"/>
          <w:szCs w:val="24"/>
        </w:rPr>
        <w:t>6</w:t>
      </w:r>
      <w:r w:rsidRPr="00F24D64">
        <w:rPr>
          <w:sz w:val="24"/>
          <w:szCs w:val="24"/>
        </w:rPr>
        <w:t xml:space="preserve"> otorga un bono por trabajo pesado, </w:t>
      </w:r>
      <w:r>
        <w:rPr>
          <w:sz w:val="24"/>
          <w:szCs w:val="24"/>
        </w:rPr>
        <w:t xml:space="preserve">por una sola vez, </w:t>
      </w:r>
      <w:r w:rsidRPr="00F24D64">
        <w:rPr>
          <w:sz w:val="24"/>
          <w:szCs w:val="24"/>
        </w:rPr>
        <w:t xml:space="preserve">de cargo fiscal, de 10 unidades de fomento por cada año cotizado o que estuvieren certificados como trabajos pesados, con un máximo de 100 unidades de fomento. Accederán a este bono los funcionarios y funcionarias </w:t>
      </w:r>
      <w:r w:rsidR="00A6662F">
        <w:rPr>
          <w:sz w:val="24"/>
          <w:szCs w:val="24"/>
        </w:rPr>
        <w:t xml:space="preserve">de planta y a contrata del Senado, de la Cámara de Diputados y de la Biblioteca del Congreso Nacional, </w:t>
      </w:r>
      <w:r w:rsidRPr="00F24D64">
        <w:rPr>
          <w:sz w:val="24"/>
          <w:szCs w:val="24"/>
        </w:rPr>
        <w:t xml:space="preserve">que entre la fecha de publicación de la ley y el 31 de diciembre de </w:t>
      </w:r>
      <w:r w:rsidR="006E25F0">
        <w:rPr>
          <w:sz w:val="24"/>
          <w:szCs w:val="24"/>
        </w:rPr>
        <w:t>2020</w:t>
      </w:r>
      <w:r w:rsidRPr="00F24D64">
        <w:rPr>
          <w:sz w:val="24"/>
          <w:szCs w:val="24"/>
        </w:rPr>
        <w:t>, se acojan a la bonificación adicional por aplicación de</w:t>
      </w:r>
      <w:r w:rsidR="00A6662F">
        <w:rPr>
          <w:sz w:val="24"/>
          <w:szCs w:val="24"/>
        </w:rPr>
        <w:t xml:space="preserve">l </w:t>
      </w:r>
      <w:r w:rsidRPr="00F24D64">
        <w:rPr>
          <w:sz w:val="24"/>
          <w:szCs w:val="24"/>
        </w:rPr>
        <w:t xml:space="preserve">artículo </w:t>
      </w:r>
      <w:r w:rsidR="00A6662F">
        <w:rPr>
          <w:sz w:val="24"/>
          <w:szCs w:val="24"/>
        </w:rPr>
        <w:t>2</w:t>
      </w:r>
      <w:r w:rsidRPr="00F24D64">
        <w:rPr>
          <w:sz w:val="24"/>
          <w:szCs w:val="24"/>
        </w:rPr>
        <w:t xml:space="preserve">, o perciban la bonificación del título II de la ley N° 19.882, y cumplan los demás </w:t>
      </w:r>
      <w:r w:rsidRPr="00F24D64">
        <w:rPr>
          <w:sz w:val="24"/>
          <w:szCs w:val="24"/>
        </w:rPr>
        <w:lastRenderedPageBreak/>
        <w:t>requisitos que establece esta iniciativa legal.</w:t>
      </w:r>
    </w:p>
    <w:p w:rsidR="0017220B" w:rsidRPr="0017220B" w:rsidRDefault="0017220B" w:rsidP="0033726C">
      <w:pPr>
        <w:pStyle w:val="Ttulo2"/>
      </w:pPr>
      <w:r w:rsidRPr="0017220B">
        <w:t xml:space="preserve">Inhabilidades e </w:t>
      </w:r>
      <w:r w:rsidRPr="0033726C">
        <w:t>Incompatibilidades</w:t>
      </w:r>
    </w:p>
    <w:p w:rsidR="00D25FA1" w:rsidRDefault="00D25FA1" w:rsidP="0033726C">
      <w:pPr>
        <w:widowControl/>
        <w:shd w:val="clear" w:color="auto" w:fill="FFFFFF"/>
        <w:spacing w:before="240" w:after="120" w:line="276" w:lineRule="auto"/>
        <w:ind w:left="2835" w:firstLine="709"/>
        <w:rPr>
          <w:sz w:val="24"/>
          <w:szCs w:val="24"/>
        </w:rPr>
      </w:pPr>
      <w:r>
        <w:rPr>
          <w:sz w:val="24"/>
          <w:szCs w:val="24"/>
        </w:rPr>
        <w:t xml:space="preserve">El artículo 17 establece que los funcionarios y funcionarias que perciban la bonificación adicional y bonos de los artículos 15 y 16 de esta ley no podrán ser nombrados ni contratados, ya sea a contrata, a honorarios de cualquier clase o conforme al Código del Trabajo en el Senado, en la Cámara de Diputados, en la Biblioteca del Congreso </w:t>
      </w:r>
      <w:r w:rsidRPr="001020F3">
        <w:rPr>
          <w:sz w:val="24"/>
          <w:szCs w:val="24"/>
        </w:rPr>
        <w:t xml:space="preserve">Nacional ni en ninguna de las instituciones que conforman la Administración del Estado,  durante los cinco años siguientes al término de su relación laboral, a menos que previamente devuelvan la totalidad del beneficio percibido, </w:t>
      </w:r>
      <w:r>
        <w:rPr>
          <w:sz w:val="24"/>
          <w:szCs w:val="24"/>
        </w:rPr>
        <w:t xml:space="preserve">en las condiciones que señala dicha disposición. Sin perjuicio de lo anterior, los funcionarios y funcionarias que perciban los beneficios antes señalados, podrán ser contratados para el desempeño de labores de docencia hasta por 12 horas semanales siempre que al cese de sus funciones hubieren estado desempeñando una jornada de trabajo semanal de 44 o más horas. </w:t>
      </w:r>
    </w:p>
    <w:p w:rsidR="00D25FA1" w:rsidRDefault="00D25FA1" w:rsidP="0033726C">
      <w:pPr>
        <w:widowControl/>
        <w:shd w:val="clear" w:color="auto" w:fill="FFFFFF"/>
        <w:spacing w:before="240" w:after="120" w:line="276" w:lineRule="auto"/>
        <w:ind w:left="2835" w:firstLine="709"/>
        <w:rPr>
          <w:sz w:val="24"/>
          <w:szCs w:val="24"/>
        </w:rPr>
      </w:pPr>
      <w:r>
        <w:rPr>
          <w:sz w:val="24"/>
          <w:szCs w:val="24"/>
        </w:rPr>
        <w:t>Por otra parte, el artículo 18 señala que la bonificación adicional y los bonos de los artículos 15 y 16,</w:t>
      </w:r>
      <w:r w:rsidRPr="009D19E2">
        <w:rPr>
          <w:sz w:val="24"/>
          <w:szCs w:val="24"/>
        </w:rPr>
        <w:t xml:space="preserve"> serán incompatibles con cualquier otro de naturaleza homologable que se origine en una causal similar de otorgamiento y cualquier otro beneficio por retiro que hubiere percibido el funcionario con anterioridad.</w:t>
      </w:r>
    </w:p>
    <w:p w:rsidR="00A6662F" w:rsidRPr="00F24D64" w:rsidRDefault="00D25FA1" w:rsidP="0033726C">
      <w:pPr>
        <w:widowControl/>
        <w:shd w:val="clear" w:color="auto" w:fill="FFFFFF"/>
        <w:spacing w:before="240" w:after="120" w:line="276" w:lineRule="auto"/>
        <w:ind w:left="2835" w:firstLine="709"/>
        <w:rPr>
          <w:sz w:val="24"/>
          <w:szCs w:val="24"/>
        </w:rPr>
      </w:pPr>
      <w:r>
        <w:rPr>
          <w:sz w:val="24"/>
          <w:szCs w:val="24"/>
        </w:rPr>
        <w:t xml:space="preserve">No obstante lo señalado en el párrafo anterior, los beneficios antes señalados serán compatibles con la bonificación por retiro del Título II de la ley N° 19.882 y otros que se otorguen a los funcionarios del Senado, la Cámara de Diputados o la Biblioteca del Congreso Nacional, en </w:t>
      </w:r>
      <w:r>
        <w:rPr>
          <w:sz w:val="24"/>
          <w:szCs w:val="24"/>
        </w:rPr>
        <w:lastRenderedPageBreak/>
        <w:t>virtud de resoluciones y acuerdos de las comisiones internas de dichos órganos hasta el 31 de diciembre de 2020 y de conformidad a su disponibilidad presupuestaria.</w:t>
      </w:r>
      <w:r w:rsidR="007F0666">
        <w:rPr>
          <w:sz w:val="24"/>
          <w:szCs w:val="24"/>
        </w:rPr>
        <w:t xml:space="preserve"> </w:t>
      </w:r>
    </w:p>
    <w:p w:rsidR="004B2671" w:rsidRDefault="004B2671" w:rsidP="0033726C">
      <w:pPr>
        <w:pStyle w:val="Ttulo2"/>
      </w:pPr>
      <w:r>
        <w:t xml:space="preserve">Reglamento </w:t>
      </w:r>
      <w:r w:rsidR="004636AC">
        <w:t>Interno</w:t>
      </w:r>
      <w:r>
        <w:t>.</w:t>
      </w:r>
    </w:p>
    <w:p w:rsidR="004B2671" w:rsidRDefault="004B2671" w:rsidP="0033726C">
      <w:pPr>
        <w:widowControl/>
        <w:shd w:val="clear" w:color="auto" w:fill="FFFFFF"/>
        <w:spacing w:before="240" w:after="120" w:line="276" w:lineRule="auto"/>
        <w:ind w:left="2835" w:firstLine="709"/>
        <w:rPr>
          <w:sz w:val="24"/>
          <w:szCs w:val="24"/>
        </w:rPr>
      </w:pPr>
      <w:r w:rsidRPr="004B2671">
        <w:rPr>
          <w:sz w:val="24"/>
          <w:szCs w:val="24"/>
        </w:rPr>
        <w:t xml:space="preserve">El </w:t>
      </w:r>
      <w:r>
        <w:rPr>
          <w:sz w:val="24"/>
          <w:szCs w:val="24"/>
        </w:rPr>
        <w:t xml:space="preserve">artículo </w:t>
      </w:r>
      <w:r w:rsidR="00B23FDA">
        <w:rPr>
          <w:sz w:val="24"/>
          <w:szCs w:val="24"/>
        </w:rPr>
        <w:t>19</w:t>
      </w:r>
      <w:r>
        <w:rPr>
          <w:sz w:val="24"/>
          <w:szCs w:val="24"/>
        </w:rPr>
        <w:t xml:space="preserve"> dispone que un </w:t>
      </w:r>
      <w:r w:rsidR="00EE6BB2">
        <w:rPr>
          <w:sz w:val="24"/>
          <w:szCs w:val="24"/>
        </w:rPr>
        <w:t>r</w:t>
      </w:r>
      <w:r>
        <w:rPr>
          <w:sz w:val="24"/>
          <w:szCs w:val="24"/>
        </w:rPr>
        <w:t>eglamento</w:t>
      </w:r>
      <w:r w:rsidR="004636AC">
        <w:rPr>
          <w:sz w:val="24"/>
          <w:szCs w:val="24"/>
        </w:rPr>
        <w:t xml:space="preserve"> interno</w:t>
      </w:r>
      <w:r>
        <w:rPr>
          <w:sz w:val="24"/>
          <w:szCs w:val="24"/>
        </w:rPr>
        <w:t>, que será dictado conjuntamente por las Comisiones de Régimen Interior del Senado y de la Cámara de Diputados</w:t>
      </w:r>
      <w:r w:rsidR="006E25F0">
        <w:rPr>
          <w:sz w:val="24"/>
          <w:szCs w:val="24"/>
        </w:rPr>
        <w:t xml:space="preserve"> dentro del plazo de sesenta días contados desde la publicación de la ley</w:t>
      </w:r>
      <w:r>
        <w:rPr>
          <w:sz w:val="24"/>
          <w:szCs w:val="24"/>
        </w:rPr>
        <w:t xml:space="preserve">, a propuesta de los Secretarios de ambas corporaciones y del Director de la Biblioteca del Congreso Nacional </w:t>
      </w:r>
      <w:r w:rsidR="00694460" w:rsidRPr="00694460">
        <w:rPr>
          <w:sz w:val="24"/>
          <w:szCs w:val="24"/>
        </w:rPr>
        <w:t xml:space="preserve">determinará el procedimiento conjunto para la asignación de cupos </w:t>
      </w:r>
      <w:r w:rsidR="00694460">
        <w:rPr>
          <w:sz w:val="24"/>
          <w:szCs w:val="24"/>
        </w:rPr>
        <w:t>para acceder a la bonificación adicional</w:t>
      </w:r>
      <w:r w:rsidR="00CE2BD0">
        <w:rPr>
          <w:sz w:val="24"/>
          <w:szCs w:val="24"/>
        </w:rPr>
        <w:t>, así como</w:t>
      </w:r>
      <w:r w:rsidR="00694460">
        <w:rPr>
          <w:sz w:val="24"/>
          <w:szCs w:val="24"/>
        </w:rPr>
        <w:t xml:space="preserve"> también</w:t>
      </w:r>
      <w:r w:rsidR="00CE2BD0">
        <w:rPr>
          <w:sz w:val="24"/>
          <w:szCs w:val="24"/>
        </w:rPr>
        <w:t xml:space="preserve">, </w:t>
      </w:r>
      <w:r>
        <w:rPr>
          <w:sz w:val="24"/>
          <w:szCs w:val="24"/>
        </w:rPr>
        <w:t>toda otra norma que resulte necesaria para su aplicación.</w:t>
      </w:r>
    </w:p>
    <w:p w:rsidR="00F12646" w:rsidRDefault="00F12646" w:rsidP="0033726C">
      <w:pPr>
        <w:pStyle w:val="Ttulo2"/>
      </w:pPr>
      <w:r w:rsidRPr="00F12646">
        <w:t xml:space="preserve">Procedimiento de Asignación de Cupos </w:t>
      </w:r>
      <w:r w:rsidR="00EE6BB2">
        <w:t xml:space="preserve">correspondientes al </w:t>
      </w:r>
      <w:r w:rsidRPr="00F12646">
        <w:t>Año 2018</w:t>
      </w:r>
    </w:p>
    <w:p w:rsidR="00F12646" w:rsidRDefault="00F12646" w:rsidP="0033726C">
      <w:pPr>
        <w:widowControl/>
        <w:shd w:val="clear" w:color="auto" w:fill="FFFFFF"/>
        <w:spacing w:before="240" w:after="120" w:line="276" w:lineRule="auto"/>
        <w:ind w:left="2835" w:firstLine="709"/>
        <w:rPr>
          <w:sz w:val="24"/>
          <w:szCs w:val="24"/>
        </w:rPr>
      </w:pPr>
      <w:r>
        <w:rPr>
          <w:sz w:val="24"/>
          <w:szCs w:val="24"/>
        </w:rPr>
        <w:t>El presente proyecto de ley propone un procedimiento especial para la asignación de cupos durante el año 2018, el cual se encuentra regulado en el artículo tercero transitorio.</w:t>
      </w:r>
    </w:p>
    <w:p w:rsidR="00040530" w:rsidRDefault="00040530" w:rsidP="0033726C">
      <w:pPr>
        <w:pStyle w:val="Ttulo2"/>
      </w:pPr>
      <w:r w:rsidRPr="00040530">
        <w:t>Imputación del Gasto</w:t>
      </w:r>
    </w:p>
    <w:p w:rsidR="00306869" w:rsidRPr="00306869" w:rsidRDefault="00306869" w:rsidP="0033726C">
      <w:pPr>
        <w:widowControl/>
        <w:shd w:val="clear" w:color="auto" w:fill="FFFFFF"/>
        <w:spacing w:before="240" w:after="120" w:line="276" w:lineRule="auto"/>
        <w:ind w:left="2835" w:firstLine="709"/>
        <w:rPr>
          <w:sz w:val="24"/>
          <w:szCs w:val="24"/>
        </w:rPr>
      </w:pPr>
      <w:r w:rsidRPr="00632318">
        <w:rPr>
          <w:sz w:val="24"/>
          <w:szCs w:val="24"/>
        </w:rPr>
        <w:t>El mayor gasto fiscal que represente la aplicación de esta ley durante el primer año presupuestario de su vigencia se financiará con los recursos del</w:t>
      </w:r>
      <w:r>
        <w:rPr>
          <w:sz w:val="24"/>
          <w:szCs w:val="24"/>
        </w:rPr>
        <w:t xml:space="preserve"> presupuesto vigente del Senado, de la Cámara de Diputados y de la Biblioteca del Congreso Nacional, según corresponda. No obstante lo anterior, el Ministerio de Hacienda con cargo a la partida Presupuestaria Tesoro Público, podrá suplir dicho presupuesto en la parte del gasto que no se pudiere financiar con esos recursos. </w:t>
      </w:r>
      <w:r w:rsidRPr="00301CF8">
        <w:rPr>
          <w:sz w:val="24"/>
          <w:szCs w:val="24"/>
        </w:rPr>
        <w:t xml:space="preserve">Para los años siguientes se </w:t>
      </w:r>
      <w:r w:rsidRPr="00301CF8">
        <w:rPr>
          <w:sz w:val="24"/>
          <w:szCs w:val="24"/>
        </w:rPr>
        <w:lastRenderedPageBreak/>
        <w:t>consultarán los recursos en la Ley de Presupuestos del Sector Público</w:t>
      </w:r>
    </w:p>
    <w:p w:rsidR="00340662" w:rsidRDefault="00340662" w:rsidP="0033726C">
      <w:pPr>
        <w:widowControl/>
        <w:shd w:val="clear" w:color="auto" w:fill="FFFFFF"/>
        <w:spacing w:before="240" w:after="120" w:line="276" w:lineRule="auto"/>
        <w:ind w:left="2835" w:firstLine="709"/>
        <w:rPr>
          <w:sz w:val="24"/>
          <w:szCs w:val="24"/>
        </w:rPr>
      </w:pPr>
      <w:r w:rsidRPr="005F3C63">
        <w:rPr>
          <w:sz w:val="24"/>
          <w:szCs w:val="24"/>
        </w:rPr>
        <w:t>En mérito de lo anteriormente expuesto, someto a vue</w:t>
      </w:r>
      <w:r w:rsidR="0033726C">
        <w:rPr>
          <w:sz w:val="24"/>
          <w:szCs w:val="24"/>
        </w:rPr>
        <w:t>stra consideración el siguiente</w:t>
      </w:r>
    </w:p>
    <w:p w:rsidR="000F28D4" w:rsidRDefault="000F28D4" w:rsidP="0033726C">
      <w:pPr>
        <w:widowControl/>
        <w:shd w:val="clear" w:color="auto" w:fill="FFFFFF"/>
        <w:spacing w:before="240" w:after="120" w:line="276" w:lineRule="auto"/>
        <w:rPr>
          <w:b/>
          <w:spacing w:val="60"/>
          <w:sz w:val="16"/>
          <w:szCs w:val="16"/>
        </w:rPr>
      </w:pPr>
    </w:p>
    <w:p w:rsidR="00AF6FCB" w:rsidRDefault="00AF6FCB" w:rsidP="0033726C">
      <w:pPr>
        <w:widowControl/>
        <w:shd w:val="clear" w:color="auto" w:fill="FFFFFF"/>
        <w:spacing w:before="240" w:after="120" w:line="276" w:lineRule="auto"/>
        <w:rPr>
          <w:b/>
          <w:spacing w:val="60"/>
          <w:sz w:val="16"/>
          <w:szCs w:val="16"/>
        </w:rPr>
      </w:pPr>
    </w:p>
    <w:p w:rsidR="0033726C" w:rsidRPr="0033726C" w:rsidRDefault="0033726C" w:rsidP="0033726C">
      <w:pPr>
        <w:jc w:val="center"/>
        <w:rPr>
          <w:spacing w:val="-3"/>
          <w:sz w:val="24"/>
          <w:szCs w:val="24"/>
        </w:rPr>
      </w:pPr>
      <w:r w:rsidRPr="0033726C">
        <w:rPr>
          <w:b/>
          <w:spacing w:val="160"/>
          <w:sz w:val="24"/>
          <w:szCs w:val="24"/>
        </w:rPr>
        <w:t>PROYECTO DE LE</w:t>
      </w:r>
      <w:r w:rsidRPr="0033726C">
        <w:rPr>
          <w:b/>
          <w:spacing w:val="-3"/>
          <w:sz w:val="24"/>
          <w:szCs w:val="24"/>
        </w:rPr>
        <w:t>Y:</w:t>
      </w:r>
    </w:p>
    <w:p w:rsidR="000F28D4" w:rsidRDefault="000F28D4" w:rsidP="0033726C">
      <w:pPr>
        <w:widowControl/>
        <w:spacing w:before="240" w:after="120" w:line="276" w:lineRule="auto"/>
        <w:rPr>
          <w:b/>
          <w:sz w:val="16"/>
          <w:szCs w:val="16"/>
        </w:rPr>
      </w:pPr>
    </w:p>
    <w:p w:rsidR="00AF6FCB" w:rsidRPr="00026828" w:rsidRDefault="00AF6FCB" w:rsidP="0033726C">
      <w:pPr>
        <w:widowControl/>
        <w:spacing w:before="240" w:after="120" w:line="276" w:lineRule="auto"/>
        <w:rPr>
          <w:b/>
          <w:sz w:val="16"/>
          <w:szCs w:val="16"/>
        </w:rPr>
      </w:pPr>
    </w:p>
    <w:p w:rsidR="0033726C" w:rsidRDefault="0033726C" w:rsidP="0033726C">
      <w:pPr>
        <w:widowControl/>
        <w:tabs>
          <w:tab w:val="left" w:pos="2268"/>
        </w:tabs>
        <w:spacing w:before="240" w:after="120" w:line="276" w:lineRule="auto"/>
        <w:rPr>
          <w:sz w:val="24"/>
          <w:szCs w:val="24"/>
        </w:rPr>
      </w:pPr>
      <w:r>
        <w:rPr>
          <w:b/>
          <w:sz w:val="24"/>
          <w:szCs w:val="24"/>
        </w:rPr>
        <w:t>“</w:t>
      </w:r>
      <w:r w:rsidR="00672C31" w:rsidRPr="00BD05A1">
        <w:rPr>
          <w:b/>
          <w:sz w:val="24"/>
          <w:szCs w:val="24"/>
        </w:rPr>
        <w:t>Artículo 1.-</w:t>
      </w:r>
      <w:r>
        <w:rPr>
          <w:b/>
          <w:sz w:val="24"/>
          <w:szCs w:val="24"/>
        </w:rPr>
        <w:tab/>
      </w:r>
      <w:r w:rsidR="00672C31" w:rsidRPr="00E71236">
        <w:rPr>
          <w:sz w:val="24"/>
          <w:szCs w:val="24"/>
        </w:rPr>
        <w:t xml:space="preserve">A contar de la </w:t>
      </w:r>
      <w:r w:rsidR="00672C31">
        <w:rPr>
          <w:sz w:val="24"/>
          <w:szCs w:val="24"/>
        </w:rPr>
        <w:t xml:space="preserve">fecha de </w:t>
      </w:r>
      <w:r w:rsidR="00672C31" w:rsidRPr="00E71236">
        <w:rPr>
          <w:sz w:val="24"/>
          <w:szCs w:val="24"/>
        </w:rPr>
        <w:t>publicación de la presente ley</w:t>
      </w:r>
      <w:r w:rsidR="00F904C1">
        <w:rPr>
          <w:sz w:val="24"/>
          <w:szCs w:val="24"/>
        </w:rPr>
        <w:t>,</w:t>
      </w:r>
      <w:r w:rsidR="00672C31" w:rsidRPr="00E71236">
        <w:rPr>
          <w:sz w:val="24"/>
          <w:szCs w:val="24"/>
        </w:rPr>
        <w:t xml:space="preserve"> los funcionarios</w:t>
      </w:r>
      <w:r w:rsidR="00672C31">
        <w:rPr>
          <w:sz w:val="24"/>
          <w:szCs w:val="24"/>
        </w:rPr>
        <w:t xml:space="preserve"> y funcionarias</w:t>
      </w:r>
      <w:r w:rsidR="00EF2161">
        <w:rPr>
          <w:sz w:val="24"/>
          <w:szCs w:val="24"/>
        </w:rPr>
        <w:t xml:space="preserve"> de planta y a contrata</w:t>
      </w:r>
      <w:r w:rsidR="00672C31" w:rsidRPr="00E71236">
        <w:rPr>
          <w:sz w:val="24"/>
          <w:szCs w:val="24"/>
        </w:rPr>
        <w:t xml:space="preserve"> </w:t>
      </w:r>
      <w:r w:rsidR="00EF2161">
        <w:rPr>
          <w:sz w:val="24"/>
          <w:szCs w:val="24"/>
        </w:rPr>
        <w:t xml:space="preserve">que se desempeñen en el </w:t>
      </w:r>
      <w:r w:rsidR="00672C31" w:rsidRPr="00E71236">
        <w:rPr>
          <w:sz w:val="24"/>
          <w:szCs w:val="24"/>
        </w:rPr>
        <w:t>Senado</w:t>
      </w:r>
      <w:r w:rsidR="00672C31">
        <w:rPr>
          <w:b/>
          <w:sz w:val="24"/>
          <w:szCs w:val="24"/>
        </w:rPr>
        <w:t xml:space="preserve">, </w:t>
      </w:r>
      <w:r w:rsidR="00672C31" w:rsidRPr="00E71236">
        <w:rPr>
          <w:sz w:val="24"/>
          <w:szCs w:val="24"/>
        </w:rPr>
        <w:t>e</w:t>
      </w:r>
      <w:r w:rsidR="00EF2161">
        <w:rPr>
          <w:sz w:val="24"/>
          <w:szCs w:val="24"/>
        </w:rPr>
        <w:t>n</w:t>
      </w:r>
      <w:r w:rsidR="00672C31" w:rsidRPr="00E71236">
        <w:rPr>
          <w:sz w:val="24"/>
          <w:szCs w:val="24"/>
        </w:rPr>
        <w:t xml:space="preserve"> la </w:t>
      </w:r>
      <w:r w:rsidR="00672C31">
        <w:rPr>
          <w:sz w:val="24"/>
          <w:szCs w:val="24"/>
        </w:rPr>
        <w:t>Cámara de Diputados y</w:t>
      </w:r>
      <w:r w:rsidR="00EF2161">
        <w:rPr>
          <w:sz w:val="24"/>
          <w:szCs w:val="24"/>
        </w:rPr>
        <w:t xml:space="preserve"> </w:t>
      </w:r>
      <w:r w:rsidR="00672C31">
        <w:rPr>
          <w:sz w:val="24"/>
          <w:szCs w:val="24"/>
        </w:rPr>
        <w:t>e</w:t>
      </w:r>
      <w:r w:rsidR="00EF2161">
        <w:rPr>
          <w:sz w:val="24"/>
          <w:szCs w:val="24"/>
        </w:rPr>
        <w:t>n</w:t>
      </w:r>
      <w:r w:rsidR="00672C31">
        <w:rPr>
          <w:sz w:val="24"/>
          <w:szCs w:val="24"/>
        </w:rPr>
        <w:t xml:space="preserve"> la Biblioteca del Congreso Nacional tendrán derecho a percibir la bonificación por retiro establecida en el Título II de la ley N°19.882</w:t>
      </w:r>
      <w:r w:rsidR="00EF2161">
        <w:rPr>
          <w:sz w:val="24"/>
          <w:szCs w:val="24"/>
        </w:rPr>
        <w:t>, en los m</w:t>
      </w:r>
      <w:r w:rsidR="009F2071">
        <w:rPr>
          <w:sz w:val="24"/>
          <w:szCs w:val="24"/>
        </w:rPr>
        <w:t>ismos términos que establece ese</w:t>
      </w:r>
      <w:r w:rsidR="00EF2161">
        <w:rPr>
          <w:sz w:val="24"/>
          <w:szCs w:val="24"/>
        </w:rPr>
        <w:t xml:space="preserve"> </w:t>
      </w:r>
      <w:r w:rsidR="009F2071">
        <w:rPr>
          <w:sz w:val="24"/>
          <w:szCs w:val="24"/>
        </w:rPr>
        <w:t xml:space="preserve">ordenamiento </w:t>
      </w:r>
      <w:r w:rsidR="00EF2161">
        <w:rPr>
          <w:sz w:val="24"/>
          <w:szCs w:val="24"/>
        </w:rPr>
        <w:t>legal.</w:t>
      </w:r>
    </w:p>
    <w:p w:rsidR="0033726C" w:rsidRDefault="0033726C" w:rsidP="0033726C">
      <w:pPr>
        <w:widowControl/>
        <w:tabs>
          <w:tab w:val="left" w:pos="2268"/>
        </w:tabs>
        <w:spacing w:before="240" w:after="120" w:line="276" w:lineRule="auto"/>
        <w:rPr>
          <w:sz w:val="24"/>
          <w:szCs w:val="24"/>
        </w:rPr>
      </w:pPr>
      <w:r>
        <w:rPr>
          <w:sz w:val="24"/>
          <w:szCs w:val="24"/>
        </w:rPr>
        <w:tab/>
      </w:r>
      <w:r w:rsidR="00470D23">
        <w:rPr>
          <w:sz w:val="24"/>
          <w:szCs w:val="24"/>
        </w:rPr>
        <w:t>Para efecto</w:t>
      </w:r>
      <w:r w:rsidR="009F2071">
        <w:rPr>
          <w:sz w:val="24"/>
          <w:szCs w:val="24"/>
        </w:rPr>
        <w:t>s</w:t>
      </w:r>
      <w:r w:rsidR="00470D23">
        <w:rPr>
          <w:sz w:val="24"/>
          <w:szCs w:val="24"/>
        </w:rPr>
        <w:t xml:space="preserve"> de lo dispuesto en </w:t>
      </w:r>
      <w:r w:rsidR="009F2071">
        <w:rPr>
          <w:sz w:val="24"/>
          <w:szCs w:val="24"/>
        </w:rPr>
        <w:t xml:space="preserve">los </w:t>
      </w:r>
      <w:r w:rsidR="00470D23">
        <w:rPr>
          <w:sz w:val="24"/>
          <w:szCs w:val="24"/>
        </w:rPr>
        <w:t>inciso</w:t>
      </w:r>
      <w:r w:rsidR="009F2071">
        <w:rPr>
          <w:sz w:val="24"/>
          <w:szCs w:val="24"/>
        </w:rPr>
        <w:t>s</w:t>
      </w:r>
      <w:r w:rsidR="00470D23">
        <w:rPr>
          <w:sz w:val="24"/>
          <w:szCs w:val="24"/>
        </w:rPr>
        <w:t xml:space="preserve"> segundo </w:t>
      </w:r>
      <w:r w:rsidR="00CF32DE">
        <w:rPr>
          <w:sz w:val="24"/>
          <w:szCs w:val="24"/>
        </w:rPr>
        <w:t xml:space="preserve">y tercero </w:t>
      </w:r>
      <w:r w:rsidR="00470D23">
        <w:rPr>
          <w:sz w:val="24"/>
          <w:szCs w:val="24"/>
        </w:rPr>
        <w:t xml:space="preserve">del artículo séptimo de la ley </w:t>
      </w:r>
      <w:r w:rsidR="00286357">
        <w:rPr>
          <w:sz w:val="24"/>
          <w:szCs w:val="24"/>
        </w:rPr>
        <w:t>N°</w:t>
      </w:r>
      <w:r w:rsidR="00470D23">
        <w:rPr>
          <w:sz w:val="24"/>
          <w:szCs w:val="24"/>
        </w:rPr>
        <w:t xml:space="preserve">19.882, </w:t>
      </w:r>
      <w:r w:rsidR="008D44E5">
        <w:rPr>
          <w:sz w:val="24"/>
          <w:szCs w:val="24"/>
        </w:rPr>
        <w:t xml:space="preserve">sólo </w:t>
      </w:r>
      <w:r w:rsidR="00470D23">
        <w:rPr>
          <w:sz w:val="24"/>
          <w:szCs w:val="24"/>
        </w:rPr>
        <w:t xml:space="preserve">se computarán los años de servicios </w:t>
      </w:r>
      <w:r w:rsidR="009F2071">
        <w:rPr>
          <w:sz w:val="24"/>
          <w:szCs w:val="24"/>
        </w:rPr>
        <w:t>en</w:t>
      </w:r>
      <w:r w:rsidR="00470D23">
        <w:rPr>
          <w:sz w:val="24"/>
          <w:szCs w:val="24"/>
        </w:rPr>
        <w:t xml:space="preserve"> las </w:t>
      </w:r>
      <w:r w:rsidR="008D44E5">
        <w:rPr>
          <w:sz w:val="24"/>
          <w:szCs w:val="24"/>
        </w:rPr>
        <w:t xml:space="preserve">instituciones </w:t>
      </w:r>
      <w:r w:rsidR="00470D23">
        <w:rPr>
          <w:sz w:val="24"/>
          <w:szCs w:val="24"/>
        </w:rPr>
        <w:t>señaladas en el inciso anterior.</w:t>
      </w:r>
      <w:r w:rsidR="00672C31">
        <w:rPr>
          <w:sz w:val="24"/>
          <w:szCs w:val="24"/>
        </w:rPr>
        <w:t xml:space="preserve"> </w:t>
      </w:r>
    </w:p>
    <w:p w:rsidR="0033726C" w:rsidRDefault="0033726C" w:rsidP="0033726C">
      <w:pPr>
        <w:widowControl/>
        <w:tabs>
          <w:tab w:val="left" w:pos="2268"/>
        </w:tabs>
        <w:spacing w:before="240" w:after="120" w:line="276" w:lineRule="auto"/>
        <w:rPr>
          <w:sz w:val="24"/>
          <w:szCs w:val="24"/>
        </w:rPr>
      </w:pPr>
      <w:r>
        <w:rPr>
          <w:sz w:val="24"/>
          <w:szCs w:val="24"/>
        </w:rPr>
        <w:tab/>
      </w:r>
      <w:r w:rsidR="00C371BF">
        <w:rPr>
          <w:sz w:val="24"/>
          <w:szCs w:val="24"/>
        </w:rPr>
        <w:t xml:space="preserve">Los funcionarios y funcionarias que perciban la bonificación por retiro establecida en este artículo no podrán ser nombrados ni contratados, ya sea a contrata, </w:t>
      </w:r>
      <w:r w:rsidR="00684E8F">
        <w:rPr>
          <w:sz w:val="24"/>
          <w:szCs w:val="24"/>
        </w:rPr>
        <w:t xml:space="preserve">a honorarios de cualquier clase o conforme al </w:t>
      </w:r>
      <w:r w:rsidR="008D44E5">
        <w:rPr>
          <w:sz w:val="24"/>
          <w:szCs w:val="24"/>
        </w:rPr>
        <w:t xml:space="preserve">Código del Trabajo </w:t>
      </w:r>
      <w:r w:rsidR="00C371BF">
        <w:rPr>
          <w:sz w:val="24"/>
          <w:szCs w:val="24"/>
        </w:rPr>
        <w:t xml:space="preserve">en el Senado, en la Cámara de Diputados, en la Biblioteca del </w:t>
      </w:r>
      <w:r w:rsidR="00C371BF" w:rsidRPr="008D44E5">
        <w:rPr>
          <w:sz w:val="24"/>
          <w:szCs w:val="24"/>
        </w:rPr>
        <w:t>Congreso Nacional ni en ninguna de las instituciones que conforman la Administración del Estado,</w:t>
      </w:r>
      <w:r w:rsidR="00C371BF">
        <w:rPr>
          <w:sz w:val="24"/>
          <w:szCs w:val="24"/>
        </w:rPr>
        <w:t xml:space="preserve">  durante los cinco años siguientes al término de su relación laboral, a menos que previamente devuelvan la totalidad del beneficio percibido, debidamente reajustado por la variación del Índice de Precios al Consumidor, determinado por el Instituto Nacional de Estadísticas, entre el mes del pago del beneficio respectivo y el mes anterior al de la restitución, más el interés corriente para operaciones reajustables. </w:t>
      </w:r>
    </w:p>
    <w:p w:rsidR="0033726C" w:rsidRDefault="0033726C" w:rsidP="0033726C">
      <w:pPr>
        <w:widowControl/>
        <w:tabs>
          <w:tab w:val="left" w:pos="2268"/>
        </w:tabs>
        <w:spacing w:before="240" w:after="120" w:line="276" w:lineRule="auto"/>
        <w:rPr>
          <w:sz w:val="24"/>
          <w:szCs w:val="24"/>
        </w:rPr>
      </w:pPr>
      <w:r>
        <w:rPr>
          <w:sz w:val="24"/>
          <w:szCs w:val="24"/>
        </w:rPr>
        <w:tab/>
      </w:r>
      <w:r w:rsidR="000150B9">
        <w:rPr>
          <w:sz w:val="24"/>
          <w:szCs w:val="24"/>
        </w:rPr>
        <w:t xml:space="preserve">La bonificación por retiro de este artículo será financiada conforme a lo dispuesto en el párrafo 3° del </w:t>
      </w:r>
      <w:r w:rsidR="009F2071">
        <w:rPr>
          <w:sz w:val="24"/>
          <w:szCs w:val="24"/>
        </w:rPr>
        <w:t>T</w:t>
      </w:r>
      <w:r w:rsidR="000150B9">
        <w:rPr>
          <w:sz w:val="24"/>
          <w:szCs w:val="24"/>
        </w:rPr>
        <w:t xml:space="preserve">ítulo II de la ley N° 19.882. A contar del mes de publicación de la presente ley, las instituciones señaladas en el inciso primero de este artículo deberán efectuar el aporte del 1,4% de la remuneración mensual imponible de cada </w:t>
      </w:r>
      <w:r w:rsidR="000150B9">
        <w:rPr>
          <w:sz w:val="24"/>
          <w:szCs w:val="24"/>
        </w:rPr>
        <w:lastRenderedPageBreak/>
        <w:t xml:space="preserve">funcionario de planta y a contrata de las entidades antes indicadas con un límite máximo de 90 unidades de fomento, que será de cargo del </w:t>
      </w:r>
      <w:r w:rsidR="000150B9" w:rsidRPr="00E71236">
        <w:rPr>
          <w:sz w:val="24"/>
          <w:szCs w:val="24"/>
        </w:rPr>
        <w:t>Senado</w:t>
      </w:r>
      <w:r w:rsidR="000150B9">
        <w:rPr>
          <w:b/>
          <w:sz w:val="24"/>
          <w:szCs w:val="24"/>
        </w:rPr>
        <w:t xml:space="preserve">, </w:t>
      </w:r>
      <w:r w:rsidR="000150B9">
        <w:rPr>
          <w:sz w:val="24"/>
          <w:szCs w:val="24"/>
        </w:rPr>
        <w:t>de</w:t>
      </w:r>
      <w:r w:rsidR="000150B9" w:rsidRPr="00E71236">
        <w:rPr>
          <w:sz w:val="24"/>
          <w:szCs w:val="24"/>
        </w:rPr>
        <w:t xml:space="preserve"> la </w:t>
      </w:r>
      <w:r w:rsidR="000150B9">
        <w:rPr>
          <w:sz w:val="24"/>
          <w:szCs w:val="24"/>
        </w:rPr>
        <w:t>Cámara de Diputados y de la Biblioteca del Congreso Nacional, según corresponda.</w:t>
      </w:r>
    </w:p>
    <w:p w:rsidR="0033726C" w:rsidRDefault="0033726C" w:rsidP="0033726C">
      <w:pPr>
        <w:widowControl/>
        <w:tabs>
          <w:tab w:val="left" w:pos="2268"/>
        </w:tabs>
        <w:spacing w:before="240" w:after="120" w:line="276" w:lineRule="auto"/>
        <w:rPr>
          <w:sz w:val="24"/>
          <w:szCs w:val="24"/>
        </w:rPr>
      </w:pPr>
    </w:p>
    <w:p w:rsidR="0033726C" w:rsidRDefault="00632318" w:rsidP="0033726C">
      <w:pPr>
        <w:widowControl/>
        <w:tabs>
          <w:tab w:val="left" w:pos="2268"/>
        </w:tabs>
        <w:spacing w:before="240" w:after="120" w:line="276" w:lineRule="auto"/>
        <w:rPr>
          <w:sz w:val="24"/>
          <w:szCs w:val="24"/>
        </w:rPr>
      </w:pPr>
      <w:r w:rsidRPr="00632318">
        <w:rPr>
          <w:b/>
          <w:sz w:val="24"/>
          <w:szCs w:val="24"/>
        </w:rPr>
        <w:t>Artículo</w:t>
      </w:r>
      <w:r w:rsidR="006D7781">
        <w:rPr>
          <w:b/>
          <w:sz w:val="24"/>
          <w:szCs w:val="24"/>
        </w:rPr>
        <w:t xml:space="preserve"> 2</w:t>
      </w:r>
      <w:r w:rsidRPr="00632318">
        <w:rPr>
          <w:b/>
          <w:sz w:val="24"/>
          <w:szCs w:val="24"/>
        </w:rPr>
        <w:t>.-</w:t>
      </w:r>
      <w:r w:rsidR="0033726C">
        <w:rPr>
          <w:b/>
          <w:sz w:val="24"/>
          <w:szCs w:val="24"/>
        </w:rPr>
        <w:tab/>
      </w:r>
      <w:r w:rsidR="000F254C">
        <w:rPr>
          <w:sz w:val="24"/>
          <w:szCs w:val="24"/>
        </w:rPr>
        <w:t xml:space="preserve">Otórgase una bonificación </w:t>
      </w:r>
      <w:r w:rsidR="006D7781">
        <w:rPr>
          <w:sz w:val="24"/>
          <w:szCs w:val="24"/>
        </w:rPr>
        <w:t>adicional, por una sola vez,</w:t>
      </w:r>
      <w:r w:rsidR="00E56B05">
        <w:rPr>
          <w:sz w:val="24"/>
          <w:szCs w:val="24"/>
        </w:rPr>
        <w:t xml:space="preserve"> </w:t>
      </w:r>
      <w:r w:rsidR="000F254C">
        <w:rPr>
          <w:sz w:val="24"/>
          <w:szCs w:val="24"/>
        </w:rPr>
        <w:t xml:space="preserve">a los funcionarios </w:t>
      </w:r>
      <w:r w:rsidR="00EF5DB0">
        <w:rPr>
          <w:sz w:val="24"/>
          <w:szCs w:val="24"/>
        </w:rPr>
        <w:t xml:space="preserve">y funcionarias </w:t>
      </w:r>
      <w:r w:rsidR="000F254C">
        <w:rPr>
          <w:sz w:val="24"/>
          <w:szCs w:val="24"/>
        </w:rPr>
        <w:t xml:space="preserve">de planta y a contrata del Senado, de la Cámara de Diputados y de la Biblioteca del Congreso Nacional, </w:t>
      </w:r>
      <w:r w:rsidR="00E84581">
        <w:rPr>
          <w:sz w:val="24"/>
          <w:szCs w:val="24"/>
        </w:rPr>
        <w:t xml:space="preserve">que perciban la bonificación por retiro del </w:t>
      </w:r>
      <w:r w:rsidR="009F2071">
        <w:rPr>
          <w:sz w:val="24"/>
          <w:szCs w:val="24"/>
        </w:rPr>
        <w:t>T</w:t>
      </w:r>
      <w:r w:rsidR="00E84581">
        <w:rPr>
          <w:sz w:val="24"/>
          <w:szCs w:val="24"/>
        </w:rPr>
        <w:t xml:space="preserve">ítulo II de la ley N° 19.882, </w:t>
      </w:r>
      <w:r w:rsidR="000F254C">
        <w:rPr>
          <w:sz w:val="24"/>
          <w:szCs w:val="24"/>
        </w:rPr>
        <w:t xml:space="preserve">siempre que se encuentren afiliados al sistema de pensiones establecido en el decreto ley N°3.500, de 1980, cotizando o habiendo cotizado en dicho sistema, según lo </w:t>
      </w:r>
      <w:r w:rsidR="000F254C" w:rsidRPr="005F033E">
        <w:rPr>
          <w:sz w:val="24"/>
          <w:szCs w:val="24"/>
        </w:rPr>
        <w:t>dispuesto en su artículo 17, que a la fecha de postulación tengan veinte o más años de servicio</w:t>
      </w:r>
      <w:r w:rsidR="00A65CC7" w:rsidRPr="005F033E">
        <w:rPr>
          <w:sz w:val="24"/>
          <w:szCs w:val="24"/>
        </w:rPr>
        <w:t>s</w:t>
      </w:r>
      <w:r w:rsidR="000F254C" w:rsidRPr="005F033E">
        <w:rPr>
          <w:sz w:val="24"/>
          <w:szCs w:val="24"/>
        </w:rPr>
        <w:t xml:space="preserve">, continuos o discontinuos, en las señaladas </w:t>
      </w:r>
      <w:r w:rsidR="00FB465D" w:rsidRPr="005F033E">
        <w:rPr>
          <w:sz w:val="24"/>
          <w:szCs w:val="24"/>
        </w:rPr>
        <w:t>instituciones</w:t>
      </w:r>
      <w:r w:rsidR="000F254C" w:rsidRPr="005F033E">
        <w:rPr>
          <w:sz w:val="24"/>
          <w:szCs w:val="24"/>
        </w:rPr>
        <w:t>, y cumplan los demás requisitos que establece esta ley.</w:t>
      </w:r>
    </w:p>
    <w:p w:rsidR="0033726C" w:rsidRDefault="0033726C" w:rsidP="0033726C">
      <w:pPr>
        <w:widowControl/>
        <w:tabs>
          <w:tab w:val="left" w:pos="2268"/>
        </w:tabs>
        <w:spacing w:before="240" w:after="120" w:line="276" w:lineRule="auto"/>
        <w:rPr>
          <w:sz w:val="24"/>
          <w:szCs w:val="24"/>
        </w:rPr>
      </w:pPr>
      <w:r>
        <w:rPr>
          <w:sz w:val="24"/>
          <w:szCs w:val="24"/>
        </w:rPr>
        <w:tab/>
      </w:r>
      <w:r w:rsidR="004C1459" w:rsidRPr="00A731FD">
        <w:rPr>
          <w:sz w:val="24"/>
          <w:szCs w:val="24"/>
        </w:rPr>
        <w:t>Además, p</w:t>
      </w:r>
      <w:r w:rsidR="000F254C" w:rsidRPr="00A731FD">
        <w:rPr>
          <w:sz w:val="24"/>
          <w:szCs w:val="24"/>
        </w:rPr>
        <w:t xml:space="preserve">ara tener derecho a la bonificación </w:t>
      </w:r>
      <w:r w:rsidR="004C1459" w:rsidRPr="00A731FD">
        <w:rPr>
          <w:sz w:val="24"/>
          <w:szCs w:val="24"/>
        </w:rPr>
        <w:t>adicional</w:t>
      </w:r>
      <w:r w:rsidR="000F254C" w:rsidRPr="00A731FD">
        <w:rPr>
          <w:sz w:val="24"/>
          <w:szCs w:val="24"/>
        </w:rPr>
        <w:t xml:space="preserve">, los funcionarios deberán haber cumplido o cumplir 60 años de edad, si son mujeres, o 65 años de edad si son hombres, entre el 1 de julio de 2014 y el 31 de diciembre de </w:t>
      </w:r>
      <w:r w:rsidR="00AA78E8" w:rsidRPr="00A731FD">
        <w:rPr>
          <w:sz w:val="24"/>
          <w:szCs w:val="24"/>
        </w:rPr>
        <w:t>2020</w:t>
      </w:r>
      <w:r w:rsidR="000F254C" w:rsidRPr="00A731FD">
        <w:rPr>
          <w:sz w:val="24"/>
          <w:szCs w:val="24"/>
        </w:rPr>
        <w:t>, o haber cumplido dichas edades, según corresponda, al 30 de junio de 2014.</w:t>
      </w:r>
    </w:p>
    <w:p w:rsidR="0033726C" w:rsidRDefault="0033726C" w:rsidP="0033726C">
      <w:pPr>
        <w:widowControl/>
        <w:tabs>
          <w:tab w:val="left" w:pos="2268"/>
        </w:tabs>
        <w:spacing w:before="240" w:after="120" w:line="276" w:lineRule="auto"/>
        <w:rPr>
          <w:sz w:val="24"/>
          <w:szCs w:val="24"/>
        </w:rPr>
      </w:pPr>
      <w:r>
        <w:rPr>
          <w:sz w:val="24"/>
          <w:szCs w:val="24"/>
        </w:rPr>
        <w:tab/>
      </w:r>
      <w:r w:rsidR="000F254C" w:rsidRPr="00A731FD">
        <w:rPr>
          <w:sz w:val="24"/>
          <w:szCs w:val="24"/>
        </w:rPr>
        <w:t xml:space="preserve">Asimismo, para tener derecho a la bonificación </w:t>
      </w:r>
      <w:r w:rsidR="00E3141C" w:rsidRPr="00A731FD">
        <w:rPr>
          <w:sz w:val="24"/>
          <w:szCs w:val="24"/>
        </w:rPr>
        <w:t>adicional</w:t>
      </w:r>
      <w:r w:rsidR="000F254C" w:rsidRPr="00A731FD">
        <w:rPr>
          <w:sz w:val="24"/>
          <w:szCs w:val="24"/>
        </w:rPr>
        <w:t>, los funcionarios</w:t>
      </w:r>
      <w:r w:rsidR="00EF5DB0" w:rsidRPr="00A731FD">
        <w:rPr>
          <w:sz w:val="24"/>
          <w:szCs w:val="24"/>
        </w:rPr>
        <w:t xml:space="preserve"> y funcionarias</w:t>
      </w:r>
      <w:r w:rsidR="000F254C" w:rsidRPr="00A731FD">
        <w:rPr>
          <w:sz w:val="24"/>
          <w:szCs w:val="24"/>
        </w:rPr>
        <w:t xml:space="preserve"> deberán renunciar voluntariamente a todos los cargos y al total de horas que sirvan dentro de</w:t>
      </w:r>
      <w:r w:rsidR="000F254C">
        <w:rPr>
          <w:sz w:val="24"/>
          <w:szCs w:val="24"/>
        </w:rPr>
        <w:t xml:space="preserve"> los plazos que señalen esta ley y su </w:t>
      </w:r>
      <w:r w:rsidR="000F254C" w:rsidRPr="00684E8F">
        <w:rPr>
          <w:sz w:val="24"/>
          <w:szCs w:val="24"/>
        </w:rPr>
        <w:t>reglamento</w:t>
      </w:r>
      <w:r w:rsidR="00BD69D8">
        <w:rPr>
          <w:sz w:val="24"/>
          <w:szCs w:val="24"/>
        </w:rPr>
        <w:t xml:space="preserve"> interno</w:t>
      </w:r>
      <w:r w:rsidR="000F254C" w:rsidRPr="00684E8F">
        <w:rPr>
          <w:sz w:val="24"/>
          <w:szCs w:val="24"/>
        </w:rPr>
        <w:t>.</w:t>
      </w:r>
    </w:p>
    <w:p w:rsidR="0033726C" w:rsidRDefault="0033726C" w:rsidP="0033726C">
      <w:pPr>
        <w:widowControl/>
        <w:tabs>
          <w:tab w:val="left" w:pos="2268"/>
        </w:tabs>
        <w:spacing w:before="240" w:after="120" w:line="276" w:lineRule="auto"/>
        <w:rPr>
          <w:sz w:val="24"/>
          <w:szCs w:val="24"/>
        </w:rPr>
      </w:pPr>
    </w:p>
    <w:p w:rsidR="0033726C" w:rsidRDefault="00895077" w:rsidP="0033726C">
      <w:pPr>
        <w:widowControl/>
        <w:tabs>
          <w:tab w:val="left" w:pos="2268"/>
        </w:tabs>
        <w:spacing w:before="240" w:after="120" w:line="276" w:lineRule="auto"/>
        <w:rPr>
          <w:sz w:val="24"/>
          <w:szCs w:val="24"/>
        </w:rPr>
      </w:pPr>
      <w:r>
        <w:rPr>
          <w:b/>
          <w:sz w:val="24"/>
          <w:szCs w:val="24"/>
        </w:rPr>
        <w:t xml:space="preserve">Artículo </w:t>
      </w:r>
      <w:r w:rsidR="003761DC">
        <w:rPr>
          <w:b/>
          <w:sz w:val="24"/>
          <w:szCs w:val="24"/>
        </w:rPr>
        <w:t>3</w:t>
      </w:r>
      <w:r>
        <w:rPr>
          <w:b/>
          <w:sz w:val="24"/>
          <w:szCs w:val="24"/>
        </w:rPr>
        <w:t>.-</w:t>
      </w:r>
      <w:r w:rsidR="0033726C">
        <w:rPr>
          <w:b/>
          <w:sz w:val="24"/>
          <w:szCs w:val="24"/>
        </w:rPr>
        <w:tab/>
      </w:r>
      <w:r w:rsidRPr="00895077">
        <w:rPr>
          <w:sz w:val="24"/>
          <w:szCs w:val="24"/>
        </w:rPr>
        <w:t>Para</w:t>
      </w:r>
      <w:r>
        <w:rPr>
          <w:b/>
          <w:sz w:val="24"/>
          <w:szCs w:val="24"/>
        </w:rPr>
        <w:t xml:space="preserve"> </w:t>
      </w:r>
      <w:r w:rsidRPr="00895077">
        <w:rPr>
          <w:sz w:val="24"/>
          <w:szCs w:val="24"/>
        </w:rPr>
        <w:t>efect</w:t>
      </w:r>
      <w:r>
        <w:rPr>
          <w:sz w:val="24"/>
          <w:szCs w:val="24"/>
        </w:rPr>
        <w:t>os del artículo anterior, el reconocimiento de años de servicios discontinuos en el Senado, en la Cámara de Diputados o en la Biblioteca del Congreso Nacional só</w:t>
      </w:r>
      <w:r w:rsidRPr="00BB2016">
        <w:rPr>
          <w:sz w:val="24"/>
          <w:szCs w:val="24"/>
        </w:rPr>
        <w:t>lo procederá en los casos siguientes:</w:t>
      </w:r>
    </w:p>
    <w:p w:rsidR="0033726C" w:rsidRDefault="00895077" w:rsidP="0033726C">
      <w:pPr>
        <w:widowControl/>
        <w:tabs>
          <w:tab w:val="left" w:pos="2268"/>
        </w:tabs>
        <w:spacing w:before="240" w:after="120" w:line="276" w:lineRule="auto"/>
        <w:rPr>
          <w:sz w:val="24"/>
          <w:szCs w:val="24"/>
        </w:rPr>
      </w:pPr>
      <w:r w:rsidRPr="00BB2016">
        <w:rPr>
          <w:sz w:val="24"/>
          <w:szCs w:val="24"/>
        </w:rPr>
        <w:tab/>
        <w:t>a)</w:t>
      </w:r>
      <w:r w:rsidR="0033726C">
        <w:rPr>
          <w:sz w:val="24"/>
          <w:szCs w:val="24"/>
        </w:rPr>
        <w:tab/>
      </w:r>
      <w:r w:rsidRPr="00BB2016">
        <w:rPr>
          <w:sz w:val="24"/>
          <w:szCs w:val="24"/>
        </w:rPr>
        <w:t>Cuando el funcionario</w:t>
      </w:r>
      <w:r w:rsidR="00EF5DB0" w:rsidRPr="00BB2016">
        <w:rPr>
          <w:sz w:val="24"/>
          <w:szCs w:val="24"/>
        </w:rPr>
        <w:t xml:space="preserve"> o funcionaria</w:t>
      </w:r>
      <w:r w:rsidRPr="00BB2016">
        <w:rPr>
          <w:sz w:val="24"/>
          <w:szCs w:val="24"/>
        </w:rPr>
        <w:t xml:space="preserve"> tenga, a lo menos, cinco años de desempeño </w:t>
      </w:r>
      <w:proofErr w:type="gramStart"/>
      <w:r w:rsidR="00286357">
        <w:rPr>
          <w:sz w:val="24"/>
          <w:szCs w:val="24"/>
        </w:rPr>
        <w:t>continu</w:t>
      </w:r>
      <w:r w:rsidR="00191BA0" w:rsidRPr="00BB2016">
        <w:rPr>
          <w:sz w:val="24"/>
          <w:szCs w:val="24"/>
        </w:rPr>
        <w:t>o</w:t>
      </w:r>
      <w:proofErr w:type="gramEnd"/>
      <w:r w:rsidRPr="00BB2016">
        <w:rPr>
          <w:sz w:val="24"/>
          <w:szCs w:val="24"/>
        </w:rPr>
        <w:t xml:space="preserve"> inmediatamente anteriores a la fecha de postulación.</w:t>
      </w:r>
    </w:p>
    <w:p w:rsidR="0033726C" w:rsidRDefault="00895077" w:rsidP="0033726C">
      <w:pPr>
        <w:widowControl/>
        <w:tabs>
          <w:tab w:val="left" w:pos="2268"/>
        </w:tabs>
        <w:spacing w:before="240" w:after="120" w:line="276" w:lineRule="auto"/>
        <w:rPr>
          <w:sz w:val="24"/>
          <w:szCs w:val="24"/>
        </w:rPr>
      </w:pPr>
      <w:r w:rsidRPr="00BB2016">
        <w:rPr>
          <w:sz w:val="24"/>
          <w:szCs w:val="24"/>
        </w:rPr>
        <w:tab/>
        <w:t>b)</w:t>
      </w:r>
      <w:r w:rsidR="0033726C">
        <w:rPr>
          <w:sz w:val="24"/>
          <w:szCs w:val="24"/>
        </w:rPr>
        <w:tab/>
      </w:r>
      <w:r w:rsidRPr="00BB2016">
        <w:rPr>
          <w:sz w:val="24"/>
          <w:szCs w:val="24"/>
        </w:rPr>
        <w:t xml:space="preserve">Cuando el funcionario </w:t>
      </w:r>
      <w:r w:rsidR="00EF5DB0" w:rsidRPr="00BB2016">
        <w:rPr>
          <w:sz w:val="24"/>
          <w:szCs w:val="24"/>
        </w:rPr>
        <w:t xml:space="preserve">o funcionaria </w:t>
      </w:r>
      <w:r w:rsidRPr="00BB2016">
        <w:rPr>
          <w:sz w:val="24"/>
          <w:szCs w:val="24"/>
        </w:rPr>
        <w:t xml:space="preserve">tenga, a lo menos, un año de servicio anterior a la fecha de publicación de esta ley y, al menos, cinco años de desempeño continuo, inmediatamente anteriores al 11 de marzo de 2010, </w:t>
      </w:r>
      <w:r w:rsidRPr="00BB2016">
        <w:rPr>
          <w:sz w:val="24"/>
          <w:szCs w:val="24"/>
        </w:rPr>
        <w:lastRenderedPageBreak/>
        <w:t>en</w:t>
      </w:r>
      <w:r w:rsidR="00150949" w:rsidRPr="00BB2016">
        <w:rPr>
          <w:sz w:val="24"/>
          <w:szCs w:val="24"/>
        </w:rPr>
        <w:t xml:space="preserve"> el Senado, en la Cámara de Diputados o en la Biblioteca del Congreso Nacional.</w:t>
      </w:r>
    </w:p>
    <w:p w:rsidR="0033726C" w:rsidRDefault="0033726C" w:rsidP="0033726C">
      <w:pPr>
        <w:widowControl/>
        <w:tabs>
          <w:tab w:val="left" w:pos="2268"/>
        </w:tabs>
        <w:spacing w:before="240" w:after="120" w:line="276" w:lineRule="auto"/>
        <w:rPr>
          <w:sz w:val="24"/>
          <w:szCs w:val="24"/>
        </w:rPr>
      </w:pPr>
      <w:r>
        <w:rPr>
          <w:sz w:val="24"/>
          <w:szCs w:val="24"/>
        </w:rPr>
        <w:tab/>
      </w:r>
      <w:r w:rsidR="00150949" w:rsidRPr="00BB2016">
        <w:rPr>
          <w:sz w:val="24"/>
          <w:szCs w:val="24"/>
        </w:rPr>
        <w:t xml:space="preserve">Los funcionarios </w:t>
      </w:r>
      <w:r w:rsidR="00EF5DB0" w:rsidRPr="00BB2016">
        <w:rPr>
          <w:sz w:val="24"/>
          <w:szCs w:val="24"/>
        </w:rPr>
        <w:t xml:space="preserve">y funcionarias </w:t>
      </w:r>
      <w:r w:rsidR="00150949" w:rsidRPr="00BB2016">
        <w:rPr>
          <w:sz w:val="24"/>
          <w:szCs w:val="24"/>
        </w:rPr>
        <w:t xml:space="preserve">podrán completar la </w:t>
      </w:r>
      <w:r w:rsidR="00E56B05" w:rsidRPr="00BB2016">
        <w:rPr>
          <w:sz w:val="24"/>
          <w:szCs w:val="24"/>
        </w:rPr>
        <w:t>antigüedad</w:t>
      </w:r>
      <w:r w:rsidR="00150949" w:rsidRPr="00BB2016">
        <w:rPr>
          <w:sz w:val="24"/>
          <w:szCs w:val="24"/>
        </w:rPr>
        <w:t xml:space="preserve"> requerida para efectos del artículo </w:t>
      </w:r>
      <w:r w:rsidR="001E04B9" w:rsidRPr="00BB2016">
        <w:rPr>
          <w:sz w:val="24"/>
          <w:szCs w:val="24"/>
        </w:rPr>
        <w:t>2</w:t>
      </w:r>
      <w:r w:rsidR="00150949" w:rsidRPr="00BB2016">
        <w:rPr>
          <w:sz w:val="24"/>
          <w:szCs w:val="24"/>
        </w:rPr>
        <w:t>, con hasta diez años servidos en calidad de honorarios, sujetos a jornada ordinaria de trabajo de cuarenta y cuatro horas semanales, prestados con anterioridad al 1 de enero de 2015, en el Senado, en la Cámara de Diputados o en la Biblioteca del Congreso Nacional.</w:t>
      </w:r>
    </w:p>
    <w:p w:rsidR="0033726C" w:rsidRDefault="0033726C" w:rsidP="0033726C">
      <w:pPr>
        <w:widowControl/>
        <w:tabs>
          <w:tab w:val="left" w:pos="2268"/>
        </w:tabs>
        <w:spacing w:before="240" w:after="120" w:line="276" w:lineRule="auto"/>
        <w:rPr>
          <w:sz w:val="24"/>
          <w:szCs w:val="24"/>
        </w:rPr>
      </w:pPr>
    </w:p>
    <w:p w:rsidR="0033726C" w:rsidRDefault="00150949" w:rsidP="0033726C">
      <w:pPr>
        <w:widowControl/>
        <w:tabs>
          <w:tab w:val="left" w:pos="2268"/>
        </w:tabs>
        <w:spacing w:before="240" w:after="120" w:line="276" w:lineRule="auto"/>
        <w:rPr>
          <w:sz w:val="24"/>
          <w:szCs w:val="24"/>
        </w:rPr>
      </w:pPr>
      <w:r w:rsidRPr="00BB2016">
        <w:rPr>
          <w:b/>
          <w:sz w:val="24"/>
          <w:szCs w:val="24"/>
        </w:rPr>
        <w:t xml:space="preserve">Artículo </w:t>
      </w:r>
      <w:r w:rsidR="00612971" w:rsidRPr="00BB2016">
        <w:rPr>
          <w:b/>
          <w:sz w:val="24"/>
          <w:szCs w:val="24"/>
        </w:rPr>
        <w:t>4</w:t>
      </w:r>
      <w:r w:rsidRPr="00BB2016">
        <w:rPr>
          <w:b/>
          <w:sz w:val="24"/>
          <w:szCs w:val="24"/>
        </w:rPr>
        <w:t>.-</w:t>
      </w:r>
      <w:r w:rsidR="0033726C">
        <w:rPr>
          <w:b/>
          <w:sz w:val="24"/>
          <w:szCs w:val="24"/>
        </w:rPr>
        <w:tab/>
      </w:r>
      <w:r w:rsidRPr="00BB2016">
        <w:rPr>
          <w:sz w:val="24"/>
          <w:szCs w:val="24"/>
        </w:rPr>
        <w:t xml:space="preserve">También podrán acceder a la bonificación </w:t>
      </w:r>
      <w:r w:rsidR="00CF4539" w:rsidRPr="00BB2016">
        <w:rPr>
          <w:sz w:val="24"/>
          <w:szCs w:val="24"/>
        </w:rPr>
        <w:t>adicional</w:t>
      </w:r>
      <w:r w:rsidRPr="00BB2016">
        <w:rPr>
          <w:sz w:val="24"/>
          <w:szCs w:val="24"/>
        </w:rPr>
        <w:t xml:space="preserve"> los funcionarios</w:t>
      </w:r>
      <w:r w:rsidR="00EF5DB0" w:rsidRPr="00BB2016">
        <w:rPr>
          <w:sz w:val="24"/>
          <w:szCs w:val="24"/>
        </w:rPr>
        <w:t xml:space="preserve"> y funcionarias</w:t>
      </w:r>
      <w:r w:rsidRPr="00BB2016">
        <w:rPr>
          <w:sz w:val="24"/>
          <w:szCs w:val="24"/>
        </w:rPr>
        <w:t xml:space="preserve"> que, cumpliendo los demás requisitos a que se refiere el artículo </w:t>
      </w:r>
      <w:r w:rsidR="00CF4539" w:rsidRPr="00BB2016">
        <w:rPr>
          <w:sz w:val="24"/>
          <w:szCs w:val="24"/>
        </w:rPr>
        <w:t>2</w:t>
      </w:r>
      <w:r w:rsidRPr="00BB2016">
        <w:rPr>
          <w:sz w:val="24"/>
          <w:szCs w:val="24"/>
        </w:rPr>
        <w:t>, tengan a la fecha de postulación entre dieciocho años y menos de veinte años de servicio</w:t>
      </w:r>
      <w:r w:rsidR="00A65CC7" w:rsidRPr="00BB2016">
        <w:rPr>
          <w:sz w:val="24"/>
          <w:szCs w:val="24"/>
        </w:rPr>
        <w:t>s</w:t>
      </w:r>
      <w:r w:rsidRPr="00BB2016">
        <w:rPr>
          <w:sz w:val="24"/>
          <w:szCs w:val="24"/>
        </w:rPr>
        <w:t>, continuos o discontinuos, en el Senado, en la Cámara de Diputados o en la Biblioteca del Congreso Nacional.</w:t>
      </w:r>
      <w:r>
        <w:rPr>
          <w:sz w:val="24"/>
          <w:szCs w:val="24"/>
        </w:rPr>
        <w:t xml:space="preserve"> </w:t>
      </w:r>
    </w:p>
    <w:p w:rsidR="0033726C" w:rsidRDefault="0033726C" w:rsidP="0033726C">
      <w:pPr>
        <w:widowControl/>
        <w:tabs>
          <w:tab w:val="left" w:pos="2268"/>
        </w:tabs>
        <w:spacing w:before="240" w:after="120" w:line="276" w:lineRule="auto"/>
        <w:rPr>
          <w:sz w:val="24"/>
          <w:szCs w:val="24"/>
        </w:rPr>
      </w:pPr>
      <w:r>
        <w:rPr>
          <w:sz w:val="24"/>
          <w:szCs w:val="24"/>
        </w:rPr>
        <w:tab/>
      </w:r>
      <w:r w:rsidR="00E56B05">
        <w:rPr>
          <w:sz w:val="24"/>
          <w:szCs w:val="24"/>
        </w:rPr>
        <w:t xml:space="preserve">Tratándose del personal comprendido en la definición de exiliado contenida en la letra a) del artículo 2 de la ley N°18.994, que haya </w:t>
      </w:r>
      <w:r w:rsidR="00E56B05" w:rsidRPr="00BB2016">
        <w:rPr>
          <w:sz w:val="24"/>
          <w:szCs w:val="24"/>
        </w:rPr>
        <w:t>sido registrado como tal por la Oficina Nacional de Retorno, la exigencia de años de servicio establecida en el inciso pri</w:t>
      </w:r>
      <w:r w:rsidR="00B067C1" w:rsidRPr="00BB2016">
        <w:rPr>
          <w:sz w:val="24"/>
          <w:szCs w:val="24"/>
        </w:rPr>
        <w:t>mero del artículo 2</w:t>
      </w:r>
      <w:r w:rsidR="00E56B05" w:rsidRPr="00BB2016">
        <w:rPr>
          <w:sz w:val="24"/>
          <w:szCs w:val="24"/>
        </w:rPr>
        <w:t xml:space="preserve"> se rebajará a quince años, continuos o discontinuos.</w:t>
      </w:r>
    </w:p>
    <w:p w:rsidR="0033726C" w:rsidRDefault="0033726C" w:rsidP="0033726C">
      <w:pPr>
        <w:widowControl/>
        <w:tabs>
          <w:tab w:val="left" w:pos="2268"/>
        </w:tabs>
        <w:spacing w:before="240" w:after="120" w:line="276" w:lineRule="auto"/>
        <w:rPr>
          <w:sz w:val="24"/>
          <w:szCs w:val="24"/>
        </w:rPr>
      </w:pPr>
      <w:r>
        <w:rPr>
          <w:sz w:val="24"/>
          <w:szCs w:val="24"/>
        </w:rPr>
        <w:tab/>
      </w:r>
      <w:r w:rsidR="00E56B05" w:rsidRPr="00BB2016">
        <w:rPr>
          <w:sz w:val="24"/>
          <w:szCs w:val="24"/>
        </w:rPr>
        <w:t xml:space="preserve">Al personal indicado en este artículo se le aplicará lo dispuesto en el artículo anterior. </w:t>
      </w:r>
    </w:p>
    <w:p w:rsidR="0033726C" w:rsidRDefault="0033726C" w:rsidP="0033726C">
      <w:pPr>
        <w:widowControl/>
        <w:tabs>
          <w:tab w:val="left" w:pos="2268"/>
        </w:tabs>
        <w:spacing w:before="240" w:after="120" w:line="276" w:lineRule="auto"/>
        <w:rPr>
          <w:sz w:val="24"/>
          <w:szCs w:val="24"/>
        </w:rPr>
      </w:pPr>
    </w:p>
    <w:p w:rsidR="0033726C" w:rsidRDefault="00E56B05" w:rsidP="0033726C">
      <w:pPr>
        <w:widowControl/>
        <w:tabs>
          <w:tab w:val="left" w:pos="2268"/>
        </w:tabs>
        <w:spacing w:before="240" w:after="120" w:line="276" w:lineRule="auto"/>
        <w:rPr>
          <w:sz w:val="24"/>
          <w:szCs w:val="24"/>
        </w:rPr>
      </w:pPr>
      <w:r w:rsidRPr="00286357">
        <w:rPr>
          <w:b/>
          <w:sz w:val="24"/>
          <w:szCs w:val="24"/>
        </w:rPr>
        <w:t xml:space="preserve">Artículo </w:t>
      </w:r>
      <w:r w:rsidR="00E85E22" w:rsidRPr="00286357">
        <w:rPr>
          <w:b/>
          <w:sz w:val="24"/>
          <w:szCs w:val="24"/>
        </w:rPr>
        <w:t>5</w:t>
      </w:r>
      <w:r w:rsidRPr="00286357">
        <w:rPr>
          <w:b/>
          <w:sz w:val="24"/>
          <w:szCs w:val="24"/>
        </w:rPr>
        <w:t>.-</w:t>
      </w:r>
      <w:r w:rsidR="0033726C">
        <w:rPr>
          <w:b/>
          <w:sz w:val="24"/>
          <w:szCs w:val="24"/>
        </w:rPr>
        <w:tab/>
      </w:r>
      <w:r w:rsidR="00172EAC" w:rsidRPr="00286357">
        <w:rPr>
          <w:sz w:val="24"/>
          <w:szCs w:val="24"/>
        </w:rPr>
        <w:t xml:space="preserve">Podrán acceder </w:t>
      </w:r>
      <w:r w:rsidR="00172EAC" w:rsidRPr="00A731FD">
        <w:rPr>
          <w:sz w:val="24"/>
          <w:szCs w:val="24"/>
        </w:rPr>
        <w:t xml:space="preserve">a la bonificación adicional del artículo 2 hasta un total de </w:t>
      </w:r>
      <w:r w:rsidR="00AA78E8" w:rsidRPr="00A731FD">
        <w:rPr>
          <w:sz w:val="24"/>
          <w:szCs w:val="24"/>
        </w:rPr>
        <w:t xml:space="preserve">96 </w:t>
      </w:r>
      <w:r w:rsidR="00172EAC" w:rsidRPr="00A731FD">
        <w:rPr>
          <w:sz w:val="24"/>
          <w:szCs w:val="24"/>
        </w:rPr>
        <w:t xml:space="preserve">beneficiarios. Para el año </w:t>
      </w:r>
      <w:r w:rsidR="00191BA0" w:rsidRPr="00A731FD">
        <w:rPr>
          <w:sz w:val="24"/>
          <w:szCs w:val="24"/>
        </w:rPr>
        <w:t>2018</w:t>
      </w:r>
      <w:r w:rsidR="00684E8F" w:rsidRPr="00A731FD">
        <w:rPr>
          <w:sz w:val="24"/>
          <w:szCs w:val="24"/>
        </w:rPr>
        <w:t xml:space="preserve"> </w:t>
      </w:r>
      <w:r w:rsidR="00172EAC" w:rsidRPr="00A731FD">
        <w:rPr>
          <w:sz w:val="24"/>
          <w:szCs w:val="24"/>
        </w:rPr>
        <w:t xml:space="preserve">se contemplarán </w:t>
      </w:r>
      <w:r w:rsidR="00191BA0" w:rsidRPr="00A731FD">
        <w:rPr>
          <w:sz w:val="24"/>
          <w:szCs w:val="24"/>
        </w:rPr>
        <w:t>44</w:t>
      </w:r>
      <w:r w:rsidR="00172EAC" w:rsidRPr="00A731FD">
        <w:rPr>
          <w:sz w:val="24"/>
          <w:szCs w:val="24"/>
        </w:rPr>
        <w:t xml:space="preserve"> cupos</w:t>
      </w:r>
      <w:r w:rsidR="00684E8F" w:rsidRPr="00A731FD">
        <w:rPr>
          <w:sz w:val="24"/>
          <w:szCs w:val="24"/>
        </w:rPr>
        <w:t>. Para los años 2019</w:t>
      </w:r>
      <w:r w:rsidR="00AA78E8" w:rsidRPr="00A731FD">
        <w:rPr>
          <w:sz w:val="24"/>
          <w:szCs w:val="24"/>
        </w:rPr>
        <w:t xml:space="preserve"> y</w:t>
      </w:r>
      <w:r w:rsidR="00684E8F" w:rsidRPr="00A731FD">
        <w:rPr>
          <w:sz w:val="24"/>
          <w:szCs w:val="24"/>
        </w:rPr>
        <w:t xml:space="preserve"> 2020</w:t>
      </w:r>
      <w:r w:rsidR="003427B4">
        <w:rPr>
          <w:sz w:val="24"/>
          <w:szCs w:val="24"/>
        </w:rPr>
        <w:t xml:space="preserve"> </w:t>
      </w:r>
      <w:r w:rsidR="00684E8F" w:rsidRPr="00A731FD">
        <w:rPr>
          <w:sz w:val="24"/>
          <w:szCs w:val="24"/>
        </w:rPr>
        <w:t>se cont</w:t>
      </w:r>
      <w:r w:rsidR="00191BA0" w:rsidRPr="00A731FD">
        <w:rPr>
          <w:sz w:val="24"/>
          <w:szCs w:val="24"/>
        </w:rPr>
        <w:t>emplarán, por cada anualidad, 26</w:t>
      </w:r>
      <w:r w:rsidR="00684E8F" w:rsidRPr="00A731FD">
        <w:rPr>
          <w:sz w:val="24"/>
          <w:szCs w:val="24"/>
        </w:rPr>
        <w:t xml:space="preserve"> cupos</w:t>
      </w:r>
      <w:r w:rsidR="00AC2E46" w:rsidRPr="00A731FD">
        <w:rPr>
          <w:sz w:val="24"/>
          <w:szCs w:val="24"/>
        </w:rPr>
        <w:t>.</w:t>
      </w:r>
      <w:r w:rsidR="00BB2016" w:rsidRPr="00A731FD">
        <w:rPr>
          <w:sz w:val="24"/>
          <w:szCs w:val="24"/>
        </w:rPr>
        <w:t xml:space="preserve"> </w:t>
      </w:r>
      <w:r w:rsidR="00AC2E46" w:rsidRPr="00A731FD">
        <w:rPr>
          <w:sz w:val="24"/>
          <w:szCs w:val="24"/>
        </w:rPr>
        <w:t>Los cupos que no hubieren sido utilizados en cada anualidad incrementarán los del año inmediatamente siguiente.</w:t>
      </w:r>
    </w:p>
    <w:p w:rsidR="007B4CF1" w:rsidRDefault="0033726C" w:rsidP="0033726C">
      <w:pPr>
        <w:widowControl/>
        <w:tabs>
          <w:tab w:val="left" w:pos="2268"/>
        </w:tabs>
        <w:spacing w:before="240" w:after="120" w:line="276" w:lineRule="auto"/>
        <w:rPr>
          <w:sz w:val="24"/>
          <w:szCs w:val="24"/>
        </w:rPr>
      </w:pPr>
      <w:r>
        <w:rPr>
          <w:sz w:val="24"/>
          <w:szCs w:val="24"/>
        </w:rPr>
        <w:tab/>
      </w:r>
      <w:r w:rsidR="007B4CF1" w:rsidRPr="00A731FD">
        <w:rPr>
          <w:sz w:val="24"/>
          <w:szCs w:val="24"/>
        </w:rPr>
        <w:t>La bonificación adicional ascenderá a los montos siguientes, según los años de servicio que el funcionario o funcionaria señalado en el artículo 2 haya prestado en las</w:t>
      </w:r>
      <w:r w:rsidR="007B4CF1" w:rsidRPr="00BB2016">
        <w:rPr>
          <w:sz w:val="24"/>
          <w:szCs w:val="24"/>
        </w:rPr>
        <w:t xml:space="preserve"> instituciones </w:t>
      </w:r>
      <w:r w:rsidR="002B0E02" w:rsidRPr="00BB2016">
        <w:rPr>
          <w:sz w:val="24"/>
          <w:szCs w:val="24"/>
        </w:rPr>
        <w:t>indicadas</w:t>
      </w:r>
      <w:r w:rsidR="007B4CF1" w:rsidRPr="00BB2016">
        <w:rPr>
          <w:sz w:val="24"/>
          <w:szCs w:val="24"/>
        </w:rPr>
        <w:t xml:space="preserve"> en </w:t>
      </w:r>
      <w:r w:rsidR="009F2071" w:rsidRPr="00BB2016">
        <w:rPr>
          <w:sz w:val="24"/>
          <w:szCs w:val="24"/>
        </w:rPr>
        <w:t xml:space="preserve">ese </w:t>
      </w:r>
      <w:r w:rsidR="007B4CF1" w:rsidRPr="00BB2016">
        <w:rPr>
          <w:sz w:val="24"/>
          <w:szCs w:val="24"/>
        </w:rPr>
        <w:t>artículo, a la fecha del cese de funciones y según el cargo de que es titular o aquel  a que se encuentre asimilado</w:t>
      </w:r>
      <w:r w:rsidR="00BA7DD4" w:rsidRPr="00BB2016">
        <w:rPr>
          <w:sz w:val="24"/>
          <w:szCs w:val="24"/>
        </w:rPr>
        <w:t xml:space="preserve"> a la siguiente categoría y nivel educacional</w:t>
      </w:r>
      <w:r w:rsidR="004B1A2D" w:rsidRPr="00BB2016">
        <w:rPr>
          <w:sz w:val="24"/>
          <w:szCs w:val="24"/>
        </w:rPr>
        <w:t>, según corresponda</w:t>
      </w:r>
      <w:r w:rsidR="007B4CF1" w:rsidRPr="00BB2016">
        <w:rPr>
          <w:sz w:val="24"/>
          <w:szCs w:val="24"/>
        </w:rPr>
        <w:t>:</w:t>
      </w:r>
    </w:p>
    <w:p w:rsidR="00BA3C2A" w:rsidRPr="00BB2016" w:rsidRDefault="00BA3C2A" w:rsidP="0033726C">
      <w:pPr>
        <w:widowControl/>
        <w:tabs>
          <w:tab w:val="left" w:pos="2127"/>
        </w:tabs>
        <w:spacing w:before="240" w:after="120"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037"/>
        <w:gridCol w:w="3039"/>
      </w:tblGrid>
      <w:tr w:rsidR="007B4CF1" w:rsidTr="002B0E02">
        <w:tc>
          <w:tcPr>
            <w:tcW w:w="3040" w:type="dxa"/>
          </w:tcPr>
          <w:p w:rsidR="007B4CF1" w:rsidRPr="00BB2016" w:rsidRDefault="00BA7DD4" w:rsidP="0033726C">
            <w:pPr>
              <w:widowControl/>
              <w:tabs>
                <w:tab w:val="left" w:pos="2127"/>
              </w:tabs>
              <w:spacing w:before="240" w:after="120" w:line="276" w:lineRule="auto"/>
              <w:jc w:val="center"/>
              <w:rPr>
                <w:b/>
                <w:sz w:val="24"/>
                <w:szCs w:val="24"/>
              </w:rPr>
            </w:pPr>
            <w:r w:rsidRPr="00BB2016">
              <w:rPr>
                <w:b/>
                <w:sz w:val="24"/>
                <w:szCs w:val="24"/>
              </w:rPr>
              <w:lastRenderedPageBreak/>
              <w:t>Categorías</w:t>
            </w:r>
          </w:p>
        </w:tc>
        <w:tc>
          <w:tcPr>
            <w:tcW w:w="3041" w:type="dxa"/>
          </w:tcPr>
          <w:p w:rsidR="007B4CF1" w:rsidRPr="00BB2016" w:rsidRDefault="007B4CF1" w:rsidP="0033726C">
            <w:pPr>
              <w:widowControl/>
              <w:tabs>
                <w:tab w:val="left" w:pos="2127"/>
              </w:tabs>
              <w:spacing w:before="240" w:after="120" w:line="276" w:lineRule="auto"/>
              <w:jc w:val="center"/>
              <w:rPr>
                <w:b/>
                <w:sz w:val="24"/>
                <w:szCs w:val="24"/>
              </w:rPr>
            </w:pPr>
            <w:r w:rsidRPr="00BB2016">
              <w:rPr>
                <w:b/>
                <w:sz w:val="24"/>
                <w:szCs w:val="24"/>
              </w:rPr>
              <w:t>Años de servicio</w:t>
            </w:r>
          </w:p>
        </w:tc>
        <w:tc>
          <w:tcPr>
            <w:tcW w:w="3041" w:type="dxa"/>
          </w:tcPr>
          <w:p w:rsidR="007B4CF1" w:rsidRPr="00F904C1" w:rsidRDefault="007B4CF1" w:rsidP="0033726C">
            <w:pPr>
              <w:widowControl/>
              <w:tabs>
                <w:tab w:val="left" w:pos="2127"/>
              </w:tabs>
              <w:spacing w:before="240" w:after="120" w:line="276" w:lineRule="auto"/>
              <w:jc w:val="center"/>
              <w:rPr>
                <w:b/>
                <w:sz w:val="24"/>
                <w:szCs w:val="24"/>
              </w:rPr>
            </w:pPr>
            <w:r w:rsidRPr="00BB2016">
              <w:rPr>
                <w:b/>
                <w:sz w:val="24"/>
                <w:szCs w:val="24"/>
              </w:rPr>
              <w:t>Monto de la bonificación por retiro (en Unidades Tributarias Mensuales)</w:t>
            </w:r>
          </w:p>
        </w:tc>
      </w:tr>
      <w:tr w:rsidR="007B4CF1" w:rsidTr="002B0E02">
        <w:tc>
          <w:tcPr>
            <w:tcW w:w="3040" w:type="dxa"/>
          </w:tcPr>
          <w:p w:rsidR="007B4CF1" w:rsidRPr="00F904C1" w:rsidRDefault="004B5BD2" w:rsidP="0033726C">
            <w:pPr>
              <w:widowControl/>
              <w:tabs>
                <w:tab w:val="left" w:pos="2127"/>
              </w:tabs>
              <w:spacing w:before="240" w:after="120" w:line="276" w:lineRule="auto"/>
              <w:jc w:val="center"/>
              <w:rPr>
                <w:sz w:val="24"/>
                <w:szCs w:val="24"/>
              </w:rPr>
            </w:pPr>
            <w:r>
              <w:rPr>
                <w:sz w:val="24"/>
                <w:szCs w:val="24"/>
              </w:rPr>
              <w:t>A-B-C-D-E-F-G-H-I</w:t>
            </w:r>
          </w:p>
        </w:tc>
        <w:tc>
          <w:tcPr>
            <w:tcW w:w="3041" w:type="dxa"/>
          </w:tcPr>
          <w:p w:rsidR="007B4CF1" w:rsidRPr="00F904C1" w:rsidRDefault="004B5BD2" w:rsidP="0033726C">
            <w:pPr>
              <w:widowControl/>
              <w:tabs>
                <w:tab w:val="left" w:pos="2127"/>
              </w:tabs>
              <w:spacing w:before="240" w:after="120" w:line="276" w:lineRule="auto"/>
              <w:jc w:val="center"/>
              <w:rPr>
                <w:sz w:val="24"/>
                <w:szCs w:val="24"/>
              </w:rPr>
            </w:pPr>
            <w:r>
              <w:rPr>
                <w:sz w:val="24"/>
                <w:szCs w:val="24"/>
              </w:rPr>
              <w:t>20 años o más</w:t>
            </w:r>
          </w:p>
        </w:tc>
        <w:tc>
          <w:tcPr>
            <w:tcW w:w="3041" w:type="dxa"/>
          </w:tcPr>
          <w:p w:rsidR="007B4CF1" w:rsidRPr="00F904C1" w:rsidRDefault="004B5BD2" w:rsidP="0033726C">
            <w:pPr>
              <w:widowControl/>
              <w:tabs>
                <w:tab w:val="left" w:pos="2127"/>
              </w:tabs>
              <w:spacing w:before="240" w:after="120" w:line="276" w:lineRule="auto"/>
              <w:jc w:val="center"/>
              <w:rPr>
                <w:sz w:val="24"/>
                <w:szCs w:val="24"/>
              </w:rPr>
            </w:pPr>
            <w:r>
              <w:rPr>
                <w:sz w:val="24"/>
                <w:szCs w:val="24"/>
              </w:rPr>
              <w:t>622</w:t>
            </w:r>
          </w:p>
        </w:tc>
      </w:tr>
      <w:tr w:rsidR="004B5BD2" w:rsidTr="002B0E02">
        <w:tc>
          <w:tcPr>
            <w:tcW w:w="3040" w:type="dxa"/>
          </w:tcPr>
          <w:p w:rsidR="004B5BD2" w:rsidRDefault="004B5BD2" w:rsidP="0033726C">
            <w:pPr>
              <w:widowControl/>
              <w:tabs>
                <w:tab w:val="left" w:pos="2127"/>
              </w:tabs>
              <w:spacing w:before="240" w:after="120" w:line="276" w:lineRule="auto"/>
              <w:jc w:val="center"/>
              <w:rPr>
                <w:sz w:val="24"/>
                <w:szCs w:val="24"/>
              </w:rPr>
            </w:pPr>
            <w:r>
              <w:rPr>
                <w:sz w:val="24"/>
                <w:szCs w:val="24"/>
              </w:rPr>
              <w:t>A-B-C-D-E-F-G-H-I</w:t>
            </w:r>
          </w:p>
        </w:tc>
        <w:tc>
          <w:tcPr>
            <w:tcW w:w="3041" w:type="dxa"/>
          </w:tcPr>
          <w:p w:rsidR="004B5BD2" w:rsidRPr="00F904C1" w:rsidRDefault="004B5BD2" w:rsidP="0033726C">
            <w:pPr>
              <w:widowControl/>
              <w:tabs>
                <w:tab w:val="left" w:pos="2127"/>
              </w:tabs>
              <w:spacing w:before="240" w:after="120" w:line="276" w:lineRule="auto"/>
              <w:jc w:val="center"/>
              <w:rPr>
                <w:sz w:val="24"/>
                <w:szCs w:val="24"/>
              </w:rPr>
            </w:pPr>
            <w:r>
              <w:rPr>
                <w:sz w:val="24"/>
                <w:szCs w:val="24"/>
              </w:rPr>
              <w:t>18 años y menos de 20</w:t>
            </w:r>
          </w:p>
        </w:tc>
        <w:tc>
          <w:tcPr>
            <w:tcW w:w="3041" w:type="dxa"/>
          </w:tcPr>
          <w:p w:rsidR="004B5BD2" w:rsidRPr="00F904C1" w:rsidRDefault="004B5BD2" w:rsidP="0033726C">
            <w:pPr>
              <w:widowControl/>
              <w:tabs>
                <w:tab w:val="left" w:pos="2127"/>
              </w:tabs>
              <w:spacing w:before="240" w:after="120" w:line="276" w:lineRule="auto"/>
              <w:jc w:val="center"/>
              <w:rPr>
                <w:sz w:val="24"/>
                <w:szCs w:val="24"/>
              </w:rPr>
            </w:pPr>
            <w:r>
              <w:rPr>
                <w:sz w:val="24"/>
                <w:szCs w:val="24"/>
              </w:rPr>
              <w:t>466</w:t>
            </w:r>
          </w:p>
        </w:tc>
      </w:tr>
      <w:tr w:rsidR="004B5BD2" w:rsidTr="002B0E02">
        <w:tc>
          <w:tcPr>
            <w:tcW w:w="3040" w:type="dxa"/>
          </w:tcPr>
          <w:p w:rsidR="004B5BD2" w:rsidRDefault="004B5BD2" w:rsidP="0033726C">
            <w:pPr>
              <w:widowControl/>
              <w:tabs>
                <w:tab w:val="left" w:pos="2127"/>
              </w:tabs>
              <w:spacing w:before="240" w:after="120" w:line="276" w:lineRule="auto"/>
              <w:jc w:val="center"/>
              <w:rPr>
                <w:sz w:val="24"/>
                <w:szCs w:val="24"/>
              </w:rPr>
            </w:pPr>
            <w:r>
              <w:rPr>
                <w:sz w:val="24"/>
                <w:szCs w:val="24"/>
              </w:rPr>
              <w:t>J-K-L-M</w:t>
            </w:r>
          </w:p>
        </w:tc>
        <w:tc>
          <w:tcPr>
            <w:tcW w:w="3041" w:type="dxa"/>
          </w:tcPr>
          <w:p w:rsidR="004B5BD2" w:rsidRPr="00F904C1" w:rsidRDefault="004B5BD2" w:rsidP="0033726C">
            <w:pPr>
              <w:widowControl/>
              <w:tabs>
                <w:tab w:val="left" w:pos="2127"/>
              </w:tabs>
              <w:spacing w:before="240" w:after="120" w:line="276" w:lineRule="auto"/>
              <w:jc w:val="center"/>
              <w:rPr>
                <w:sz w:val="24"/>
                <w:szCs w:val="24"/>
              </w:rPr>
            </w:pPr>
            <w:r>
              <w:rPr>
                <w:sz w:val="24"/>
                <w:szCs w:val="24"/>
              </w:rPr>
              <w:t>20 años o más</w:t>
            </w:r>
          </w:p>
        </w:tc>
        <w:tc>
          <w:tcPr>
            <w:tcW w:w="3041" w:type="dxa"/>
          </w:tcPr>
          <w:p w:rsidR="004B5BD2" w:rsidRPr="00F904C1" w:rsidRDefault="004B5BD2" w:rsidP="0033726C">
            <w:pPr>
              <w:widowControl/>
              <w:tabs>
                <w:tab w:val="left" w:pos="2127"/>
              </w:tabs>
              <w:spacing w:before="240" w:after="120" w:line="276" w:lineRule="auto"/>
              <w:jc w:val="center"/>
              <w:rPr>
                <w:sz w:val="24"/>
                <w:szCs w:val="24"/>
              </w:rPr>
            </w:pPr>
            <w:r>
              <w:rPr>
                <w:sz w:val="24"/>
                <w:szCs w:val="24"/>
              </w:rPr>
              <w:t>404</w:t>
            </w:r>
          </w:p>
        </w:tc>
      </w:tr>
      <w:tr w:rsidR="004B5BD2" w:rsidTr="002B0E02">
        <w:tc>
          <w:tcPr>
            <w:tcW w:w="3040" w:type="dxa"/>
          </w:tcPr>
          <w:p w:rsidR="004B5BD2" w:rsidRDefault="004B5BD2" w:rsidP="0033726C">
            <w:pPr>
              <w:widowControl/>
              <w:tabs>
                <w:tab w:val="left" w:pos="2127"/>
              </w:tabs>
              <w:spacing w:before="240" w:after="120" w:line="276" w:lineRule="auto"/>
              <w:jc w:val="center"/>
              <w:rPr>
                <w:sz w:val="24"/>
                <w:szCs w:val="24"/>
              </w:rPr>
            </w:pPr>
            <w:r>
              <w:rPr>
                <w:sz w:val="24"/>
                <w:szCs w:val="24"/>
              </w:rPr>
              <w:t>J-K-L-M</w:t>
            </w:r>
          </w:p>
        </w:tc>
        <w:tc>
          <w:tcPr>
            <w:tcW w:w="3041" w:type="dxa"/>
          </w:tcPr>
          <w:p w:rsidR="004B5BD2" w:rsidRPr="00F904C1" w:rsidRDefault="004B5BD2" w:rsidP="0033726C">
            <w:pPr>
              <w:widowControl/>
              <w:tabs>
                <w:tab w:val="left" w:pos="2127"/>
              </w:tabs>
              <w:spacing w:before="240" w:after="120" w:line="276" w:lineRule="auto"/>
              <w:jc w:val="center"/>
              <w:rPr>
                <w:sz w:val="24"/>
                <w:szCs w:val="24"/>
              </w:rPr>
            </w:pPr>
            <w:r>
              <w:rPr>
                <w:sz w:val="24"/>
                <w:szCs w:val="24"/>
              </w:rPr>
              <w:t>18 años y menos de 20</w:t>
            </w:r>
          </w:p>
        </w:tc>
        <w:tc>
          <w:tcPr>
            <w:tcW w:w="3041" w:type="dxa"/>
          </w:tcPr>
          <w:p w:rsidR="004B5BD2" w:rsidRPr="00F904C1" w:rsidRDefault="004B5BD2" w:rsidP="0033726C">
            <w:pPr>
              <w:widowControl/>
              <w:tabs>
                <w:tab w:val="left" w:pos="2127"/>
              </w:tabs>
              <w:spacing w:before="240" w:after="120" w:line="276" w:lineRule="auto"/>
              <w:jc w:val="center"/>
              <w:rPr>
                <w:sz w:val="24"/>
                <w:szCs w:val="24"/>
              </w:rPr>
            </w:pPr>
            <w:r>
              <w:rPr>
                <w:sz w:val="24"/>
                <w:szCs w:val="24"/>
              </w:rPr>
              <w:t>303</w:t>
            </w:r>
          </w:p>
        </w:tc>
      </w:tr>
      <w:tr w:rsidR="004B5BD2" w:rsidTr="002B0E02">
        <w:tc>
          <w:tcPr>
            <w:tcW w:w="3040" w:type="dxa"/>
          </w:tcPr>
          <w:p w:rsidR="004B5BD2" w:rsidRDefault="004B5BD2" w:rsidP="0033726C">
            <w:pPr>
              <w:widowControl/>
              <w:tabs>
                <w:tab w:val="left" w:pos="2127"/>
              </w:tabs>
              <w:spacing w:before="240" w:after="120" w:line="276" w:lineRule="auto"/>
              <w:jc w:val="center"/>
              <w:rPr>
                <w:sz w:val="24"/>
                <w:szCs w:val="24"/>
              </w:rPr>
            </w:pPr>
            <w:r>
              <w:rPr>
                <w:sz w:val="24"/>
                <w:szCs w:val="24"/>
              </w:rPr>
              <w:t>N-O-P-Q</w:t>
            </w:r>
          </w:p>
        </w:tc>
        <w:tc>
          <w:tcPr>
            <w:tcW w:w="3041" w:type="dxa"/>
          </w:tcPr>
          <w:p w:rsidR="004B5BD2" w:rsidRPr="00F904C1" w:rsidRDefault="004B5BD2" w:rsidP="0033726C">
            <w:pPr>
              <w:widowControl/>
              <w:tabs>
                <w:tab w:val="left" w:pos="2127"/>
              </w:tabs>
              <w:spacing w:before="240" w:after="120" w:line="276" w:lineRule="auto"/>
              <w:jc w:val="center"/>
              <w:rPr>
                <w:sz w:val="24"/>
                <w:szCs w:val="24"/>
              </w:rPr>
            </w:pPr>
            <w:r>
              <w:rPr>
                <w:sz w:val="24"/>
                <w:szCs w:val="24"/>
              </w:rPr>
              <w:t>20 años o más</w:t>
            </w:r>
          </w:p>
        </w:tc>
        <w:tc>
          <w:tcPr>
            <w:tcW w:w="3041" w:type="dxa"/>
          </w:tcPr>
          <w:p w:rsidR="004B5BD2" w:rsidRPr="00F904C1" w:rsidRDefault="004B5BD2" w:rsidP="0033726C">
            <w:pPr>
              <w:widowControl/>
              <w:tabs>
                <w:tab w:val="left" w:pos="2127"/>
              </w:tabs>
              <w:spacing w:before="240" w:after="120" w:line="276" w:lineRule="auto"/>
              <w:jc w:val="center"/>
              <w:rPr>
                <w:sz w:val="24"/>
                <w:szCs w:val="24"/>
              </w:rPr>
            </w:pPr>
            <w:r>
              <w:rPr>
                <w:sz w:val="24"/>
                <w:szCs w:val="24"/>
              </w:rPr>
              <w:t>320</w:t>
            </w:r>
          </w:p>
        </w:tc>
      </w:tr>
      <w:tr w:rsidR="004B5BD2" w:rsidTr="002B0E02">
        <w:tc>
          <w:tcPr>
            <w:tcW w:w="3040" w:type="dxa"/>
          </w:tcPr>
          <w:p w:rsidR="004B5BD2" w:rsidRDefault="004B5BD2" w:rsidP="0033726C">
            <w:pPr>
              <w:widowControl/>
              <w:tabs>
                <w:tab w:val="left" w:pos="2127"/>
              </w:tabs>
              <w:spacing w:before="240" w:after="120" w:line="276" w:lineRule="auto"/>
              <w:jc w:val="center"/>
              <w:rPr>
                <w:sz w:val="24"/>
                <w:szCs w:val="24"/>
              </w:rPr>
            </w:pPr>
            <w:r>
              <w:rPr>
                <w:sz w:val="24"/>
                <w:szCs w:val="24"/>
              </w:rPr>
              <w:t>N-O-P-Q</w:t>
            </w:r>
          </w:p>
        </w:tc>
        <w:tc>
          <w:tcPr>
            <w:tcW w:w="3041" w:type="dxa"/>
          </w:tcPr>
          <w:p w:rsidR="004B5BD2" w:rsidRPr="00F904C1" w:rsidRDefault="004B5BD2" w:rsidP="0033726C">
            <w:pPr>
              <w:widowControl/>
              <w:tabs>
                <w:tab w:val="left" w:pos="2127"/>
              </w:tabs>
              <w:spacing w:before="240" w:after="120" w:line="276" w:lineRule="auto"/>
              <w:jc w:val="center"/>
              <w:rPr>
                <w:sz w:val="24"/>
                <w:szCs w:val="24"/>
              </w:rPr>
            </w:pPr>
            <w:r>
              <w:rPr>
                <w:sz w:val="24"/>
                <w:szCs w:val="24"/>
              </w:rPr>
              <w:t>18 años y menos de 20</w:t>
            </w:r>
          </w:p>
        </w:tc>
        <w:tc>
          <w:tcPr>
            <w:tcW w:w="3041" w:type="dxa"/>
          </w:tcPr>
          <w:p w:rsidR="004B5BD2" w:rsidRPr="00F904C1" w:rsidRDefault="004B5BD2" w:rsidP="0033726C">
            <w:pPr>
              <w:widowControl/>
              <w:tabs>
                <w:tab w:val="left" w:pos="2127"/>
              </w:tabs>
              <w:spacing w:before="240" w:after="120" w:line="276" w:lineRule="auto"/>
              <w:jc w:val="center"/>
              <w:rPr>
                <w:sz w:val="24"/>
                <w:szCs w:val="24"/>
              </w:rPr>
            </w:pPr>
            <w:r>
              <w:rPr>
                <w:sz w:val="24"/>
                <w:szCs w:val="24"/>
              </w:rPr>
              <w:t>233</w:t>
            </w:r>
          </w:p>
        </w:tc>
      </w:tr>
    </w:tbl>
    <w:p w:rsidR="0033726C" w:rsidRDefault="0033726C" w:rsidP="0033726C">
      <w:pPr>
        <w:widowControl/>
        <w:tabs>
          <w:tab w:val="left" w:pos="2268"/>
        </w:tabs>
        <w:spacing w:before="240" w:after="120" w:line="276" w:lineRule="auto"/>
        <w:rPr>
          <w:sz w:val="24"/>
          <w:szCs w:val="24"/>
        </w:rPr>
      </w:pPr>
      <w:r>
        <w:rPr>
          <w:sz w:val="24"/>
          <w:szCs w:val="24"/>
        </w:rPr>
        <w:tab/>
      </w:r>
      <w:r w:rsidR="007B4CF1">
        <w:rPr>
          <w:sz w:val="24"/>
          <w:szCs w:val="24"/>
        </w:rPr>
        <w:t xml:space="preserve">El valor de </w:t>
      </w:r>
      <w:r w:rsidR="007B4CF1" w:rsidRPr="002A391B">
        <w:rPr>
          <w:sz w:val="24"/>
          <w:szCs w:val="24"/>
        </w:rPr>
        <w:t>la unidad tributaria mensual que</w:t>
      </w:r>
      <w:r w:rsidR="007B4CF1">
        <w:rPr>
          <w:sz w:val="24"/>
          <w:szCs w:val="24"/>
        </w:rPr>
        <w:t xml:space="preserve"> se considerará para el cálculo de la bonificación </w:t>
      </w:r>
      <w:r w:rsidR="00F31211">
        <w:rPr>
          <w:sz w:val="24"/>
          <w:szCs w:val="24"/>
        </w:rPr>
        <w:t>adicional</w:t>
      </w:r>
      <w:r w:rsidR="007B4CF1">
        <w:rPr>
          <w:sz w:val="24"/>
          <w:szCs w:val="24"/>
        </w:rPr>
        <w:t xml:space="preserve"> será el vigente a aquel mes en que el funcionario haya cesado en su cargo. El monto establecido será para jornadas de cuarenta y cuatro horas semanales, calculándose en forma proporcional si esta fuere inferior.</w:t>
      </w:r>
    </w:p>
    <w:p w:rsidR="0033726C" w:rsidRDefault="0033726C" w:rsidP="0033726C">
      <w:pPr>
        <w:widowControl/>
        <w:tabs>
          <w:tab w:val="left" w:pos="2268"/>
        </w:tabs>
        <w:spacing w:before="240" w:after="120" w:line="276" w:lineRule="auto"/>
        <w:rPr>
          <w:sz w:val="24"/>
          <w:szCs w:val="24"/>
        </w:rPr>
      </w:pPr>
      <w:r>
        <w:rPr>
          <w:sz w:val="24"/>
          <w:szCs w:val="24"/>
        </w:rPr>
        <w:tab/>
      </w:r>
      <w:r w:rsidR="0053657E">
        <w:rPr>
          <w:sz w:val="24"/>
          <w:szCs w:val="24"/>
        </w:rPr>
        <w:t xml:space="preserve">Los funcionarios y funcionarias pertenecientes a las categorías A-B-C-D-E-F-G-H-I, para acceder al monto correspondiente a dicha categoría deberán estar en posesión de un título profesional. En caso que no cuenten con dicho título, el monto de la bonificación adicional corresponderá </w:t>
      </w:r>
      <w:r w:rsidR="001F0A9D">
        <w:rPr>
          <w:sz w:val="24"/>
          <w:szCs w:val="24"/>
        </w:rPr>
        <w:t xml:space="preserve">al </w:t>
      </w:r>
      <w:r w:rsidR="0053657E">
        <w:rPr>
          <w:sz w:val="24"/>
          <w:szCs w:val="24"/>
        </w:rPr>
        <w:t xml:space="preserve">que se señala en </w:t>
      </w:r>
      <w:r w:rsidR="003427B4">
        <w:rPr>
          <w:sz w:val="24"/>
          <w:szCs w:val="24"/>
        </w:rPr>
        <w:t>para la categoría J-K-L-M</w:t>
      </w:r>
      <w:r w:rsidR="0053657E">
        <w:rPr>
          <w:sz w:val="24"/>
          <w:szCs w:val="24"/>
        </w:rPr>
        <w:t>.</w:t>
      </w:r>
    </w:p>
    <w:p w:rsidR="0033726C" w:rsidRDefault="0033726C" w:rsidP="0033726C">
      <w:pPr>
        <w:widowControl/>
        <w:tabs>
          <w:tab w:val="left" w:pos="2268"/>
        </w:tabs>
        <w:spacing w:before="240" w:after="120" w:line="276" w:lineRule="auto"/>
        <w:rPr>
          <w:sz w:val="24"/>
          <w:szCs w:val="24"/>
        </w:rPr>
      </w:pPr>
      <w:r>
        <w:rPr>
          <w:sz w:val="24"/>
          <w:szCs w:val="24"/>
        </w:rPr>
        <w:tab/>
      </w:r>
      <w:r w:rsidR="00B30C40">
        <w:rPr>
          <w:sz w:val="24"/>
          <w:szCs w:val="24"/>
        </w:rPr>
        <w:t xml:space="preserve">Los funcionarios y funcionarias pertenecientes a las categorías J-K-L-M, para acceder al monto correspondiente a dicha categoría deberán estar en posesión de un título técnico. En caso que no cuenten con dicho título, el monto de la bonificación adicional corresponderá al que se señala </w:t>
      </w:r>
      <w:r w:rsidR="00D8441E">
        <w:rPr>
          <w:sz w:val="24"/>
          <w:szCs w:val="24"/>
        </w:rPr>
        <w:t>para la categoría</w:t>
      </w:r>
      <w:r w:rsidR="00BB129B">
        <w:rPr>
          <w:sz w:val="24"/>
          <w:szCs w:val="24"/>
        </w:rPr>
        <w:t xml:space="preserve"> N-O-P-Q</w:t>
      </w:r>
      <w:r w:rsidR="00D8441E">
        <w:rPr>
          <w:sz w:val="24"/>
          <w:szCs w:val="24"/>
        </w:rPr>
        <w:t>.</w:t>
      </w:r>
      <w:r w:rsidR="00BB129B">
        <w:rPr>
          <w:sz w:val="24"/>
          <w:szCs w:val="24"/>
        </w:rPr>
        <w:t xml:space="preserve"> </w:t>
      </w:r>
    </w:p>
    <w:p w:rsidR="0033726C" w:rsidRDefault="0033726C" w:rsidP="0033726C">
      <w:pPr>
        <w:widowControl/>
        <w:tabs>
          <w:tab w:val="left" w:pos="2268"/>
        </w:tabs>
        <w:spacing w:before="240" w:after="120" w:line="276" w:lineRule="auto"/>
        <w:rPr>
          <w:sz w:val="24"/>
          <w:szCs w:val="24"/>
        </w:rPr>
      </w:pPr>
      <w:r>
        <w:rPr>
          <w:sz w:val="24"/>
          <w:szCs w:val="24"/>
        </w:rPr>
        <w:tab/>
      </w:r>
      <w:r w:rsidR="007B4CF1">
        <w:rPr>
          <w:sz w:val="24"/>
          <w:szCs w:val="24"/>
        </w:rPr>
        <w:t xml:space="preserve">Para los funcionarios y funcionarias a contrata que cumplan los </w:t>
      </w:r>
      <w:r w:rsidR="007B4CF1" w:rsidRPr="00BB2016">
        <w:rPr>
          <w:sz w:val="24"/>
          <w:szCs w:val="24"/>
        </w:rPr>
        <w:t xml:space="preserve">requisitos para acceder a la bonificación </w:t>
      </w:r>
      <w:r w:rsidR="00BE443C" w:rsidRPr="00BB2016">
        <w:rPr>
          <w:sz w:val="24"/>
          <w:szCs w:val="24"/>
        </w:rPr>
        <w:t>adicional</w:t>
      </w:r>
      <w:r w:rsidR="007B4CF1" w:rsidRPr="00BB2016">
        <w:rPr>
          <w:sz w:val="24"/>
          <w:szCs w:val="24"/>
        </w:rPr>
        <w:t xml:space="preserve"> y que en los últimos veinticuatro </w:t>
      </w:r>
      <w:r w:rsidR="007B4CF1" w:rsidRPr="00BB2016">
        <w:rPr>
          <w:sz w:val="24"/>
          <w:szCs w:val="24"/>
        </w:rPr>
        <w:lastRenderedPageBreak/>
        <w:t xml:space="preserve">meses anteriores a la dejación voluntaria de su empleo, hayan cambiado la calidad jurídica de su designación desde un cargo de planta a un empleo a contrata, el monto de la bonificación </w:t>
      </w:r>
      <w:r w:rsidR="00BE443C" w:rsidRPr="00BB2016">
        <w:rPr>
          <w:sz w:val="24"/>
          <w:szCs w:val="24"/>
        </w:rPr>
        <w:t>adicional</w:t>
      </w:r>
      <w:r w:rsidR="007B4CF1" w:rsidRPr="00BB2016">
        <w:rPr>
          <w:sz w:val="24"/>
          <w:szCs w:val="24"/>
        </w:rPr>
        <w:t xml:space="preserve"> será el que correspondiere a</w:t>
      </w:r>
      <w:r w:rsidR="00BE443C" w:rsidRPr="00BB2016">
        <w:rPr>
          <w:sz w:val="24"/>
          <w:szCs w:val="24"/>
        </w:rPr>
        <w:t xml:space="preserve"> </w:t>
      </w:r>
      <w:r w:rsidR="007B4CF1" w:rsidRPr="00BB2016">
        <w:rPr>
          <w:sz w:val="24"/>
          <w:szCs w:val="24"/>
        </w:rPr>
        <w:t>l</w:t>
      </w:r>
      <w:r w:rsidR="00BE443C" w:rsidRPr="00BB2016">
        <w:rPr>
          <w:sz w:val="24"/>
          <w:szCs w:val="24"/>
        </w:rPr>
        <w:t>a</w:t>
      </w:r>
      <w:r w:rsidR="007B4CF1" w:rsidRPr="00BB2016">
        <w:rPr>
          <w:sz w:val="24"/>
          <w:szCs w:val="24"/>
        </w:rPr>
        <w:t xml:space="preserve"> </w:t>
      </w:r>
      <w:r w:rsidR="00BE443C" w:rsidRPr="00BB2016">
        <w:rPr>
          <w:sz w:val="24"/>
          <w:szCs w:val="24"/>
        </w:rPr>
        <w:t>categoría</w:t>
      </w:r>
      <w:r w:rsidR="007B4CF1" w:rsidRPr="00BB2016">
        <w:rPr>
          <w:sz w:val="24"/>
          <w:szCs w:val="24"/>
        </w:rPr>
        <w:t xml:space="preserve"> original </w:t>
      </w:r>
      <w:r w:rsidR="00BE443C" w:rsidRPr="00BB2016">
        <w:rPr>
          <w:sz w:val="24"/>
          <w:szCs w:val="24"/>
        </w:rPr>
        <w:t xml:space="preserve">de planta </w:t>
      </w:r>
      <w:r w:rsidR="007B4CF1" w:rsidRPr="00BB2016">
        <w:rPr>
          <w:sz w:val="24"/>
          <w:szCs w:val="24"/>
        </w:rPr>
        <w:t xml:space="preserve">que poseían al momento de cambiar de calidad jurídica. </w:t>
      </w:r>
    </w:p>
    <w:p w:rsidR="0033726C" w:rsidRDefault="0033726C" w:rsidP="0033726C">
      <w:pPr>
        <w:widowControl/>
        <w:tabs>
          <w:tab w:val="left" w:pos="2268"/>
        </w:tabs>
        <w:spacing w:before="240" w:after="120" w:line="276" w:lineRule="auto"/>
        <w:rPr>
          <w:sz w:val="24"/>
          <w:szCs w:val="24"/>
        </w:rPr>
      </w:pPr>
    </w:p>
    <w:p w:rsidR="0033726C" w:rsidRDefault="007B4CF1" w:rsidP="0033726C">
      <w:pPr>
        <w:widowControl/>
        <w:tabs>
          <w:tab w:val="left" w:pos="2268"/>
        </w:tabs>
        <w:spacing w:before="240" w:after="120" w:line="276" w:lineRule="auto"/>
        <w:rPr>
          <w:sz w:val="24"/>
          <w:szCs w:val="24"/>
        </w:rPr>
      </w:pPr>
      <w:r w:rsidRPr="00BB2016">
        <w:rPr>
          <w:b/>
          <w:sz w:val="24"/>
          <w:szCs w:val="24"/>
        </w:rPr>
        <w:t>Artículo</w:t>
      </w:r>
      <w:r w:rsidR="00486021" w:rsidRPr="00BB2016">
        <w:rPr>
          <w:b/>
          <w:sz w:val="24"/>
          <w:szCs w:val="24"/>
        </w:rPr>
        <w:t xml:space="preserve"> 6</w:t>
      </w:r>
      <w:r w:rsidRPr="00BB2016">
        <w:rPr>
          <w:b/>
          <w:sz w:val="24"/>
          <w:szCs w:val="24"/>
        </w:rPr>
        <w:t>.-</w:t>
      </w:r>
      <w:r w:rsidR="0033726C">
        <w:rPr>
          <w:b/>
          <w:sz w:val="24"/>
          <w:szCs w:val="24"/>
        </w:rPr>
        <w:tab/>
      </w:r>
      <w:r w:rsidRPr="00BB2016">
        <w:rPr>
          <w:sz w:val="24"/>
          <w:szCs w:val="24"/>
        </w:rPr>
        <w:t xml:space="preserve">La bonificación </w:t>
      </w:r>
      <w:r w:rsidR="00486021" w:rsidRPr="00BB2016">
        <w:rPr>
          <w:sz w:val="24"/>
          <w:szCs w:val="24"/>
        </w:rPr>
        <w:t>adicional</w:t>
      </w:r>
      <w:r w:rsidRPr="00BB2016">
        <w:rPr>
          <w:sz w:val="24"/>
          <w:szCs w:val="24"/>
        </w:rPr>
        <w:t xml:space="preserve"> será de cargo fiscal</w:t>
      </w:r>
      <w:r>
        <w:rPr>
          <w:sz w:val="24"/>
          <w:szCs w:val="24"/>
        </w:rPr>
        <w:t xml:space="preserve"> y se pagará por la respectiva institución empleadora al mes siguiente de la fecha de cese de funciones.</w:t>
      </w:r>
    </w:p>
    <w:p w:rsidR="0033726C" w:rsidRDefault="0033726C" w:rsidP="0033726C">
      <w:pPr>
        <w:widowControl/>
        <w:tabs>
          <w:tab w:val="left" w:pos="2268"/>
        </w:tabs>
        <w:spacing w:before="240" w:after="120" w:line="276" w:lineRule="auto"/>
        <w:rPr>
          <w:sz w:val="24"/>
          <w:szCs w:val="24"/>
        </w:rPr>
      </w:pPr>
      <w:r>
        <w:rPr>
          <w:sz w:val="24"/>
          <w:szCs w:val="24"/>
        </w:rPr>
        <w:tab/>
      </w:r>
      <w:r w:rsidR="007B4CF1">
        <w:rPr>
          <w:sz w:val="24"/>
          <w:szCs w:val="24"/>
        </w:rPr>
        <w:t xml:space="preserve">La bonificación </w:t>
      </w:r>
      <w:r w:rsidR="00734C04">
        <w:rPr>
          <w:sz w:val="24"/>
          <w:szCs w:val="24"/>
        </w:rPr>
        <w:t>adicional</w:t>
      </w:r>
      <w:r w:rsidR="007B4CF1">
        <w:rPr>
          <w:sz w:val="24"/>
          <w:szCs w:val="24"/>
        </w:rPr>
        <w:t xml:space="preserve"> no será imponible ni constituirá renta para ningún efecto legal y, en consecuencia, no estará afecta a descuento alguno.</w:t>
      </w:r>
    </w:p>
    <w:p w:rsidR="0033726C" w:rsidRDefault="0033726C" w:rsidP="0033726C">
      <w:pPr>
        <w:widowControl/>
        <w:tabs>
          <w:tab w:val="left" w:pos="2268"/>
        </w:tabs>
        <w:spacing w:before="240" w:after="120" w:line="276" w:lineRule="auto"/>
        <w:rPr>
          <w:sz w:val="24"/>
          <w:szCs w:val="24"/>
        </w:rPr>
      </w:pPr>
    </w:p>
    <w:p w:rsidR="0033726C" w:rsidRDefault="007F0232" w:rsidP="0033726C">
      <w:pPr>
        <w:widowControl/>
        <w:tabs>
          <w:tab w:val="left" w:pos="2268"/>
        </w:tabs>
        <w:spacing w:before="240" w:after="120" w:line="276" w:lineRule="auto"/>
        <w:rPr>
          <w:sz w:val="24"/>
          <w:szCs w:val="24"/>
        </w:rPr>
      </w:pPr>
      <w:r>
        <w:rPr>
          <w:b/>
          <w:sz w:val="24"/>
          <w:szCs w:val="24"/>
        </w:rPr>
        <w:t xml:space="preserve">Artículo </w:t>
      </w:r>
      <w:r w:rsidR="000C2DC7">
        <w:rPr>
          <w:b/>
          <w:sz w:val="24"/>
          <w:szCs w:val="24"/>
        </w:rPr>
        <w:t>7</w:t>
      </w:r>
      <w:r>
        <w:rPr>
          <w:b/>
          <w:sz w:val="24"/>
          <w:szCs w:val="24"/>
        </w:rPr>
        <w:t>.-</w:t>
      </w:r>
      <w:r w:rsidR="0033726C">
        <w:rPr>
          <w:b/>
          <w:sz w:val="24"/>
          <w:szCs w:val="24"/>
        </w:rPr>
        <w:tab/>
      </w:r>
      <w:r>
        <w:rPr>
          <w:sz w:val="24"/>
          <w:szCs w:val="24"/>
        </w:rPr>
        <w:t xml:space="preserve">Podrán acceder a la bonificación </w:t>
      </w:r>
      <w:r w:rsidR="00B57876">
        <w:rPr>
          <w:sz w:val="24"/>
          <w:szCs w:val="24"/>
        </w:rPr>
        <w:t>adicional</w:t>
      </w:r>
      <w:r w:rsidR="005F467C">
        <w:rPr>
          <w:sz w:val="24"/>
          <w:szCs w:val="24"/>
        </w:rPr>
        <w:t xml:space="preserve"> </w:t>
      </w:r>
      <w:r>
        <w:rPr>
          <w:sz w:val="24"/>
          <w:szCs w:val="24"/>
        </w:rPr>
        <w:t xml:space="preserve">que establece </w:t>
      </w:r>
      <w:r w:rsidR="00B57876">
        <w:rPr>
          <w:sz w:val="24"/>
          <w:szCs w:val="24"/>
        </w:rPr>
        <w:t xml:space="preserve">el artículo 2 de </w:t>
      </w:r>
      <w:r>
        <w:rPr>
          <w:sz w:val="24"/>
          <w:szCs w:val="24"/>
        </w:rPr>
        <w:t>esta ley</w:t>
      </w:r>
      <w:r w:rsidR="00B57876">
        <w:rPr>
          <w:sz w:val="24"/>
          <w:szCs w:val="24"/>
        </w:rPr>
        <w:t>,</w:t>
      </w:r>
      <w:r w:rsidR="00107C33">
        <w:rPr>
          <w:sz w:val="24"/>
          <w:szCs w:val="24"/>
        </w:rPr>
        <w:t xml:space="preserve"> </w:t>
      </w:r>
      <w:r w:rsidR="00107C33" w:rsidRPr="00BB2016">
        <w:rPr>
          <w:sz w:val="24"/>
          <w:szCs w:val="24"/>
        </w:rPr>
        <w:t xml:space="preserve">conjuntamente con otros beneficios de naturaleza homologable que se originen en una causal similar de otorgamiento y que hubieren </w:t>
      </w:r>
      <w:r w:rsidR="005855BE">
        <w:rPr>
          <w:sz w:val="24"/>
          <w:szCs w:val="24"/>
        </w:rPr>
        <w:t>sido otorgados por</w:t>
      </w:r>
      <w:r w:rsidR="00107C33" w:rsidRPr="00BB2016">
        <w:rPr>
          <w:sz w:val="24"/>
          <w:szCs w:val="24"/>
        </w:rPr>
        <w:t xml:space="preserve"> el Senado, la Cámara de Diputados o </w:t>
      </w:r>
      <w:r w:rsidR="00107C33" w:rsidRPr="00A731FD">
        <w:rPr>
          <w:sz w:val="24"/>
          <w:szCs w:val="24"/>
        </w:rPr>
        <w:t xml:space="preserve">la Biblioteca del Congreso Nacional, </w:t>
      </w:r>
      <w:r w:rsidRPr="00A731FD">
        <w:rPr>
          <w:sz w:val="24"/>
          <w:szCs w:val="24"/>
        </w:rPr>
        <w:t>los funcionarios</w:t>
      </w:r>
      <w:r w:rsidR="00EF5DB0" w:rsidRPr="00A731FD">
        <w:rPr>
          <w:sz w:val="24"/>
          <w:szCs w:val="24"/>
        </w:rPr>
        <w:t xml:space="preserve"> y funcionarias</w:t>
      </w:r>
      <w:r w:rsidRPr="00A731FD">
        <w:rPr>
          <w:sz w:val="24"/>
          <w:szCs w:val="24"/>
        </w:rPr>
        <w:t xml:space="preserve"> </w:t>
      </w:r>
      <w:r w:rsidR="00B57876" w:rsidRPr="00A731FD">
        <w:rPr>
          <w:sz w:val="24"/>
          <w:szCs w:val="24"/>
        </w:rPr>
        <w:t xml:space="preserve">de planta y a contrata </w:t>
      </w:r>
      <w:r w:rsidRPr="00A731FD">
        <w:rPr>
          <w:sz w:val="24"/>
          <w:szCs w:val="24"/>
        </w:rPr>
        <w:t>de las institucione</w:t>
      </w:r>
      <w:r w:rsidR="00B57876" w:rsidRPr="00A731FD">
        <w:rPr>
          <w:sz w:val="24"/>
          <w:szCs w:val="24"/>
        </w:rPr>
        <w:t>s a que se refiere el artículo 2,</w:t>
      </w:r>
      <w:r w:rsidRPr="00A731FD">
        <w:rPr>
          <w:sz w:val="24"/>
          <w:szCs w:val="24"/>
        </w:rPr>
        <w:t xml:space="preserve"> que hayan obtenido u obtengan pensión de invalidez regulada en el decreto ley N°3.500, de 1980, entre el 1 de julio de 2014 y el 31 de diciembre de </w:t>
      </w:r>
      <w:r w:rsidR="00AA78E8" w:rsidRPr="00A731FD">
        <w:rPr>
          <w:sz w:val="24"/>
          <w:szCs w:val="24"/>
        </w:rPr>
        <w:t>2020</w:t>
      </w:r>
      <w:r w:rsidRPr="00A731FD">
        <w:rPr>
          <w:sz w:val="24"/>
          <w:szCs w:val="24"/>
        </w:rPr>
        <w:t xml:space="preserve">; que cumplan 60 años de edad si son mujeres o 65 años de edad si son hombres, dentro de los tres años siguientes al cese en su cargo por obtención de la referida pensión o por declaración de vacancia por salud irrecuperable o incompatible con el desempeño del mismo y que reúnan los demás requisitos para su percepción. En ningún caso las edades señaladas podrán cumplirse más allá del 31 de diciembre de </w:t>
      </w:r>
      <w:r w:rsidR="00AA78E8" w:rsidRPr="00A731FD">
        <w:rPr>
          <w:sz w:val="24"/>
          <w:szCs w:val="24"/>
        </w:rPr>
        <w:t>2020</w:t>
      </w:r>
      <w:r w:rsidRPr="00A731FD">
        <w:rPr>
          <w:sz w:val="24"/>
          <w:szCs w:val="24"/>
        </w:rPr>
        <w:t>.</w:t>
      </w:r>
    </w:p>
    <w:p w:rsidR="0033726C" w:rsidRDefault="0033726C" w:rsidP="0033726C">
      <w:pPr>
        <w:widowControl/>
        <w:tabs>
          <w:tab w:val="left" w:pos="2268"/>
        </w:tabs>
        <w:spacing w:before="240" w:after="120" w:line="276" w:lineRule="auto"/>
        <w:rPr>
          <w:sz w:val="24"/>
          <w:szCs w:val="24"/>
        </w:rPr>
      </w:pPr>
      <w:r>
        <w:rPr>
          <w:sz w:val="24"/>
          <w:szCs w:val="24"/>
        </w:rPr>
        <w:tab/>
      </w:r>
      <w:r w:rsidR="007F0232" w:rsidRPr="00A731FD">
        <w:rPr>
          <w:sz w:val="24"/>
          <w:szCs w:val="24"/>
        </w:rPr>
        <w:t xml:space="preserve">Para tener derecho a la bonificación </w:t>
      </w:r>
      <w:r w:rsidR="005E3480" w:rsidRPr="00A731FD">
        <w:rPr>
          <w:sz w:val="24"/>
          <w:szCs w:val="24"/>
        </w:rPr>
        <w:t xml:space="preserve">adicional </w:t>
      </w:r>
      <w:r w:rsidR="007F0232" w:rsidRPr="00A731FD">
        <w:rPr>
          <w:sz w:val="24"/>
          <w:szCs w:val="24"/>
        </w:rPr>
        <w:t xml:space="preserve">los funcionarios </w:t>
      </w:r>
      <w:r w:rsidR="00EF5DB0" w:rsidRPr="00A731FD">
        <w:rPr>
          <w:sz w:val="24"/>
          <w:szCs w:val="24"/>
        </w:rPr>
        <w:t xml:space="preserve">y funcionarias </w:t>
      </w:r>
      <w:r w:rsidR="007F0232" w:rsidRPr="00A731FD">
        <w:rPr>
          <w:sz w:val="24"/>
          <w:szCs w:val="24"/>
        </w:rPr>
        <w:t>a que se refiere el inciso anterior</w:t>
      </w:r>
      <w:r w:rsidR="005E3480" w:rsidRPr="00A731FD">
        <w:rPr>
          <w:sz w:val="24"/>
          <w:szCs w:val="24"/>
        </w:rPr>
        <w:t>,</w:t>
      </w:r>
      <w:r w:rsidR="007F0232" w:rsidRPr="00A731FD">
        <w:rPr>
          <w:sz w:val="24"/>
          <w:szCs w:val="24"/>
        </w:rPr>
        <w:t xml:space="preserve"> deberán tener</w:t>
      </w:r>
      <w:r w:rsidR="007F0232" w:rsidRPr="00BB2016">
        <w:rPr>
          <w:sz w:val="24"/>
          <w:szCs w:val="24"/>
        </w:rPr>
        <w:t xml:space="preserve"> veinte o más años de servicio</w:t>
      </w:r>
      <w:r w:rsidR="005F467C" w:rsidRPr="00BB2016">
        <w:rPr>
          <w:sz w:val="24"/>
          <w:szCs w:val="24"/>
        </w:rPr>
        <w:t>s</w:t>
      </w:r>
      <w:r w:rsidR="007F0232" w:rsidRPr="00BB2016">
        <w:rPr>
          <w:sz w:val="24"/>
          <w:szCs w:val="24"/>
        </w:rPr>
        <w:t xml:space="preserve"> continuo</w:t>
      </w:r>
      <w:r w:rsidR="00BE4C18" w:rsidRPr="00BB2016">
        <w:rPr>
          <w:sz w:val="24"/>
          <w:szCs w:val="24"/>
        </w:rPr>
        <w:t>s</w:t>
      </w:r>
      <w:r w:rsidR="007F0232" w:rsidRPr="00BB2016">
        <w:rPr>
          <w:sz w:val="24"/>
          <w:szCs w:val="24"/>
        </w:rPr>
        <w:t xml:space="preserve"> o discontinuo</w:t>
      </w:r>
      <w:r w:rsidR="00BE4C18" w:rsidRPr="00BB2016">
        <w:rPr>
          <w:sz w:val="24"/>
          <w:szCs w:val="24"/>
        </w:rPr>
        <w:t>s, en las instituciones a que se refiere</w:t>
      </w:r>
      <w:r w:rsidR="00AB29F0" w:rsidRPr="00BB2016">
        <w:rPr>
          <w:sz w:val="24"/>
          <w:szCs w:val="24"/>
        </w:rPr>
        <w:t xml:space="preserve"> el </w:t>
      </w:r>
      <w:r w:rsidR="005E3480" w:rsidRPr="00BB2016">
        <w:rPr>
          <w:sz w:val="24"/>
          <w:szCs w:val="24"/>
        </w:rPr>
        <w:t>artículo 2</w:t>
      </w:r>
      <w:r w:rsidR="00BE4C18" w:rsidRPr="00BB2016">
        <w:rPr>
          <w:sz w:val="24"/>
          <w:szCs w:val="24"/>
        </w:rPr>
        <w:t xml:space="preserve"> a la fecha del cese de funciones por cualquiera de las causales señaladas en el inciso anterior.</w:t>
      </w:r>
      <w:r w:rsidR="007F0232">
        <w:rPr>
          <w:sz w:val="24"/>
          <w:szCs w:val="24"/>
        </w:rPr>
        <w:t xml:space="preserve"> </w:t>
      </w:r>
    </w:p>
    <w:p w:rsidR="0033726C" w:rsidRDefault="0033726C" w:rsidP="0033726C">
      <w:pPr>
        <w:widowControl/>
        <w:tabs>
          <w:tab w:val="left" w:pos="2268"/>
        </w:tabs>
        <w:spacing w:before="240" w:after="120" w:line="276" w:lineRule="auto"/>
        <w:rPr>
          <w:sz w:val="24"/>
          <w:szCs w:val="24"/>
        </w:rPr>
      </w:pPr>
      <w:r>
        <w:rPr>
          <w:sz w:val="24"/>
          <w:szCs w:val="24"/>
        </w:rPr>
        <w:tab/>
      </w:r>
      <w:r w:rsidR="00723A6B">
        <w:rPr>
          <w:sz w:val="24"/>
          <w:szCs w:val="24"/>
        </w:rPr>
        <w:t xml:space="preserve">El personal a que se refiere este artículo deberá postular a la bonificación </w:t>
      </w:r>
      <w:r w:rsidR="0040315F">
        <w:rPr>
          <w:sz w:val="24"/>
          <w:szCs w:val="24"/>
        </w:rPr>
        <w:t>adicional</w:t>
      </w:r>
      <w:r w:rsidR="00723A6B">
        <w:rPr>
          <w:sz w:val="24"/>
          <w:szCs w:val="24"/>
        </w:rPr>
        <w:t xml:space="preserve"> en su respectiva institución ex-empleadora, dentro de los noventa días siguientes al cumplimiento de la edad </w:t>
      </w:r>
      <w:r w:rsidR="00723A6B" w:rsidRPr="00107C33">
        <w:rPr>
          <w:sz w:val="24"/>
          <w:szCs w:val="24"/>
        </w:rPr>
        <w:t xml:space="preserve">legal para pensionarse </w:t>
      </w:r>
      <w:r w:rsidR="00723A6B" w:rsidRPr="00107C33">
        <w:rPr>
          <w:sz w:val="24"/>
          <w:szCs w:val="24"/>
        </w:rPr>
        <w:lastRenderedPageBreak/>
        <w:t>y de conformidad a lo que determine el reglamento</w:t>
      </w:r>
      <w:r w:rsidR="00BD69D8">
        <w:rPr>
          <w:sz w:val="24"/>
          <w:szCs w:val="24"/>
        </w:rPr>
        <w:t xml:space="preserve"> interno</w:t>
      </w:r>
      <w:r w:rsidR="00723A6B" w:rsidRPr="00107C33">
        <w:rPr>
          <w:sz w:val="24"/>
          <w:szCs w:val="24"/>
        </w:rPr>
        <w:t xml:space="preserve">, siempre que cumpla las edades señaladas en el inciso primero. Si no postulare </w:t>
      </w:r>
      <w:r w:rsidR="00C1192F" w:rsidRPr="00107C33">
        <w:rPr>
          <w:sz w:val="24"/>
          <w:szCs w:val="24"/>
        </w:rPr>
        <w:t>en el plazo establecido, se entenderá que renuncia irrevocablemente a los beneficios</w:t>
      </w:r>
      <w:r w:rsidR="00333BFB" w:rsidRPr="00107C33">
        <w:rPr>
          <w:sz w:val="24"/>
          <w:szCs w:val="24"/>
        </w:rPr>
        <w:t xml:space="preserve">. </w:t>
      </w:r>
    </w:p>
    <w:p w:rsidR="0033726C" w:rsidRDefault="0033726C" w:rsidP="0033726C">
      <w:pPr>
        <w:widowControl/>
        <w:tabs>
          <w:tab w:val="left" w:pos="2268"/>
        </w:tabs>
        <w:spacing w:before="240" w:after="120" w:line="276" w:lineRule="auto"/>
        <w:rPr>
          <w:sz w:val="24"/>
          <w:szCs w:val="24"/>
        </w:rPr>
      </w:pPr>
      <w:r>
        <w:rPr>
          <w:sz w:val="24"/>
          <w:szCs w:val="24"/>
        </w:rPr>
        <w:tab/>
      </w:r>
      <w:r w:rsidR="00333BFB" w:rsidRPr="00107C33">
        <w:rPr>
          <w:sz w:val="24"/>
          <w:szCs w:val="24"/>
        </w:rPr>
        <w:t xml:space="preserve">El personal a que alude este artículo deberá obtener un cupo de aquellos establecidos en el </w:t>
      </w:r>
      <w:r w:rsidR="00A7593E" w:rsidRPr="00107C33">
        <w:rPr>
          <w:sz w:val="24"/>
          <w:szCs w:val="24"/>
        </w:rPr>
        <w:t>artículo 5.</w:t>
      </w:r>
      <w:r w:rsidR="00333BFB" w:rsidRPr="00107C33">
        <w:rPr>
          <w:sz w:val="24"/>
          <w:szCs w:val="24"/>
        </w:rPr>
        <w:t xml:space="preserve"> </w:t>
      </w:r>
    </w:p>
    <w:p w:rsidR="0033726C" w:rsidRDefault="0033726C" w:rsidP="0033726C">
      <w:pPr>
        <w:widowControl/>
        <w:tabs>
          <w:tab w:val="left" w:pos="2268"/>
        </w:tabs>
        <w:spacing w:before="240" w:after="120" w:line="276" w:lineRule="auto"/>
        <w:rPr>
          <w:sz w:val="24"/>
          <w:szCs w:val="24"/>
        </w:rPr>
      </w:pPr>
      <w:r>
        <w:rPr>
          <w:sz w:val="24"/>
          <w:szCs w:val="24"/>
        </w:rPr>
        <w:tab/>
      </w:r>
      <w:r w:rsidR="00FC6C82" w:rsidRPr="00107C33">
        <w:rPr>
          <w:sz w:val="24"/>
          <w:szCs w:val="24"/>
        </w:rPr>
        <w:t xml:space="preserve">El pago de la bonificación </w:t>
      </w:r>
      <w:r w:rsidR="00B532F8" w:rsidRPr="00107C33">
        <w:rPr>
          <w:sz w:val="24"/>
          <w:szCs w:val="24"/>
        </w:rPr>
        <w:t>adicional</w:t>
      </w:r>
      <w:r w:rsidR="00FC6C82" w:rsidRPr="00107C33">
        <w:rPr>
          <w:sz w:val="24"/>
          <w:szCs w:val="24"/>
        </w:rPr>
        <w:t xml:space="preserve"> se efectuará por la respectiva institución ex-empleadora en el mes siguiente al de la total tramitación del acto administrativo que la conceda</w:t>
      </w:r>
      <w:r w:rsidR="00B532F8" w:rsidRPr="00107C33">
        <w:rPr>
          <w:sz w:val="24"/>
          <w:szCs w:val="24"/>
        </w:rPr>
        <w:t>.</w:t>
      </w:r>
      <w:r w:rsidR="00FC6C82" w:rsidRPr="00107C33">
        <w:rPr>
          <w:sz w:val="24"/>
          <w:szCs w:val="24"/>
        </w:rPr>
        <w:t xml:space="preserve"> El valor de la unidad tributaria mensual</w:t>
      </w:r>
      <w:r w:rsidR="00FC6C82">
        <w:rPr>
          <w:sz w:val="24"/>
          <w:szCs w:val="24"/>
        </w:rPr>
        <w:t xml:space="preserve"> que se considerará para el cálculo de la bonificación será el vigente al mes inmediatamente anterior al pago de ella. </w:t>
      </w:r>
    </w:p>
    <w:p w:rsidR="0033726C" w:rsidRDefault="0033726C" w:rsidP="0033726C">
      <w:pPr>
        <w:widowControl/>
        <w:tabs>
          <w:tab w:val="left" w:pos="2268"/>
        </w:tabs>
        <w:spacing w:before="240" w:after="120" w:line="276" w:lineRule="auto"/>
        <w:rPr>
          <w:sz w:val="24"/>
          <w:szCs w:val="24"/>
        </w:rPr>
      </w:pPr>
    </w:p>
    <w:p w:rsidR="0033726C" w:rsidRDefault="00FC6C82" w:rsidP="0033726C">
      <w:pPr>
        <w:widowControl/>
        <w:tabs>
          <w:tab w:val="left" w:pos="2268"/>
        </w:tabs>
        <w:spacing w:before="240" w:after="120" w:line="276" w:lineRule="auto"/>
        <w:rPr>
          <w:sz w:val="24"/>
          <w:szCs w:val="24"/>
        </w:rPr>
      </w:pPr>
      <w:r>
        <w:rPr>
          <w:b/>
          <w:sz w:val="24"/>
          <w:szCs w:val="24"/>
        </w:rPr>
        <w:t xml:space="preserve">Artículo </w:t>
      </w:r>
      <w:r w:rsidR="00F471BE">
        <w:rPr>
          <w:b/>
          <w:sz w:val="24"/>
          <w:szCs w:val="24"/>
        </w:rPr>
        <w:t>8</w:t>
      </w:r>
      <w:r>
        <w:rPr>
          <w:b/>
          <w:sz w:val="24"/>
          <w:szCs w:val="24"/>
        </w:rPr>
        <w:t>.-</w:t>
      </w:r>
      <w:r w:rsidR="0033726C">
        <w:rPr>
          <w:b/>
          <w:sz w:val="24"/>
          <w:szCs w:val="24"/>
        </w:rPr>
        <w:tab/>
      </w:r>
      <w:r w:rsidRPr="00FC6C82">
        <w:rPr>
          <w:sz w:val="24"/>
          <w:szCs w:val="24"/>
        </w:rPr>
        <w:t>El personal</w:t>
      </w:r>
      <w:r>
        <w:rPr>
          <w:b/>
          <w:sz w:val="24"/>
          <w:szCs w:val="24"/>
        </w:rPr>
        <w:t xml:space="preserve"> </w:t>
      </w:r>
      <w:r>
        <w:rPr>
          <w:sz w:val="24"/>
          <w:szCs w:val="24"/>
        </w:rPr>
        <w:t xml:space="preserve">afecto a la bonificación </w:t>
      </w:r>
      <w:r w:rsidR="00146992">
        <w:rPr>
          <w:sz w:val="24"/>
          <w:szCs w:val="24"/>
        </w:rPr>
        <w:t xml:space="preserve">adicional y a los beneficios señalados en los </w:t>
      </w:r>
      <w:r w:rsidR="00146992" w:rsidRPr="00107C33">
        <w:rPr>
          <w:sz w:val="24"/>
          <w:szCs w:val="24"/>
        </w:rPr>
        <w:t xml:space="preserve">artículos </w:t>
      </w:r>
      <w:r w:rsidR="00212F3B" w:rsidRPr="00107C33">
        <w:rPr>
          <w:sz w:val="24"/>
          <w:szCs w:val="24"/>
        </w:rPr>
        <w:t>15</w:t>
      </w:r>
      <w:r w:rsidR="00146992" w:rsidRPr="00107C33">
        <w:rPr>
          <w:sz w:val="24"/>
          <w:szCs w:val="24"/>
        </w:rPr>
        <w:t xml:space="preserve"> y </w:t>
      </w:r>
      <w:r w:rsidR="00212F3B">
        <w:rPr>
          <w:sz w:val="24"/>
          <w:szCs w:val="24"/>
        </w:rPr>
        <w:t>16</w:t>
      </w:r>
      <w:r>
        <w:rPr>
          <w:sz w:val="24"/>
          <w:szCs w:val="24"/>
        </w:rPr>
        <w:t xml:space="preserve"> que establece la presente ley</w:t>
      </w:r>
      <w:r w:rsidR="003765E1">
        <w:rPr>
          <w:sz w:val="24"/>
          <w:szCs w:val="24"/>
        </w:rPr>
        <w:t>,</w:t>
      </w:r>
      <w:r>
        <w:rPr>
          <w:sz w:val="24"/>
          <w:szCs w:val="24"/>
        </w:rPr>
        <w:t xml:space="preserve"> podrá postular en cualquiera de los períodos que se </w:t>
      </w:r>
      <w:r w:rsidR="00487A20">
        <w:rPr>
          <w:sz w:val="24"/>
          <w:szCs w:val="24"/>
        </w:rPr>
        <w:t>establecen en las letras siguientes y accederá a</w:t>
      </w:r>
      <w:r w:rsidR="003765E1">
        <w:rPr>
          <w:sz w:val="24"/>
          <w:szCs w:val="24"/>
        </w:rPr>
        <w:t xml:space="preserve"> </w:t>
      </w:r>
      <w:r w:rsidR="00487A20">
        <w:rPr>
          <w:sz w:val="24"/>
          <w:szCs w:val="24"/>
        </w:rPr>
        <w:t>l</w:t>
      </w:r>
      <w:r w:rsidR="003765E1">
        <w:rPr>
          <w:sz w:val="24"/>
          <w:szCs w:val="24"/>
        </w:rPr>
        <w:t>os</w:t>
      </w:r>
      <w:r w:rsidR="00487A20">
        <w:rPr>
          <w:sz w:val="24"/>
          <w:szCs w:val="24"/>
        </w:rPr>
        <w:t xml:space="preserve"> beneficio</w:t>
      </w:r>
      <w:r w:rsidR="003765E1">
        <w:rPr>
          <w:sz w:val="24"/>
          <w:szCs w:val="24"/>
        </w:rPr>
        <w:t>s</w:t>
      </w:r>
      <w:r w:rsidR="00487A20">
        <w:rPr>
          <w:sz w:val="24"/>
          <w:szCs w:val="24"/>
        </w:rPr>
        <w:t xml:space="preserve">, según la época de postulación, conforme a las reglas que a continuación se indican: </w:t>
      </w:r>
    </w:p>
    <w:p w:rsidR="0033726C" w:rsidRDefault="0033726C" w:rsidP="0033726C">
      <w:pPr>
        <w:widowControl/>
        <w:tabs>
          <w:tab w:val="left" w:pos="2268"/>
        </w:tabs>
        <w:spacing w:before="240" w:after="120" w:line="276" w:lineRule="auto"/>
        <w:rPr>
          <w:sz w:val="24"/>
          <w:szCs w:val="24"/>
        </w:rPr>
      </w:pPr>
      <w:r>
        <w:rPr>
          <w:sz w:val="24"/>
          <w:szCs w:val="24"/>
        </w:rPr>
        <w:tab/>
      </w:r>
      <w:r w:rsidR="00487A20">
        <w:rPr>
          <w:sz w:val="24"/>
          <w:szCs w:val="24"/>
        </w:rPr>
        <w:t>a)</w:t>
      </w:r>
      <w:r>
        <w:rPr>
          <w:sz w:val="24"/>
          <w:szCs w:val="24"/>
        </w:rPr>
        <w:tab/>
      </w:r>
      <w:r w:rsidR="00AE1082">
        <w:rPr>
          <w:sz w:val="24"/>
          <w:szCs w:val="24"/>
        </w:rPr>
        <w:t>P</w:t>
      </w:r>
      <w:r w:rsidR="00487A20">
        <w:rPr>
          <w:sz w:val="24"/>
          <w:szCs w:val="24"/>
        </w:rPr>
        <w:t xml:space="preserve">rimer período de </w:t>
      </w:r>
      <w:r w:rsidR="00413EDE">
        <w:rPr>
          <w:sz w:val="24"/>
          <w:szCs w:val="24"/>
        </w:rPr>
        <w:t>postulación</w:t>
      </w:r>
      <w:r w:rsidR="00487A20">
        <w:rPr>
          <w:sz w:val="24"/>
          <w:szCs w:val="24"/>
        </w:rPr>
        <w:t xml:space="preserve">: </w:t>
      </w:r>
      <w:r w:rsidR="00257983">
        <w:rPr>
          <w:sz w:val="24"/>
          <w:szCs w:val="24"/>
        </w:rPr>
        <w:t>En este período podrán postular l</w:t>
      </w:r>
      <w:r w:rsidR="006A684D">
        <w:rPr>
          <w:sz w:val="24"/>
          <w:szCs w:val="24"/>
        </w:rPr>
        <w:t xml:space="preserve">os funcionarios </w:t>
      </w:r>
      <w:r w:rsidR="00E36124">
        <w:rPr>
          <w:sz w:val="24"/>
          <w:szCs w:val="24"/>
        </w:rPr>
        <w:t xml:space="preserve">y funcionarias </w:t>
      </w:r>
      <w:r w:rsidR="006A684D">
        <w:rPr>
          <w:sz w:val="24"/>
          <w:szCs w:val="24"/>
        </w:rPr>
        <w:t xml:space="preserve">que </w:t>
      </w:r>
      <w:r w:rsidR="006A684D" w:rsidRPr="005855BE">
        <w:rPr>
          <w:sz w:val="24"/>
          <w:szCs w:val="24"/>
        </w:rPr>
        <w:t>cumplan 65 años de edad</w:t>
      </w:r>
      <w:r w:rsidR="00346855">
        <w:rPr>
          <w:sz w:val="24"/>
          <w:szCs w:val="24"/>
        </w:rPr>
        <w:t>,</w:t>
      </w:r>
      <w:r w:rsidR="006A684D" w:rsidRPr="005855BE">
        <w:rPr>
          <w:sz w:val="24"/>
          <w:szCs w:val="24"/>
        </w:rPr>
        <w:t xml:space="preserve"> en el o los plazos que señale el reglamento</w:t>
      </w:r>
      <w:r w:rsidR="00BD69D8" w:rsidRPr="005855BE">
        <w:rPr>
          <w:sz w:val="24"/>
          <w:szCs w:val="24"/>
        </w:rPr>
        <w:t xml:space="preserve"> interno</w:t>
      </w:r>
      <w:r w:rsidR="006A684D" w:rsidRPr="005855BE">
        <w:rPr>
          <w:sz w:val="24"/>
          <w:szCs w:val="24"/>
        </w:rPr>
        <w:t xml:space="preserve">. </w:t>
      </w:r>
      <w:r w:rsidR="006A684D">
        <w:rPr>
          <w:sz w:val="24"/>
          <w:szCs w:val="24"/>
        </w:rPr>
        <w:t xml:space="preserve">En este caso, el funcionario </w:t>
      </w:r>
      <w:r w:rsidR="00242910">
        <w:rPr>
          <w:sz w:val="24"/>
          <w:szCs w:val="24"/>
        </w:rPr>
        <w:t xml:space="preserve">y la funcionaria </w:t>
      </w:r>
      <w:r w:rsidR="006A684D">
        <w:rPr>
          <w:sz w:val="24"/>
          <w:szCs w:val="24"/>
        </w:rPr>
        <w:t>deberá cesar en su cargo por renuncia voluntaria, a más tardar</w:t>
      </w:r>
      <w:r w:rsidR="00AE1082">
        <w:rPr>
          <w:sz w:val="24"/>
          <w:szCs w:val="24"/>
        </w:rPr>
        <w:t xml:space="preserve"> el día primero del quinto mes siguiente</w:t>
      </w:r>
      <w:r w:rsidR="00242910">
        <w:rPr>
          <w:sz w:val="24"/>
          <w:szCs w:val="24"/>
        </w:rPr>
        <w:t xml:space="preserve"> al vencimiento del plazo para fijar la fecha de renuncia definitiva o hasta el día primero del quinto mes siguiente</w:t>
      </w:r>
      <w:r w:rsidR="00AE1082">
        <w:rPr>
          <w:sz w:val="24"/>
          <w:szCs w:val="24"/>
        </w:rPr>
        <w:t xml:space="preserve"> al cumplimento de los 65 años de edad</w:t>
      </w:r>
      <w:r w:rsidR="00242910">
        <w:rPr>
          <w:sz w:val="24"/>
          <w:szCs w:val="24"/>
        </w:rPr>
        <w:t>, si esta fecha es posterior a aquella</w:t>
      </w:r>
      <w:r w:rsidR="00AE1082">
        <w:rPr>
          <w:sz w:val="24"/>
          <w:szCs w:val="24"/>
        </w:rPr>
        <w:t xml:space="preserve">. Si cesan en sus cargos por la causal y dentro de la oportunidad indicada, tendrán derecho a la totalidad de la bonificación </w:t>
      </w:r>
      <w:r w:rsidR="00242910">
        <w:rPr>
          <w:sz w:val="24"/>
          <w:szCs w:val="24"/>
        </w:rPr>
        <w:t xml:space="preserve">adicional y a los bonos establecidos en los artículos </w:t>
      </w:r>
      <w:r w:rsidR="00212F3B">
        <w:rPr>
          <w:sz w:val="24"/>
          <w:szCs w:val="24"/>
        </w:rPr>
        <w:t>15</w:t>
      </w:r>
      <w:r w:rsidR="00242910">
        <w:rPr>
          <w:sz w:val="24"/>
          <w:szCs w:val="24"/>
        </w:rPr>
        <w:t xml:space="preserve"> y </w:t>
      </w:r>
      <w:r w:rsidR="00212F3B">
        <w:rPr>
          <w:sz w:val="24"/>
          <w:szCs w:val="24"/>
        </w:rPr>
        <w:t>16</w:t>
      </w:r>
      <w:r w:rsidR="00242910">
        <w:rPr>
          <w:sz w:val="24"/>
          <w:szCs w:val="24"/>
        </w:rPr>
        <w:t>, según corresponda</w:t>
      </w:r>
      <w:r w:rsidR="00AE1082">
        <w:rPr>
          <w:sz w:val="24"/>
          <w:szCs w:val="24"/>
        </w:rPr>
        <w:t>.</w:t>
      </w:r>
      <w:r w:rsidR="00242910">
        <w:rPr>
          <w:sz w:val="24"/>
          <w:szCs w:val="24"/>
        </w:rPr>
        <w:t xml:space="preserve"> </w:t>
      </w:r>
      <w:r w:rsidR="00E93CAC">
        <w:rPr>
          <w:sz w:val="24"/>
          <w:szCs w:val="24"/>
        </w:rPr>
        <w:t xml:space="preserve">Lo anterior, es </w:t>
      </w:r>
      <w:r w:rsidR="00242910">
        <w:rPr>
          <w:sz w:val="24"/>
          <w:szCs w:val="24"/>
        </w:rPr>
        <w:t xml:space="preserve">sin perjuicio de los beneficios a que tengan derecho de acuerdo al </w:t>
      </w:r>
      <w:r w:rsidR="00212F3B">
        <w:rPr>
          <w:sz w:val="24"/>
          <w:szCs w:val="24"/>
        </w:rPr>
        <w:t>T</w:t>
      </w:r>
      <w:r w:rsidR="00242910">
        <w:rPr>
          <w:sz w:val="24"/>
          <w:szCs w:val="24"/>
        </w:rPr>
        <w:t>ítulo II de la ley N° 19.882, si procede.</w:t>
      </w:r>
    </w:p>
    <w:p w:rsidR="0033726C" w:rsidRDefault="00AE1082" w:rsidP="0033726C">
      <w:pPr>
        <w:widowControl/>
        <w:tabs>
          <w:tab w:val="left" w:pos="2268"/>
        </w:tabs>
        <w:spacing w:before="240" w:after="120" w:line="276" w:lineRule="auto"/>
        <w:rPr>
          <w:sz w:val="24"/>
          <w:szCs w:val="24"/>
        </w:rPr>
      </w:pPr>
      <w:r>
        <w:rPr>
          <w:sz w:val="24"/>
          <w:szCs w:val="24"/>
        </w:rPr>
        <w:tab/>
        <w:t>b)</w:t>
      </w:r>
      <w:r w:rsidR="0033726C">
        <w:rPr>
          <w:sz w:val="24"/>
          <w:szCs w:val="24"/>
        </w:rPr>
        <w:tab/>
      </w:r>
      <w:r>
        <w:rPr>
          <w:sz w:val="24"/>
          <w:szCs w:val="24"/>
        </w:rPr>
        <w:t xml:space="preserve">Segundo período de </w:t>
      </w:r>
      <w:r w:rsidR="00413EDE">
        <w:rPr>
          <w:sz w:val="24"/>
          <w:szCs w:val="24"/>
        </w:rPr>
        <w:t>postulación</w:t>
      </w:r>
      <w:r>
        <w:rPr>
          <w:sz w:val="24"/>
          <w:szCs w:val="24"/>
        </w:rPr>
        <w:t xml:space="preserve">: </w:t>
      </w:r>
      <w:r w:rsidR="00257983">
        <w:rPr>
          <w:sz w:val="24"/>
          <w:szCs w:val="24"/>
        </w:rPr>
        <w:t>En este período podrán postular l</w:t>
      </w:r>
      <w:r>
        <w:rPr>
          <w:sz w:val="24"/>
          <w:szCs w:val="24"/>
        </w:rPr>
        <w:t xml:space="preserve">os funcionarios </w:t>
      </w:r>
      <w:r w:rsidR="00186C75">
        <w:rPr>
          <w:sz w:val="24"/>
          <w:szCs w:val="24"/>
        </w:rPr>
        <w:t xml:space="preserve">y las funcionarias </w:t>
      </w:r>
      <w:r>
        <w:rPr>
          <w:sz w:val="24"/>
          <w:szCs w:val="24"/>
        </w:rPr>
        <w:t xml:space="preserve">que cumplan </w:t>
      </w:r>
      <w:r w:rsidRPr="00346855">
        <w:rPr>
          <w:sz w:val="24"/>
          <w:szCs w:val="24"/>
        </w:rPr>
        <w:t>66 años de edad</w:t>
      </w:r>
      <w:r w:rsidR="00346855" w:rsidRPr="00346855">
        <w:rPr>
          <w:sz w:val="24"/>
          <w:szCs w:val="24"/>
        </w:rPr>
        <w:t>,</w:t>
      </w:r>
      <w:r w:rsidR="00257983" w:rsidRPr="00346855">
        <w:rPr>
          <w:sz w:val="24"/>
          <w:szCs w:val="24"/>
        </w:rPr>
        <w:t xml:space="preserve"> </w:t>
      </w:r>
      <w:r w:rsidRPr="00346855">
        <w:rPr>
          <w:sz w:val="24"/>
          <w:szCs w:val="24"/>
        </w:rPr>
        <w:t xml:space="preserve">en el o los plazos que señale un reglamento </w:t>
      </w:r>
      <w:r w:rsidR="00BD69D8" w:rsidRPr="00346855">
        <w:rPr>
          <w:sz w:val="24"/>
          <w:szCs w:val="24"/>
        </w:rPr>
        <w:t xml:space="preserve">interno </w:t>
      </w:r>
      <w:r w:rsidRPr="00346855">
        <w:rPr>
          <w:sz w:val="24"/>
          <w:szCs w:val="24"/>
        </w:rPr>
        <w:t xml:space="preserve">dictado al efecto. </w:t>
      </w:r>
      <w:r>
        <w:rPr>
          <w:sz w:val="24"/>
          <w:szCs w:val="24"/>
        </w:rPr>
        <w:t>En este caso, el funcionario</w:t>
      </w:r>
      <w:r w:rsidR="00186C75">
        <w:rPr>
          <w:sz w:val="24"/>
          <w:szCs w:val="24"/>
        </w:rPr>
        <w:t xml:space="preserve"> o la funcionaria</w:t>
      </w:r>
      <w:r>
        <w:rPr>
          <w:sz w:val="24"/>
          <w:szCs w:val="24"/>
        </w:rPr>
        <w:t xml:space="preserve"> deberá cesar en su cargo por renuncia voluntaria, a más tardar el día primero del quinto </w:t>
      </w:r>
      <w:r>
        <w:rPr>
          <w:sz w:val="24"/>
          <w:szCs w:val="24"/>
        </w:rPr>
        <w:lastRenderedPageBreak/>
        <w:t xml:space="preserve">mes siguiente </w:t>
      </w:r>
      <w:r w:rsidR="00186C75">
        <w:rPr>
          <w:sz w:val="24"/>
          <w:szCs w:val="24"/>
        </w:rPr>
        <w:t xml:space="preserve">al vencimiento del plazo para fijar la fecha de renuncia definitiva o hasta el día primero del quinto mes siguiente </w:t>
      </w:r>
      <w:r>
        <w:rPr>
          <w:sz w:val="24"/>
          <w:szCs w:val="24"/>
        </w:rPr>
        <w:t>al cumplimiento de los 66 años de edad</w:t>
      </w:r>
      <w:r w:rsidR="00186C75">
        <w:rPr>
          <w:sz w:val="24"/>
          <w:szCs w:val="24"/>
        </w:rPr>
        <w:t>, si esta fecha es posterior a aquella</w:t>
      </w:r>
      <w:r>
        <w:rPr>
          <w:sz w:val="24"/>
          <w:szCs w:val="24"/>
        </w:rPr>
        <w:t xml:space="preserve">. Si cesan en sus cargos por la causal y dentro de la oportunidad señalada, tendrán derecho al 50% de la bonificación </w:t>
      </w:r>
      <w:r w:rsidR="00E93CAC">
        <w:rPr>
          <w:sz w:val="24"/>
          <w:szCs w:val="24"/>
        </w:rPr>
        <w:t xml:space="preserve">adicional y al 50% de los bonos establecidos en  los artículos </w:t>
      </w:r>
      <w:r w:rsidR="00212F3B">
        <w:rPr>
          <w:sz w:val="24"/>
          <w:szCs w:val="24"/>
        </w:rPr>
        <w:t>15</w:t>
      </w:r>
      <w:r w:rsidR="00E93CAC">
        <w:rPr>
          <w:sz w:val="24"/>
          <w:szCs w:val="24"/>
        </w:rPr>
        <w:t xml:space="preserve"> y </w:t>
      </w:r>
      <w:r w:rsidR="00212F3B">
        <w:rPr>
          <w:sz w:val="24"/>
          <w:szCs w:val="24"/>
        </w:rPr>
        <w:t>16</w:t>
      </w:r>
      <w:r w:rsidR="00E93CAC">
        <w:rPr>
          <w:sz w:val="24"/>
          <w:szCs w:val="24"/>
        </w:rPr>
        <w:t>, según corresponda</w:t>
      </w:r>
      <w:r>
        <w:rPr>
          <w:sz w:val="24"/>
          <w:szCs w:val="24"/>
        </w:rPr>
        <w:t xml:space="preserve">. </w:t>
      </w:r>
      <w:r w:rsidR="00E93CAC">
        <w:rPr>
          <w:sz w:val="24"/>
          <w:szCs w:val="24"/>
        </w:rPr>
        <w:t>Lo anterior, es sin perjuicio de los beneficios a que tengan derecho de acuerdo al título II de la ley N° 19.882, si procede.</w:t>
      </w:r>
    </w:p>
    <w:p w:rsidR="0033726C" w:rsidRDefault="0033726C" w:rsidP="0033726C">
      <w:pPr>
        <w:widowControl/>
        <w:tabs>
          <w:tab w:val="left" w:pos="2268"/>
        </w:tabs>
        <w:spacing w:before="240" w:after="120" w:line="276" w:lineRule="auto"/>
        <w:rPr>
          <w:sz w:val="24"/>
          <w:szCs w:val="24"/>
        </w:rPr>
      </w:pPr>
      <w:r>
        <w:rPr>
          <w:sz w:val="24"/>
          <w:szCs w:val="24"/>
        </w:rPr>
        <w:tab/>
      </w:r>
      <w:r w:rsidR="00AE1082">
        <w:rPr>
          <w:sz w:val="24"/>
          <w:szCs w:val="24"/>
        </w:rPr>
        <w:t>Respecto de los funcionarios</w:t>
      </w:r>
      <w:r w:rsidR="008B5902">
        <w:rPr>
          <w:sz w:val="24"/>
          <w:szCs w:val="24"/>
        </w:rPr>
        <w:t xml:space="preserve"> y funcionarias</w:t>
      </w:r>
      <w:r w:rsidR="00AE1082">
        <w:rPr>
          <w:sz w:val="24"/>
          <w:szCs w:val="24"/>
        </w:rPr>
        <w:t xml:space="preserve"> que no hagan efectiva su renuncia voluntaria en ninguna de las oportunidades indicadas, se entenderá que renuncian irrevocablemente a la bonificación </w:t>
      </w:r>
      <w:r w:rsidR="008B5902">
        <w:rPr>
          <w:sz w:val="24"/>
          <w:szCs w:val="24"/>
        </w:rPr>
        <w:t xml:space="preserve">adicional establecida en esta ley y a los bonos de los artículos </w:t>
      </w:r>
      <w:r w:rsidR="00212F3B">
        <w:rPr>
          <w:sz w:val="24"/>
          <w:szCs w:val="24"/>
        </w:rPr>
        <w:t>15</w:t>
      </w:r>
      <w:r w:rsidR="008B5902">
        <w:rPr>
          <w:sz w:val="24"/>
          <w:szCs w:val="24"/>
        </w:rPr>
        <w:t xml:space="preserve"> y </w:t>
      </w:r>
      <w:r w:rsidR="00212F3B">
        <w:rPr>
          <w:sz w:val="24"/>
          <w:szCs w:val="24"/>
        </w:rPr>
        <w:t>16</w:t>
      </w:r>
      <w:r w:rsidR="00AE1082">
        <w:rPr>
          <w:sz w:val="24"/>
          <w:szCs w:val="24"/>
        </w:rPr>
        <w:t>.</w:t>
      </w:r>
    </w:p>
    <w:p w:rsidR="0033726C" w:rsidRDefault="0033726C" w:rsidP="0033726C">
      <w:pPr>
        <w:widowControl/>
        <w:tabs>
          <w:tab w:val="left" w:pos="2268"/>
        </w:tabs>
        <w:spacing w:before="240" w:after="120" w:line="276" w:lineRule="auto"/>
        <w:rPr>
          <w:sz w:val="24"/>
          <w:szCs w:val="24"/>
        </w:rPr>
      </w:pPr>
      <w:r>
        <w:rPr>
          <w:sz w:val="24"/>
          <w:szCs w:val="24"/>
        </w:rPr>
        <w:tab/>
      </w:r>
      <w:r w:rsidR="00AE1082">
        <w:rPr>
          <w:sz w:val="24"/>
          <w:szCs w:val="24"/>
        </w:rPr>
        <w:t>Con todo, las funcionarias podrán optar por comunicar su decisión  de hacer efectiva su renuncia voluntaria desde que cumplan 60 años de edad y hasta el proceso correspondiente a los 65 años de edad, pudiendo acceder a la totalidad de</w:t>
      </w:r>
      <w:r w:rsidR="007726D9">
        <w:rPr>
          <w:sz w:val="24"/>
          <w:szCs w:val="24"/>
        </w:rPr>
        <w:t xml:space="preserve"> </w:t>
      </w:r>
      <w:r w:rsidR="00E61AEC">
        <w:rPr>
          <w:sz w:val="24"/>
          <w:szCs w:val="24"/>
        </w:rPr>
        <w:t>l</w:t>
      </w:r>
      <w:r w:rsidR="007726D9">
        <w:rPr>
          <w:sz w:val="24"/>
          <w:szCs w:val="24"/>
        </w:rPr>
        <w:t>os</w:t>
      </w:r>
      <w:r w:rsidR="00AE1082">
        <w:rPr>
          <w:sz w:val="24"/>
          <w:szCs w:val="24"/>
        </w:rPr>
        <w:t xml:space="preserve"> beneficio</w:t>
      </w:r>
      <w:r w:rsidR="007726D9">
        <w:rPr>
          <w:sz w:val="24"/>
          <w:szCs w:val="24"/>
        </w:rPr>
        <w:t xml:space="preserve">s establecidos en la letra a) del inciso </w:t>
      </w:r>
      <w:r w:rsidR="003E7B55">
        <w:rPr>
          <w:sz w:val="24"/>
          <w:szCs w:val="24"/>
        </w:rPr>
        <w:t xml:space="preserve">primero </w:t>
      </w:r>
      <w:r w:rsidR="007726D9">
        <w:rPr>
          <w:sz w:val="24"/>
          <w:szCs w:val="24"/>
        </w:rPr>
        <w:t>de este artículo</w:t>
      </w:r>
      <w:r w:rsidR="004C3B10">
        <w:rPr>
          <w:sz w:val="24"/>
          <w:szCs w:val="24"/>
        </w:rPr>
        <w:t>,</w:t>
      </w:r>
      <w:r w:rsidR="00705EC6">
        <w:rPr>
          <w:sz w:val="24"/>
          <w:szCs w:val="24"/>
        </w:rPr>
        <w:t xml:space="preserve"> </w:t>
      </w:r>
      <w:r w:rsidR="007726D9">
        <w:rPr>
          <w:sz w:val="24"/>
          <w:szCs w:val="24"/>
        </w:rPr>
        <w:t>según corresponda</w:t>
      </w:r>
      <w:r w:rsidR="00E61AEC">
        <w:rPr>
          <w:sz w:val="24"/>
          <w:szCs w:val="24"/>
        </w:rPr>
        <w:t>. También podrán postular en la oportunidad señalada en la letra b) del inciso primero, siempre que cumplan los requisitos de edad establecidos en dicha letra y</w:t>
      </w:r>
      <w:r w:rsidR="004C3B10">
        <w:rPr>
          <w:sz w:val="24"/>
          <w:szCs w:val="24"/>
        </w:rPr>
        <w:t>, en este caso,</w:t>
      </w:r>
      <w:r w:rsidR="00E61AEC">
        <w:rPr>
          <w:sz w:val="24"/>
          <w:szCs w:val="24"/>
        </w:rPr>
        <w:t xml:space="preserve"> sólo accederán a</w:t>
      </w:r>
      <w:r w:rsidR="007726D9">
        <w:rPr>
          <w:sz w:val="24"/>
          <w:szCs w:val="24"/>
        </w:rPr>
        <w:t xml:space="preserve"> </w:t>
      </w:r>
      <w:r w:rsidR="00E61AEC">
        <w:rPr>
          <w:sz w:val="24"/>
          <w:szCs w:val="24"/>
        </w:rPr>
        <w:t>l</w:t>
      </w:r>
      <w:r w:rsidR="007726D9">
        <w:rPr>
          <w:sz w:val="24"/>
          <w:szCs w:val="24"/>
        </w:rPr>
        <w:t>os</w:t>
      </w:r>
      <w:r w:rsidR="00E61AEC">
        <w:rPr>
          <w:sz w:val="24"/>
          <w:szCs w:val="24"/>
        </w:rPr>
        <w:t xml:space="preserve"> beneficio</w:t>
      </w:r>
      <w:r w:rsidR="007726D9">
        <w:rPr>
          <w:sz w:val="24"/>
          <w:szCs w:val="24"/>
        </w:rPr>
        <w:t>s</w:t>
      </w:r>
      <w:r w:rsidR="00E61AEC">
        <w:rPr>
          <w:sz w:val="24"/>
          <w:szCs w:val="24"/>
        </w:rPr>
        <w:t xml:space="preserve"> en l</w:t>
      </w:r>
      <w:r w:rsidR="007726D9">
        <w:rPr>
          <w:sz w:val="24"/>
          <w:szCs w:val="24"/>
        </w:rPr>
        <w:t>os</w:t>
      </w:r>
      <w:r w:rsidR="00E61AEC">
        <w:rPr>
          <w:sz w:val="24"/>
          <w:szCs w:val="24"/>
        </w:rPr>
        <w:t xml:space="preserve"> porcentaje</w:t>
      </w:r>
      <w:r w:rsidR="007726D9">
        <w:rPr>
          <w:sz w:val="24"/>
          <w:szCs w:val="24"/>
        </w:rPr>
        <w:t>s</w:t>
      </w:r>
      <w:r w:rsidR="00E61AEC">
        <w:rPr>
          <w:sz w:val="24"/>
          <w:szCs w:val="24"/>
        </w:rPr>
        <w:t xml:space="preserve"> que la misma letra indica</w:t>
      </w:r>
      <w:r w:rsidR="007726D9">
        <w:rPr>
          <w:sz w:val="24"/>
          <w:szCs w:val="24"/>
        </w:rPr>
        <w:t>, según corresponda</w:t>
      </w:r>
      <w:r w:rsidR="00E61AEC">
        <w:rPr>
          <w:sz w:val="24"/>
          <w:szCs w:val="24"/>
        </w:rPr>
        <w:t xml:space="preserve">. </w:t>
      </w:r>
    </w:p>
    <w:p w:rsidR="0033726C" w:rsidRDefault="0033726C" w:rsidP="0033726C">
      <w:pPr>
        <w:widowControl/>
        <w:tabs>
          <w:tab w:val="left" w:pos="2268"/>
        </w:tabs>
        <w:spacing w:before="240" w:after="120" w:line="276" w:lineRule="auto"/>
        <w:rPr>
          <w:sz w:val="24"/>
          <w:szCs w:val="24"/>
        </w:rPr>
      </w:pPr>
      <w:r>
        <w:rPr>
          <w:sz w:val="24"/>
          <w:szCs w:val="24"/>
        </w:rPr>
        <w:tab/>
      </w:r>
      <w:r w:rsidR="00644760">
        <w:rPr>
          <w:sz w:val="24"/>
          <w:szCs w:val="24"/>
        </w:rPr>
        <w:t>Las funcionarias señaladas en el inciso anterior</w:t>
      </w:r>
      <w:r w:rsidR="00346855">
        <w:rPr>
          <w:sz w:val="24"/>
          <w:szCs w:val="24"/>
        </w:rPr>
        <w:t xml:space="preserve"> que postulen antes del proceso correspondiente a los 65 años de edad</w:t>
      </w:r>
      <w:r w:rsidR="00644760">
        <w:rPr>
          <w:sz w:val="24"/>
          <w:szCs w:val="24"/>
        </w:rPr>
        <w:t xml:space="preserve"> y sean beneficiarias de un cupo de la bonificación adicional, deberán hacer efectiva su renuncia voluntaria </w:t>
      </w:r>
      <w:r w:rsidR="00644760" w:rsidRPr="00632318">
        <w:rPr>
          <w:sz w:val="24"/>
          <w:szCs w:val="24"/>
        </w:rPr>
        <w:t>a más tardar el día primero del quinto mes siguiente al vencimiento del plazo para fijar la fecha de renuncia definitiva</w:t>
      </w:r>
      <w:r w:rsidR="00644760">
        <w:rPr>
          <w:sz w:val="24"/>
          <w:szCs w:val="24"/>
        </w:rPr>
        <w:t>. Si la funcionaria no hiciere efectiva su renuncia dentro de dicho plazo, perderá su cupo, pero podrá participar en los procesos siguientes hasta a aquel en que le corresponda postular a los 66 años de edad, accediendo a los beneficios según lo establecido en el artículo 8 de esta ley.</w:t>
      </w:r>
    </w:p>
    <w:p w:rsidR="0033726C" w:rsidRDefault="0033726C" w:rsidP="0033726C">
      <w:pPr>
        <w:widowControl/>
        <w:tabs>
          <w:tab w:val="left" w:pos="2268"/>
        </w:tabs>
        <w:spacing w:before="240" w:after="120" w:line="276" w:lineRule="auto"/>
        <w:rPr>
          <w:sz w:val="24"/>
          <w:szCs w:val="24"/>
        </w:rPr>
      </w:pPr>
    </w:p>
    <w:p w:rsidR="0033726C" w:rsidRDefault="00F56371" w:rsidP="0033726C">
      <w:pPr>
        <w:widowControl/>
        <w:tabs>
          <w:tab w:val="left" w:pos="2268"/>
        </w:tabs>
        <w:spacing w:before="240" w:after="120" w:line="276" w:lineRule="auto"/>
        <w:rPr>
          <w:sz w:val="24"/>
          <w:szCs w:val="24"/>
        </w:rPr>
      </w:pPr>
      <w:r w:rsidRPr="007B4CF1">
        <w:rPr>
          <w:b/>
          <w:sz w:val="24"/>
          <w:szCs w:val="24"/>
        </w:rPr>
        <w:t xml:space="preserve">Artículo </w:t>
      </w:r>
      <w:r w:rsidR="00A24A2D">
        <w:rPr>
          <w:b/>
          <w:sz w:val="24"/>
          <w:szCs w:val="24"/>
        </w:rPr>
        <w:t>9</w:t>
      </w:r>
      <w:r w:rsidRPr="007B4CF1">
        <w:rPr>
          <w:b/>
          <w:sz w:val="24"/>
          <w:szCs w:val="24"/>
        </w:rPr>
        <w:t>.-</w:t>
      </w:r>
      <w:r w:rsidR="0033726C">
        <w:rPr>
          <w:b/>
          <w:sz w:val="24"/>
          <w:szCs w:val="24"/>
        </w:rPr>
        <w:tab/>
      </w:r>
      <w:r w:rsidR="00E61AEC">
        <w:rPr>
          <w:sz w:val="24"/>
          <w:szCs w:val="24"/>
        </w:rPr>
        <w:t xml:space="preserve">Los funcionarios </w:t>
      </w:r>
      <w:r w:rsidR="00EF5DB0">
        <w:rPr>
          <w:sz w:val="24"/>
          <w:szCs w:val="24"/>
        </w:rPr>
        <w:t xml:space="preserve">y </w:t>
      </w:r>
      <w:r>
        <w:rPr>
          <w:sz w:val="24"/>
          <w:szCs w:val="24"/>
        </w:rPr>
        <w:t xml:space="preserve">las </w:t>
      </w:r>
      <w:r w:rsidR="00EF5DB0">
        <w:rPr>
          <w:sz w:val="24"/>
          <w:szCs w:val="24"/>
        </w:rPr>
        <w:t xml:space="preserve">funcionarias </w:t>
      </w:r>
      <w:r w:rsidR="00E61AEC">
        <w:rPr>
          <w:sz w:val="24"/>
          <w:szCs w:val="24"/>
        </w:rPr>
        <w:t xml:space="preserve">afectos a esta ley solicitarán la bonificación </w:t>
      </w:r>
      <w:r>
        <w:rPr>
          <w:sz w:val="24"/>
          <w:szCs w:val="24"/>
        </w:rPr>
        <w:t xml:space="preserve">adicional y los bonos de los artículos </w:t>
      </w:r>
      <w:r w:rsidR="001F0A9D">
        <w:rPr>
          <w:sz w:val="24"/>
          <w:szCs w:val="24"/>
        </w:rPr>
        <w:t>15</w:t>
      </w:r>
      <w:r>
        <w:rPr>
          <w:sz w:val="24"/>
          <w:szCs w:val="24"/>
        </w:rPr>
        <w:t xml:space="preserve"> y </w:t>
      </w:r>
      <w:r w:rsidR="001F0A9D">
        <w:rPr>
          <w:sz w:val="24"/>
          <w:szCs w:val="24"/>
        </w:rPr>
        <w:t>16</w:t>
      </w:r>
      <w:r w:rsidR="00E61AEC">
        <w:rPr>
          <w:sz w:val="24"/>
          <w:szCs w:val="24"/>
        </w:rPr>
        <w:t xml:space="preserve"> ante su respectiva institución empleadora, de acuerdo a los procedimientos y en los plazos </w:t>
      </w:r>
      <w:r w:rsidR="00E61AEC">
        <w:rPr>
          <w:sz w:val="24"/>
          <w:szCs w:val="24"/>
        </w:rPr>
        <w:lastRenderedPageBreak/>
        <w:t>que señale el reglamento</w:t>
      </w:r>
      <w:r w:rsidR="00BD69D8">
        <w:rPr>
          <w:sz w:val="24"/>
          <w:szCs w:val="24"/>
        </w:rPr>
        <w:t xml:space="preserve"> interno</w:t>
      </w:r>
      <w:r w:rsidR="00E61AEC">
        <w:rPr>
          <w:sz w:val="24"/>
          <w:szCs w:val="24"/>
        </w:rPr>
        <w:t xml:space="preserve">. </w:t>
      </w:r>
      <w:r w:rsidR="00C32905">
        <w:rPr>
          <w:sz w:val="24"/>
          <w:szCs w:val="24"/>
        </w:rPr>
        <w:t xml:space="preserve">Con todo dicho plazo deberá </w:t>
      </w:r>
      <w:r w:rsidR="00C43DDB">
        <w:rPr>
          <w:sz w:val="24"/>
          <w:szCs w:val="24"/>
        </w:rPr>
        <w:t>estar comprendido</w:t>
      </w:r>
      <w:r w:rsidR="00C32905">
        <w:rPr>
          <w:sz w:val="24"/>
          <w:szCs w:val="24"/>
        </w:rPr>
        <w:t xml:space="preserve"> durante el primer trimestre de cada año.</w:t>
      </w:r>
    </w:p>
    <w:p w:rsidR="0033726C" w:rsidRDefault="0033726C" w:rsidP="0033726C">
      <w:pPr>
        <w:widowControl/>
        <w:tabs>
          <w:tab w:val="left" w:pos="2268"/>
        </w:tabs>
        <w:spacing w:before="240" w:after="120" w:line="276" w:lineRule="auto"/>
        <w:rPr>
          <w:sz w:val="24"/>
          <w:szCs w:val="24"/>
        </w:rPr>
      </w:pPr>
      <w:r>
        <w:rPr>
          <w:sz w:val="24"/>
          <w:szCs w:val="24"/>
        </w:rPr>
        <w:tab/>
      </w:r>
      <w:r w:rsidR="00694460" w:rsidRPr="00BA3C2A">
        <w:rPr>
          <w:sz w:val="24"/>
          <w:szCs w:val="24"/>
        </w:rPr>
        <w:t>Un reglamento</w:t>
      </w:r>
      <w:r w:rsidR="00BD69D8">
        <w:rPr>
          <w:sz w:val="24"/>
          <w:szCs w:val="24"/>
        </w:rPr>
        <w:t xml:space="preserve"> interno</w:t>
      </w:r>
      <w:r w:rsidR="00694460" w:rsidRPr="00BA3C2A">
        <w:rPr>
          <w:sz w:val="24"/>
          <w:szCs w:val="24"/>
        </w:rPr>
        <w:t xml:space="preserve"> </w:t>
      </w:r>
      <w:r w:rsidR="00C32905" w:rsidRPr="00BA3C2A">
        <w:rPr>
          <w:sz w:val="24"/>
          <w:szCs w:val="24"/>
        </w:rPr>
        <w:t>establecerá un procedimiento conjunto para la asignación de cupos</w:t>
      </w:r>
      <w:r w:rsidR="006219F2" w:rsidRPr="00BA3C2A">
        <w:rPr>
          <w:sz w:val="24"/>
          <w:szCs w:val="24"/>
        </w:rPr>
        <w:t xml:space="preserve"> establecido</w:t>
      </w:r>
      <w:r w:rsidR="00230719" w:rsidRPr="00BA3C2A">
        <w:rPr>
          <w:sz w:val="24"/>
          <w:szCs w:val="24"/>
        </w:rPr>
        <w:t>s</w:t>
      </w:r>
      <w:r w:rsidR="006219F2" w:rsidRPr="00BA3C2A">
        <w:rPr>
          <w:sz w:val="24"/>
          <w:szCs w:val="24"/>
        </w:rPr>
        <w:t xml:space="preserve"> en el artículo 5</w:t>
      </w:r>
      <w:r w:rsidR="00C32905" w:rsidRPr="00BA3C2A">
        <w:rPr>
          <w:sz w:val="24"/>
          <w:szCs w:val="24"/>
        </w:rPr>
        <w:t>.</w:t>
      </w:r>
      <w:r w:rsidR="00C32905">
        <w:rPr>
          <w:sz w:val="24"/>
          <w:szCs w:val="24"/>
        </w:rPr>
        <w:t xml:space="preserve"> </w:t>
      </w:r>
    </w:p>
    <w:p w:rsidR="0033726C" w:rsidRDefault="0033726C" w:rsidP="0033726C">
      <w:pPr>
        <w:widowControl/>
        <w:tabs>
          <w:tab w:val="left" w:pos="2268"/>
        </w:tabs>
        <w:spacing w:before="240" w:after="120" w:line="276" w:lineRule="auto"/>
        <w:rPr>
          <w:sz w:val="24"/>
          <w:szCs w:val="24"/>
        </w:rPr>
      </w:pPr>
      <w:r>
        <w:rPr>
          <w:sz w:val="24"/>
          <w:szCs w:val="24"/>
        </w:rPr>
        <w:tab/>
      </w:r>
      <w:r w:rsidR="000C2DC7">
        <w:rPr>
          <w:sz w:val="24"/>
          <w:szCs w:val="24"/>
        </w:rPr>
        <w:t>En caso de haber mayor número de postulantes que cumplan los requisitos respecto de los cupos disponibles para cada anualidad, los beneficiarios se seleccionarán de acuerdo a los siguientes criterios:</w:t>
      </w:r>
    </w:p>
    <w:p w:rsidR="0033726C" w:rsidRDefault="0033726C" w:rsidP="0033726C">
      <w:pPr>
        <w:widowControl/>
        <w:tabs>
          <w:tab w:val="left" w:pos="2268"/>
        </w:tabs>
        <w:spacing w:before="240" w:after="120" w:line="276" w:lineRule="auto"/>
        <w:rPr>
          <w:sz w:val="24"/>
          <w:szCs w:val="24"/>
        </w:rPr>
      </w:pPr>
      <w:r>
        <w:rPr>
          <w:sz w:val="24"/>
          <w:szCs w:val="24"/>
        </w:rPr>
        <w:tab/>
      </w:r>
      <w:r w:rsidR="000C2DC7" w:rsidRPr="00E83E14">
        <w:rPr>
          <w:sz w:val="24"/>
          <w:szCs w:val="24"/>
        </w:rPr>
        <w:t>a</w:t>
      </w:r>
      <w:r w:rsidR="000C2DC7" w:rsidRPr="009A64AB">
        <w:rPr>
          <w:sz w:val="24"/>
          <w:szCs w:val="24"/>
        </w:rPr>
        <w:t>)</w:t>
      </w:r>
      <w:r>
        <w:rPr>
          <w:sz w:val="24"/>
          <w:szCs w:val="24"/>
        </w:rPr>
        <w:tab/>
      </w:r>
      <w:r w:rsidR="000C2DC7" w:rsidRPr="009A64AB">
        <w:rPr>
          <w:sz w:val="24"/>
          <w:szCs w:val="24"/>
        </w:rPr>
        <w:t>En primer término serán seleccionados los postulantes de mayor edad, según su fecha de nacimiento.</w:t>
      </w:r>
    </w:p>
    <w:p w:rsidR="0033726C" w:rsidRDefault="0033726C" w:rsidP="0033726C">
      <w:pPr>
        <w:widowControl/>
        <w:tabs>
          <w:tab w:val="left" w:pos="2268"/>
        </w:tabs>
        <w:spacing w:before="240" w:after="120" w:line="276" w:lineRule="auto"/>
        <w:rPr>
          <w:sz w:val="24"/>
          <w:szCs w:val="24"/>
        </w:rPr>
      </w:pPr>
      <w:r>
        <w:rPr>
          <w:sz w:val="24"/>
          <w:szCs w:val="24"/>
        </w:rPr>
        <w:tab/>
      </w:r>
      <w:r w:rsidR="000C2DC7" w:rsidRPr="009A64AB">
        <w:rPr>
          <w:sz w:val="24"/>
          <w:szCs w:val="24"/>
        </w:rPr>
        <w:t>b)</w:t>
      </w:r>
      <w:r>
        <w:rPr>
          <w:sz w:val="24"/>
          <w:szCs w:val="24"/>
        </w:rPr>
        <w:tab/>
      </w:r>
      <w:r w:rsidR="000C2DC7" w:rsidRPr="009A64AB">
        <w:rPr>
          <w:sz w:val="24"/>
          <w:szCs w:val="24"/>
        </w:rPr>
        <w:t xml:space="preserve">En igualdad de condiciones de edad entre los postulantes, se desempatará atendiendo al mayor número de días de licencias médicas cursadas durante los trescientos sesenta y cinco días corridos inmediatamente anteriores al inicio del respectivo período de postulación. </w:t>
      </w:r>
    </w:p>
    <w:p w:rsidR="00E819E6" w:rsidRDefault="0033726C" w:rsidP="00E819E6">
      <w:pPr>
        <w:widowControl/>
        <w:tabs>
          <w:tab w:val="left" w:pos="2268"/>
        </w:tabs>
        <w:spacing w:before="240" w:after="120" w:line="276" w:lineRule="auto"/>
        <w:rPr>
          <w:sz w:val="24"/>
          <w:szCs w:val="24"/>
        </w:rPr>
      </w:pPr>
      <w:r>
        <w:rPr>
          <w:sz w:val="24"/>
          <w:szCs w:val="24"/>
        </w:rPr>
        <w:tab/>
      </w:r>
      <w:r w:rsidR="000C2DC7" w:rsidRPr="009A64AB">
        <w:rPr>
          <w:sz w:val="24"/>
          <w:szCs w:val="24"/>
        </w:rPr>
        <w:t>c)</w:t>
      </w:r>
      <w:r>
        <w:rPr>
          <w:sz w:val="24"/>
          <w:szCs w:val="24"/>
        </w:rPr>
        <w:tab/>
      </w:r>
      <w:r w:rsidR="000C2DC7" w:rsidRPr="009A64AB">
        <w:rPr>
          <w:sz w:val="24"/>
          <w:szCs w:val="24"/>
        </w:rPr>
        <w:t xml:space="preserve">En caso de persistir la igualdad, se considerarán los años de servicio en la institución empleadora en que se desempeña el funcionario a la fecha de inicio del período de postulación, y finalmente en la Administración del Estado. </w:t>
      </w:r>
    </w:p>
    <w:p w:rsidR="00E819E6" w:rsidRDefault="00E819E6" w:rsidP="00E819E6">
      <w:pPr>
        <w:widowControl/>
        <w:tabs>
          <w:tab w:val="left" w:pos="2268"/>
        </w:tabs>
        <w:spacing w:before="240" w:after="120" w:line="276" w:lineRule="auto"/>
        <w:rPr>
          <w:sz w:val="24"/>
          <w:szCs w:val="24"/>
        </w:rPr>
      </w:pPr>
      <w:r>
        <w:rPr>
          <w:sz w:val="24"/>
          <w:szCs w:val="24"/>
        </w:rPr>
        <w:tab/>
      </w:r>
      <w:r w:rsidR="000C2DC7" w:rsidRPr="009A64AB">
        <w:rPr>
          <w:sz w:val="24"/>
          <w:szCs w:val="24"/>
        </w:rPr>
        <w:t>d)</w:t>
      </w:r>
      <w:r>
        <w:rPr>
          <w:sz w:val="24"/>
          <w:szCs w:val="24"/>
        </w:rPr>
        <w:tab/>
      </w:r>
      <w:r w:rsidR="000C2DC7" w:rsidRPr="009A64AB">
        <w:rPr>
          <w:sz w:val="24"/>
          <w:szCs w:val="24"/>
        </w:rPr>
        <w:t xml:space="preserve">De persistir la igualdad </w:t>
      </w:r>
      <w:r w:rsidR="000C2DC7">
        <w:rPr>
          <w:sz w:val="24"/>
          <w:szCs w:val="24"/>
        </w:rPr>
        <w:t xml:space="preserve">se </w:t>
      </w:r>
      <w:r w:rsidR="000C2DC7" w:rsidRPr="009A64AB">
        <w:rPr>
          <w:sz w:val="24"/>
          <w:szCs w:val="24"/>
        </w:rPr>
        <w:t xml:space="preserve">resolverá </w:t>
      </w:r>
      <w:r w:rsidR="000C2DC7">
        <w:rPr>
          <w:sz w:val="24"/>
          <w:szCs w:val="24"/>
        </w:rPr>
        <w:t>por sorteo.</w:t>
      </w:r>
    </w:p>
    <w:p w:rsidR="00E819E6" w:rsidRDefault="00E819E6" w:rsidP="00E819E6">
      <w:pPr>
        <w:widowControl/>
        <w:tabs>
          <w:tab w:val="left" w:pos="2268"/>
        </w:tabs>
        <w:spacing w:before="240" w:after="120" w:line="276" w:lineRule="auto"/>
        <w:rPr>
          <w:sz w:val="24"/>
          <w:szCs w:val="24"/>
        </w:rPr>
      </w:pPr>
      <w:r>
        <w:rPr>
          <w:sz w:val="24"/>
          <w:szCs w:val="24"/>
        </w:rPr>
        <w:tab/>
      </w:r>
      <w:r w:rsidR="0085715F">
        <w:rPr>
          <w:sz w:val="24"/>
          <w:szCs w:val="24"/>
        </w:rPr>
        <w:t>L</w:t>
      </w:r>
      <w:r w:rsidR="0085715F" w:rsidRPr="00071D0E">
        <w:rPr>
          <w:sz w:val="24"/>
          <w:szCs w:val="24"/>
        </w:rPr>
        <w:t xml:space="preserve">a </w:t>
      </w:r>
      <w:r w:rsidR="0085715F">
        <w:rPr>
          <w:sz w:val="24"/>
          <w:szCs w:val="24"/>
        </w:rPr>
        <w:t>notificación de</w:t>
      </w:r>
      <w:r w:rsidR="0085715F" w:rsidRPr="00071D0E">
        <w:rPr>
          <w:sz w:val="24"/>
          <w:szCs w:val="24"/>
        </w:rPr>
        <w:t xml:space="preserve"> la resolución </w:t>
      </w:r>
      <w:r w:rsidR="0085715F">
        <w:rPr>
          <w:sz w:val="24"/>
          <w:szCs w:val="24"/>
        </w:rPr>
        <w:t>que resuelve la asignación de los cupos establecidos en el artículo 5</w:t>
      </w:r>
      <w:r w:rsidR="0085715F" w:rsidRPr="00071D0E">
        <w:rPr>
          <w:sz w:val="24"/>
          <w:szCs w:val="24"/>
        </w:rPr>
        <w:t>,</w:t>
      </w:r>
      <w:r w:rsidR="0085715F">
        <w:rPr>
          <w:sz w:val="24"/>
          <w:szCs w:val="24"/>
        </w:rPr>
        <w:t xml:space="preserve"> deberá efectuarse por</w:t>
      </w:r>
      <w:r w:rsidR="0085715F" w:rsidRPr="00071D0E">
        <w:rPr>
          <w:sz w:val="24"/>
          <w:szCs w:val="24"/>
        </w:rPr>
        <w:t xml:space="preserve"> la institución empleadora a cada uno de los funcionarios que participaron del proceso de postulación al correo electrónico institucional que tengan asignado o al que fije en su postulación o mediante carta certificada al domicilio registrado por el funcionario en la institución</w:t>
      </w:r>
      <w:r w:rsidR="000B06E5">
        <w:rPr>
          <w:sz w:val="24"/>
          <w:szCs w:val="24"/>
        </w:rPr>
        <w:t xml:space="preserve"> o en la unidad de recursos humanos respectiva si el interesado se apersonare a recibirla, firmando su debida recepción</w:t>
      </w:r>
      <w:r w:rsidR="0085715F" w:rsidRPr="00071D0E">
        <w:rPr>
          <w:sz w:val="24"/>
          <w:szCs w:val="24"/>
        </w:rPr>
        <w:t>.</w:t>
      </w:r>
    </w:p>
    <w:p w:rsidR="00E819E6" w:rsidRDefault="00E819E6" w:rsidP="00E819E6">
      <w:pPr>
        <w:widowControl/>
        <w:tabs>
          <w:tab w:val="left" w:pos="2268"/>
        </w:tabs>
        <w:spacing w:before="240" w:after="120" w:line="276" w:lineRule="auto"/>
        <w:rPr>
          <w:sz w:val="24"/>
          <w:szCs w:val="24"/>
        </w:rPr>
      </w:pPr>
    </w:p>
    <w:p w:rsidR="00E819E6" w:rsidRDefault="001C7EA5" w:rsidP="00E819E6">
      <w:pPr>
        <w:widowControl/>
        <w:tabs>
          <w:tab w:val="left" w:pos="2268"/>
        </w:tabs>
        <w:spacing w:before="240" w:after="120" w:line="276" w:lineRule="auto"/>
        <w:rPr>
          <w:sz w:val="24"/>
          <w:szCs w:val="24"/>
        </w:rPr>
      </w:pPr>
      <w:r w:rsidRPr="001C7EA5">
        <w:rPr>
          <w:b/>
          <w:sz w:val="24"/>
          <w:szCs w:val="24"/>
        </w:rPr>
        <w:t>Artículo 10.-</w:t>
      </w:r>
      <w:r w:rsidR="00E819E6">
        <w:rPr>
          <w:b/>
          <w:sz w:val="24"/>
          <w:szCs w:val="24"/>
        </w:rPr>
        <w:tab/>
      </w:r>
      <w:r w:rsidRPr="00632318">
        <w:rPr>
          <w:sz w:val="24"/>
          <w:szCs w:val="24"/>
        </w:rPr>
        <w:t xml:space="preserve">Los postulantes a la bonificación </w:t>
      </w:r>
      <w:r>
        <w:rPr>
          <w:sz w:val="24"/>
          <w:szCs w:val="24"/>
        </w:rPr>
        <w:t>adicional</w:t>
      </w:r>
      <w:r w:rsidRPr="00632318">
        <w:rPr>
          <w:sz w:val="24"/>
          <w:szCs w:val="24"/>
        </w:rPr>
        <w:t xml:space="preserve"> que, cumpliendo con los requisitos para acceder a ella, no fueren seleccionados por falta de cupos, pasarán a integrar en forma preferente el listado de seleccionados del proceso que corresponda al año o años siguientes, sin necesidad de realizar una nueva postulación, manteniendo los beneficios que le correspondan a la época de su postulación</w:t>
      </w:r>
      <w:r>
        <w:rPr>
          <w:sz w:val="24"/>
          <w:szCs w:val="24"/>
        </w:rPr>
        <w:t xml:space="preserve">, incluido </w:t>
      </w:r>
      <w:r>
        <w:rPr>
          <w:sz w:val="24"/>
          <w:szCs w:val="24"/>
        </w:rPr>
        <w:lastRenderedPageBreak/>
        <w:t xml:space="preserve">aquellos a que se refiere el </w:t>
      </w:r>
      <w:r w:rsidR="001F0A9D">
        <w:rPr>
          <w:sz w:val="24"/>
          <w:szCs w:val="24"/>
        </w:rPr>
        <w:t>T</w:t>
      </w:r>
      <w:r>
        <w:rPr>
          <w:sz w:val="24"/>
          <w:szCs w:val="24"/>
        </w:rPr>
        <w:t>ítulo II de la ley N° 19.882</w:t>
      </w:r>
      <w:r w:rsidRPr="00632318">
        <w:rPr>
          <w:sz w:val="24"/>
          <w:szCs w:val="24"/>
        </w:rPr>
        <w:t xml:space="preserve">. Si una vez incorporados en la nómina de beneficiarios de cupos del período o períodos siguientes quedaren cupos disponibles, éstos serán completados con los postulantes de dicho año que resulten seleccionados. La individualización de los beneficiarios antes señalados </w:t>
      </w:r>
      <w:r w:rsidR="00546B6B">
        <w:rPr>
          <w:sz w:val="24"/>
          <w:szCs w:val="24"/>
        </w:rPr>
        <w:t xml:space="preserve">se realizará </w:t>
      </w:r>
      <w:r w:rsidR="00107C33">
        <w:rPr>
          <w:sz w:val="24"/>
          <w:szCs w:val="24"/>
        </w:rPr>
        <w:t xml:space="preserve">de conformidad a lo que determine el </w:t>
      </w:r>
      <w:r w:rsidR="003427B4">
        <w:rPr>
          <w:sz w:val="24"/>
          <w:szCs w:val="24"/>
        </w:rPr>
        <w:t>r</w:t>
      </w:r>
      <w:r w:rsidR="00107C33">
        <w:rPr>
          <w:sz w:val="24"/>
          <w:szCs w:val="24"/>
        </w:rPr>
        <w:t>eglamento</w:t>
      </w:r>
      <w:r w:rsidR="00BD69D8">
        <w:rPr>
          <w:sz w:val="24"/>
          <w:szCs w:val="24"/>
        </w:rPr>
        <w:t xml:space="preserve"> interno</w:t>
      </w:r>
      <w:r w:rsidRPr="00632318">
        <w:rPr>
          <w:sz w:val="24"/>
          <w:szCs w:val="24"/>
        </w:rPr>
        <w:t xml:space="preserve">. </w:t>
      </w:r>
      <w:r w:rsidR="00546B6B">
        <w:rPr>
          <w:sz w:val="24"/>
          <w:szCs w:val="24"/>
        </w:rPr>
        <w:t>Los actos administrativos</w:t>
      </w:r>
      <w:r w:rsidRPr="00632318">
        <w:rPr>
          <w:sz w:val="24"/>
          <w:szCs w:val="24"/>
        </w:rPr>
        <w:t xml:space="preserve"> que incorporen a los seleccionados preferentes antes indicados podrán dictarse en cualquier época del año, sin necesidad que se haya desarrollado el proceso de postulación para la anualidad respectiva.</w:t>
      </w:r>
    </w:p>
    <w:p w:rsidR="00E819E6" w:rsidRDefault="00E819E6" w:rsidP="00E819E6">
      <w:pPr>
        <w:widowControl/>
        <w:tabs>
          <w:tab w:val="left" w:pos="2268"/>
        </w:tabs>
        <w:spacing w:before="240" w:after="120" w:line="276" w:lineRule="auto"/>
        <w:rPr>
          <w:sz w:val="24"/>
          <w:szCs w:val="24"/>
        </w:rPr>
      </w:pPr>
      <w:r>
        <w:rPr>
          <w:sz w:val="24"/>
          <w:szCs w:val="24"/>
        </w:rPr>
        <w:tab/>
      </w:r>
      <w:r w:rsidR="008D16E2" w:rsidRPr="00632318">
        <w:rPr>
          <w:sz w:val="24"/>
          <w:szCs w:val="24"/>
        </w:rPr>
        <w:t xml:space="preserve">Los funcionarios y las funcionarias que postulen a la bonificación </w:t>
      </w:r>
      <w:r w:rsidR="008D16E2">
        <w:rPr>
          <w:sz w:val="24"/>
          <w:szCs w:val="24"/>
        </w:rPr>
        <w:t>por retiro</w:t>
      </w:r>
      <w:r w:rsidR="008D16E2" w:rsidRPr="00632318">
        <w:rPr>
          <w:sz w:val="24"/>
          <w:szCs w:val="24"/>
        </w:rPr>
        <w:t xml:space="preserve">, que cumpliendo los requisitos para acceder a ella no obtengan un cupo y queden priorizados para los periodos siguientes, podrán cesar en funciones por renuncia voluntaria a contar de la notificación de su derecho preferente a un cupo. En este caso, la bonificación </w:t>
      </w:r>
      <w:r w:rsidR="008D16E2">
        <w:rPr>
          <w:sz w:val="24"/>
          <w:szCs w:val="24"/>
        </w:rPr>
        <w:t>adicional</w:t>
      </w:r>
      <w:r w:rsidR="008D16E2" w:rsidRPr="00632318">
        <w:rPr>
          <w:sz w:val="24"/>
          <w:szCs w:val="24"/>
        </w:rPr>
        <w:t xml:space="preserve"> se pagará el mes siguiente de la total tramitación de la resolución que les concede el cupo respectivo. El valor de la unidad tributaria mensual para el cálculo del beneficio que les corresponda será el vigente al último día del mes anterior a la total tramitación de dicha resolución.</w:t>
      </w:r>
    </w:p>
    <w:p w:rsidR="00E819E6" w:rsidRDefault="00E819E6" w:rsidP="00E819E6">
      <w:pPr>
        <w:widowControl/>
        <w:tabs>
          <w:tab w:val="left" w:pos="2268"/>
        </w:tabs>
        <w:spacing w:before="240" w:after="120" w:line="276" w:lineRule="auto"/>
        <w:rPr>
          <w:sz w:val="24"/>
          <w:szCs w:val="24"/>
        </w:rPr>
      </w:pPr>
    </w:p>
    <w:p w:rsidR="00E819E6" w:rsidRDefault="005D7D70" w:rsidP="00E819E6">
      <w:pPr>
        <w:widowControl/>
        <w:tabs>
          <w:tab w:val="left" w:pos="2268"/>
        </w:tabs>
        <w:spacing w:before="240" w:after="120" w:line="276" w:lineRule="auto"/>
        <w:rPr>
          <w:sz w:val="24"/>
          <w:szCs w:val="24"/>
        </w:rPr>
      </w:pPr>
      <w:r w:rsidRPr="005D7D70">
        <w:rPr>
          <w:b/>
          <w:sz w:val="24"/>
          <w:szCs w:val="24"/>
        </w:rPr>
        <w:t>Artículo 11.-</w:t>
      </w:r>
      <w:r w:rsidR="00E819E6">
        <w:rPr>
          <w:b/>
          <w:sz w:val="24"/>
          <w:szCs w:val="24"/>
        </w:rPr>
        <w:tab/>
      </w:r>
      <w:r w:rsidRPr="005D7D70">
        <w:rPr>
          <w:sz w:val="24"/>
          <w:szCs w:val="24"/>
        </w:rPr>
        <w:t>Si un funcionario</w:t>
      </w:r>
      <w:r w:rsidR="00F825D0">
        <w:rPr>
          <w:sz w:val="24"/>
          <w:szCs w:val="24"/>
        </w:rPr>
        <w:t xml:space="preserve"> o funcionaria</w:t>
      </w:r>
      <w:r w:rsidRPr="005D7D70">
        <w:rPr>
          <w:sz w:val="24"/>
          <w:szCs w:val="24"/>
        </w:rPr>
        <w:t xml:space="preserve"> beneficiario de un cupo </w:t>
      </w:r>
      <w:r w:rsidR="00F825D0">
        <w:rPr>
          <w:sz w:val="24"/>
          <w:szCs w:val="24"/>
        </w:rPr>
        <w:t>para la bonificación adicional</w:t>
      </w:r>
      <w:r w:rsidRPr="005D7D70">
        <w:rPr>
          <w:sz w:val="24"/>
          <w:szCs w:val="24"/>
        </w:rPr>
        <w:t xml:space="preserve"> se desiste de su renuncia voluntaria, </w:t>
      </w:r>
      <w:r w:rsidR="00F825D0">
        <w:rPr>
          <w:sz w:val="24"/>
          <w:szCs w:val="24"/>
        </w:rPr>
        <w:t xml:space="preserve">se </w:t>
      </w:r>
      <w:r w:rsidRPr="005D7D70">
        <w:rPr>
          <w:sz w:val="24"/>
          <w:szCs w:val="24"/>
        </w:rPr>
        <w:t>reasignar</w:t>
      </w:r>
      <w:r w:rsidR="00F825D0">
        <w:rPr>
          <w:sz w:val="24"/>
          <w:szCs w:val="24"/>
        </w:rPr>
        <w:t>á</w:t>
      </w:r>
      <w:r w:rsidRPr="005D7D70">
        <w:rPr>
          <w:sz w:val="24"/>
          <w:szCs w:val="24"/>
        </w:rPr>
        <w:t xml:space="preserve"> el cupo siguiendo estrictamente el orden del listado contenido en </w:t>
      </w:r>
      <w:r w:rsidR="00546B6B">
        <w:rPr>
          <w:sz w:val="24"/>
          <w:szCs w:val="24"/>
        </w:rPr>
        <w:t xml:space="preserve">el acto administrativo </w:t>
      </w:r>
      <w:r w:rsidRPr="005D7D70">
        <w:rPr>
          <w:sz w:val="24"/>
          <w:szCs w:val="24"/>
        </w:rPr>
        <w:t xml:space="preserve">que determinó </w:t>
      </w:r>
      <w:r w:rsidR="00230719">
        <w:rPr>
          <w:sz w:val="24"/>
          <w:szCs w:val="24"/>
        </w:rPr>
        <w:t xml:space="preserve">a </w:t>
      </w:r>
      <w:r w:rsidRPr="005D7D70">
        <w:rPr>
          <w:sz w:val="24"/>
          <w:szCs w:val="24"/>
        </w:rPr>
        <w:t>los beneficiarios del año respectivo</w:t>
      </w:r>
      <w:r w:rsidR="00F825D0">
        <w:rPr>
          <w:sz w:val="24"/>
          <w:szCs w:val="24"/>
        </w:rPr>
        <w:t xml:space="preserve"> según lo dispuesto en el inciso segundo del artículo 9</w:t>
      </w:r>
      <w:r w:rsidR="00E819E6">
        <w:rPr>
          <w:sz w:val="24"/>
          <w:szCs w:val="24"/>
        </w:rPr>
        <w:t>.</w:t>
      </w:r>
    </w:p>
    <w:p w:rsidR="00E819E6" w:rsidRDefault="00E819E6" w:rsidP="00E819E6">
      <w:pPr>
        <w:widowControl/>
        <w:tabs>
          <w:tab w:val="left" w:pos="2268"/>
        </w:tabs>
        <w:spacing w:before="240" w:after="120" w:line="276" w:lineRule="auto"/>
        <w:rPr>
          <w:sz w:val="24"/>
          <w:szCs w:val="24"/>
        </w:rPr>
      </w:pPr>
      <w:r>
        <w:rPr>
          <w:sz w:val="24"/>
          <w:szCs w:val="24"/>
        </w:rPr>
        <w:tab/>
      </w:r>
      <w:r w:rsidR="005D7D70" w:rsidRPr="005D7D70">
        <w:rPr>
          <w:sz w:val="24"/>
          <w:szCs w:val="24"/>
        </w:rPr>
        <w:t xml:space="preserve">Las mujeres menores de 65 años de edad que, habiendo sido seleccionadas, se desistan, no conservarán el cupo para los siguientes años, y deberán volver a postular conforme a las normas señaladas en el artículo </w:t>
      </w:r>
      <w:r w:rsidR="00915AE1">
        <w:rPr>
          <w:sz w:val="24"/>
          <w:szCs w:val="24"/>
        </w:rPr>
        <w:t>8</w:t>
      </w:r>
      <w:r w:rsidR="005D7D70" w:rsidRPr="005D7D70">
        <w:rPr>
          <w:sz w:val="24"/>
          <w:szCs w:val="24"/>
        </w:rPr>
        <w:t>.</w:t>
      </w:r>
    </w:p>
    <w:p w:rsidR="00E819E6" w:rsidRDefault="00E819E6" w:rsidP="00E819E6">
      <w:pPr>
        <w:widowControl/>
        <w:tabs>
          <w:tab w:val="left" w:pos="2268"/>
        </w:tabs>
        <w:spacing w:before="240" w:after="120" w:line="276" w:lineRule="auto"/>
        <w:rPr>
          <w:sz w:val="24"/>
          <w:szCs w:val="24"/>
        </w:rPr>
      </w:pPr>
      <w:r>
        <w:rPr>
          <w:sz w:val="24"/>
          <w:szCs w:val="24"/>
        </w:rPr>
        <w:tab/>
      </w:r>
      <w:r w:rsidR="005D7D70" w:rsidRPr="005D7D70">
        <w:rPr>
          <w:sz w:val="24"/>
          <w:szCs w:val="24"/>
        </w:rPr>
        <w:t>El</w:t>
      </w:r>
      <w:r w:rsidR="009551AB">
        <w:rPr>
          <w:sz w:val="24"/>
          <w:szCs w:val="24"/>
        </w:rPr>
        <w:t xml:space="preserve"> o la funcionaria</w:t>
      </w:r>
      <w:r w:rsidR="005D7D70" w:rsidRPr="005D7D70">
        <w:rPr>
          <w:sz w:val="24"/>
          <w:szCs w:val="24"/>
        </w:rPr>
        <w:t xml:space="preserve"> al que se le reasigne el cupo de quien se desista tendrá como plazo máximo para fijar la fecha de su renuncia voluntaria el último día del mes siguiente a la fecha de dictación de la resolución que le concede el cupo. Con todo, deberán hacer efectiva su renuncia voluntaria, a más tardar el día primero del quinto mes siguiente del vencimiento del plazo para fijar la fecha de renuncia definitiva o hasta el día primero del quinto mes en </w:t>
      </w:r>
      <w:r w:rsidR="005D7D70" w:rsidRPr="005D7D70">
        <w:rPr>
          <w:sz w:val="24"/>
          <w:szCs w:val="24"/>
        </w:rPr>
        <w:lastRenderedPageBreak/>
        <w:t>que cumpla 65 años de edad, si esta fecha es posterior a aquella. Quienes se encuentren en l</w:t>
      </w:r>
      <w:r w:rsidR="005E0AB1">
        <w:rPr>
          <w:sz w:val="24"/>
          <w:szCs w:val="24"/>
        </w:rPr>
        <w:t xml:space="preserve">a situación a que se refiere la letra b) del artículo </w:t>
      </w:r>
      <w:r w:rsidR="005D7D70" w:rsidRPr="005D7D70">
        <w:rPr>
          <w:sz w:val="24"/>
          <w:szCs w:val="24"/>
        </w:rPr>
        <w:t xml:space="preserve">8 </w:t>
      </w:r>
      <w:r w:rsidR="005E0AB1">
        <w:rPr>
          <w:sz w:val="24"/>
          <w:szCs w:val="24"/>
        </w:rPr>
        <w:t xml:space="preserve">o en el inciso </w:t>
      </w:r>
      <w:r w:rsidR="003A4637">
        <w:rPr>
          <w:sz w:val="24"/>
          <w:szCs w:val="24"/>
        </w:rPr>
        <w:t xml:space="preserve">cuarto </w:t>
      </w:r>
      <w:r w:rsidR="005D7D70" w:rsidRPr="005D7D70">
        <w:rPr>
          <w:sz w:val="24"/>
          <w:szCs w:val="24"/>
        </w:rPr>
        <w:t>de</w:t>
      </w:r>
      <w:r w:rsidR="005E0AB1">
        <w:rPr>
          <w:sz w:val="24"/>
          <w:szCs w:val="24"/>
        </w:rPr>
        <w:t xml:space="preserve"> ese</w:t>
      </w:r>
      <w:r w:rsidR="005D7D70" w:rsidRPr="005D7D70">
        <w:rPr>
          <w:sz w:val="24"/>
          <w:szCs w:val="24"/>
        </w:rPr>
        <w:t xml:space="preserve"> artículo anterior, deberán hacer efectiva su renuncia voluntaria, en las fechas que </w:t>
      </w:r>
      <w:r w:rsidR="005E0AB1">
        <w:rPr>
          <w:sz w:val="24"/>
          <w:szCs w:val="24"/>
        </w:rPr>
        <w:t>ellos señalan según corresponda</w:t>
      </w:r>
      <w:r w:rsidR="005D7D70" w:rsidRPr="005D7D70">
        <w:rPr>
          <w:sz w:val="24"/>
          <w:szCs w:val="24"/>
        </w:rPr>
        <w:t>.</w:t>
      </w:r>
    </w:p>
    <w:p w:rsidR="00E819E6" w:rsidRDefault="00E819E6" w:rsidP="00E819E6">
      <w:pPr>
        <w:widowControl/>
        <w:tabs>
          <w:tab w:val="left" w:pos="2268"/>
        </w:tabs>
        <w:spacing w:before="240" w:after="120" w:line="276" w:lineRule="auto"/>
        <w:rPr>
          <w:sz w:val="24"/>
          <w:szCs w:val="24"/>
        </w:rPr>
      </w:pPr>
    </w:p>
    <w:p w:rsidR="00E819E6" w:rsidRDefault="00E61AEC" w:rsidP="00E819E6">
      <w:pPr>
        <w:widowControl/>
        <w:tabs>
          <w:tab w:val="left" w:pos="2268"/>
        </w:tabs>
        <w:spacing w:before="240" w:after="120" w:line="276" w:lineRule="auto"/>
        <w:rPr>
          <w:sz w:val="24"/>
          <w:szCs w:val="24"/>
        </w:rPr>
      </w:pPr>
      <w:r>
        <w:rPr>
          <w:b/>
          <w:sz w:val="24"/>
          <w:szCs w:val="24"/>
        </w:rPr>
        <w:t xml:space="preserve">Artículo </w:t>
      </w:r>
      <w:r w:rsidR="001C7EA5">
        <w:rPr>
          <w:b/>
          <w:sz w:val="24"/>
          <w:szCs w:val="24"/>
        </w:rPr>
        <w:t>1</w:t>
      </w:r>
      <w:r w:rsidR="00CF170B">
        <w:rPr>
          <w:b/>
          <w:sz w:val="24"/>
          <w:szCs w:val="24"/>
        </w:rPr>
        <w:t>2</w:t>
      </w:r>
      <w:r>
        <w:rPr>
          <w:b/>
          <w:sz w:val="24"/>
          <w:szCs w:val="24"/>
        </w:rPr>
        <w:t>.-</w:t>
      </w:r>
      <w:r w:rsidR="00E819E6">
        <w:rPr>
          <w:b/>
          <w:sz w:val="24"/>
          <w:szCs w:val="24"/>
        </w:rPr>
        <w:tab/>
      </w:r>
      <w:r>
        <w:rPr>
          <w:sz w:val="24"/>
          <w:szCs w:val="24"/>
        </w:rPr>
        <w:t xml:space="preserve">Las edades indicadas en </w:t>
      </w:r>
      <w:r w:rsidRPr="001020F3">
        <w:rPr>
          <w:sz w:val="24"/>
          <w:szCs w:val="24"/>
        </w:rPr>
        <w:t xml:space="preserve">el artículo </w:t>
      </w:r>
      <w:r w:rsidR="000E7C3C" w:rsidRPr="001020F3">
        <w:rPr>
          <w:sz w:val="24"/>
          <w:szCs w:val="24"/>
        </w:rPr>
        <w:t>2</w:t>
      </w:r>
      <w:r>
        <w:rPr>
          <w:sz w:val="24"/>
          <w:szCs w:val="24"/>
        </w:rPr>
        <w:t xml:space="preserve"> podrán rebajarse en los casos y situaciones a que se refiere el artículo </w:t>
      </w:r>
      <w:r w:rsidR="0008657A">
        <w:rPr>
          <w:sz w:val="24"/>
          <w:szCs w:val="24"/>
        </w:rPr>
        <w:t>68 bis del decreto ley N°3.500, de 1980, por iguales causales, procedimiento y tiempo computable.</w:t>
      </w:r>
    </w:p>
    <w:p w:rsidR="00E819E6" w:rsidRDefault="00E819E6" w:rsidP="00E819E6">
      <w:pPr>
        <w:widowControl/>
        <w:tabs>
          <w:tab w:val="left" w:pos="2268"/>
        </w:tabs>
        <w:spacing w:before="240" w:after="120" w:line="276" w:lineRule="auto"/>
        <w:rPr>
          <w:sz w:val="24"/>
          <w:szCs w:val="24"/>
        </w:rPr>
      </w:pPr>
      <w:r>
        <w:rPr>
          <w:sz w:val="24"/>
          <w:szCs w:val="24"/>
        </w:rPr>
        <w:tab/>
      </w:r>
      <w:r w:rsidR="0008657A">
        <w:rPr>
          <w:sz w:val="24"/>
          <w:szCs w:val="24"/>
        </w:rPr>
        <w:t xml:space="preserve">Los funcionarios </w:t>
      </w:r>
      <w:r w:rsidR="00EF5DB0">
        <w:rPr>
          <w:sz w:val="24"/>
          <w:szCs w:val="24"/>
        </w:rPr>
        <w:t xml:space="preserve">y funcionarias </w:t>
      </w:r>
      <w:r w:rsidR="0008657A">
        <w:rPr>
          <w:sz w:val="24"/>
          <w:szCs w:val="24"/>
        </w:rPr>
        <w:t>que se acojan a lo previsto en el inciso anterior</w:t>
      </w:r>
      <w:r w:rsidR="0099464F">
        <w:rPr>
          <w:sz w:val="24"/>
          <w:szCs w:val="24"/>
        </w:rPr>
        <w:t>,</w:t>
      </w:r>
      <w:r w:rsidR="0008657A">
        <w:rPr>
          <w:sz w:val="24"/>
          <w:szCs w:val="24"/>
        </w:rPr>
        <w:t xml:space="preserve"> deberán acompañar un certificado otorgado </w:t>
      </w:r>
      <w:r w:rsidR="00636801">
        <w:rPr>
          <w:sz w:val="24"/>
          <w:szCs w:val="24"/>
        </w:rPr>
        <w:t>por el Instituto de Previsión S</w:t>
      </w:r>
      <w:r w:rsidR="00410426">
        <w:rPr>
          <w:sz w:val="24"/>
          <w:szCs w:val="24"/>
        </w:rPr>
        <w:t>ocial o la administradora de fondos de pensiones, según corresponda, que acredite la situación señalada en el artículo 68 bis del decreto ley N°3.500, de 1980. El certificado deberá indicar que el funcionario cumple con los requisitos para obtener una rebaja de la edad legal para pensionarse por vejez, en cualquier régimen previsional, por la realización de labores</w:t>
      </w:r>
      <w:r w:rsidR="00AD2F68">
        <w:rPr>
          <w:sz w:val="24"/>
          <w:szCs w:val="24"/>
        </w:rPr>
        <w:t xml:space="preserve"> calificadas como pesadas y respecto de las cuales se haya efectuado la cotización del artículo 17 bis del decreto ley N°3.500, de 1980, o certificado de cobro anticipado del bono de reconocimiento por haber desempeñado trabajos pesados</w:t>
      </w:r>
      <w:r w:rsidR="0099464F">
        <w:rPr>
          <w:sz w:val="24"/>
          <w:szCs w:val="24"/>
        </w:rPr>
        <w:t xml:space="preserve"> durante la afiliación al </w:t>
      </w:r>
      <w:r w:rsidR="00DE5E88">
        <w:rPr>
          <w:sz w:val="24"/>
          <w:szCs w:val="24"/>
        </w:rPr>
        <w:t>antiguo</w:t>
      </w:r>
      <w:r w:rsidR="00AD2F68">
        <w:rPr>
          <w:sz w:val="24"/>
          <w:szCs w:val="24"/>
        </w:rPr>
        <w:t xml:space="preserve"> sistema, conforme al inciso tercero del artículo 12 transitorio del citado </w:t>
      </w:r>
      <w:r>
        <w:rPr>
          <w:sz w:val="24"/>
          <w:szCs w:val="24"/>
        </w:rPr>
        <w:t>decreto ley, según corresponda.</w:t>
      </w:r>
    </w:p>
    <w:p w:rsidR="00E819E6" w:rsidRDefault="00E819E6" w:rsidP="00E819E6">
      <w:pPr>
        <w:widowControl/>
        <w:tabs>
          <w:tab w:val="left" w:pos="2268"/>
        </w:tabs>
        <w:spacing w:before="240" w:after="120" w:line="276" w:lineRule="auto"/>
        <w:rPr>
          <w:sz w:val="24"/>
          <w:szCs w:val="24"/>
        </w:rPr>
      </w:pPr>
    </w:p>
    <w:p w:rsidR="00E819E6" w:rsidRDefault="00E5104E" w:rsidP="00E819E6">
      <w:pPr>
        <w:widowControl/>
        <w:tabs>
          <w:tab w:val="left" w:pos="2268"/>
        </w:tabs>
        <w:spacing w:before="240" w:after="120" w:line="276" w:lineRule="auto"/>
        <w:rPr>
          <w:sz w:val="24"/>
          <w:szCs w:val="24"/>
        </w:rPr>
      </w:pPr>
      <w:r w:rsidRPr="0089611E">
        <w:rPr>
          <w:b/>
          <w:sz w:val="24"/>
          <w:szCs w:val="24"/>
        </w:rPr>
        <w:t xml:space="preserve">Artículo </w:t>
      </w:r>
      <w:r w:rsidR="001C7EA5" w:rsidRPr="0089611E">
        <w:rPr>
          <w:b/>
          <w:sz w:val="24"/>
          <w:szCs w:val="24"/>
        </w:rPr>
        <w:t>1</w:t>
      </w:r>
      <w:r w:rsidR="00CF170B">
        <w:rPr>
          <w:b/>
          <w:sz w:val="24"/>
          <w:szCs w:val="24"/>
        </w:rPr>
        <w:t>3</w:t>
      </w:r>
      <w:r w:rsidRPr="0089611E">
        <w:rPr>
          <w:b/>
          <w:sz w:val="24"/>
          <w:szCs w:val="24"/>
        </w:rPr>
        <w:t>.-</w:t>
      </w:r>
      <w:r w:rsidR="00E819E6">
        <w:rPr>
          <w:b/>
          <w:sz w:val="24"/>
          <w:szCs w:val="24"/>
        </w:rPr>
        <w:tab/>
      </w:r>
      <w:r>
        <w:rPr>
          <w:sz w:val="24"/>
          <w:szCs w:val="24"/>
        </w:rPr>
        <w:t xml:space="preserve">Si un funcionario </w:t>
      </w:r>
      <w:r w:rsidR="00EF5DB0">
        <w:rPr>
          <w:sz w:val="24"/>
          <w:szCs w:val="24"/>
        </w:rPr>
        <w:t xml:space="preserve">o funcionaria </w:t>
      </w:r>
      <w:r>
        <w:rPr>
          <w:sz w:val="24"/>
          <w:szCs w:val="24"/>
        </w:rPr>
        <w:t xml:space="preserve">fallece </w:t>
      </w:r>
      <w:r w:rsidR="00773BAC">
        <w:rPr>
          <w:sz w:val="24"/>
          <w:szCs w:val="24"/>
        </w:rPr>
        <w:t>entre la fecha de postulación para acceder a la bonificación adicional y a los beneficios de los artículos</w:t>
      </w:r>
      <w:r w:rsidR="00212F3B">
        <w:rPr>
          <w:sz w:val="24"/>
          <w:szCs w:val="24"/>
        </w:rPr>
        <w:t xml:space="preserve"> 15 y 16</w:t>
      </w:r>
      <w:r w:rsidR="00773BAC">
        <w:rPr>
          <w:sz w:val="24"/>
          <w:szCs w:val="24"/>
        </w:rPr>
        <w:t>, según corresponda, y antes de percibirlos, y cumpliendo con los demás requisitos establecidos en esta ley, éstos</w:t>
      </w:r>
      <w:r w:rsidR="00FB42AB">
        <w:rPr>
          <w:sz w:val="24"/>
          <w:szCs w:val="24"/>
        </w:rPr>
        <w:t xml:space="preserve"> será</w:t>
      </w:r>
      <w:r w:rsidR="00773BAC">
        <w:rPr>
          <w:sz w:val="24"/>
          <w:szCs w:val="24"/>
        </w:rPr>
        <w:t>n</w:t>
      </w:r>
      <w:r w:rsidR="00FB42AB">
        <w:rPr>
          <w:sz w:val="24"/>
          <w:szCs w:val="24"/>
        </w:rPr>
        <w:t xml:space="preserve"> transmisible</w:t>
      </w:r>
      <w:r w:rsidR="00773BAC">
        <w:rPr>
          <w:sz w:val="24"/>
          <w:szCs w:val="24"/>
        </w:rPr>
        <w:t>s</w:t>
      </w:r>
      <w:r w:rsidR="00FB42AB">
        <w:rPr>
          <w:sz w:val="24"/>
          <w:szCs w:val="24"/>
        </w:rPr>
        <w:t xml:space="preserve"> por causa de muerte.</w:t>
      </w:r>
      <w:r w:rsidR="00773BAC">
        <w:rPr>
          <w:sz w:val="24"/>
          <w:szCs w:val="24"/>
        </w:rPr>
        <w:t xml:space="preserve"> Este beneficio quedará afecto a los cupos a que se refiere el artículo 5 y al procedimiento señalado en el </w:t>
      </w:r>
      <w:r w:rsidR="001020F3">
        <w:rPr>
          <w:sz w:val="24"/>
          <w:szCs w:val="24"/>
        </w:rPr>
        <w:t>Reglamento</w:t>
      </w:r>
      <w:r w:rsidR="00BD69D8">
        <w:rPr>
          <w:sz w:val="24"/>
          <w:szCs w:val="24"/>
        </w:rPr>
        <w:t xml:space="preserve"> interno</w:t>
      </w:r>
      <w:r w:rsidR="00773BAC">
        <w:rPr>
          <w:sz w:val="24"/>
          <w:szCs w:val="24"/>
        </w:rPr>
        <w:t>.</w:t>
      </w:r>
    </w:p>
    <w:p w:rsidR="00E819E6" w:rsidRDefault="00E819E6" w:rsidP="00E819E6">
      <w:pPr>
        <w:widowControl/>
        <w:tabs>
          <w:tab w:val="left" w:pos="2268"/>
        </w:tabs>
        <w:spacing w:before="240" w:after="120" w:line="276" w:lineRule="auto"/>
        <w:rPr>
          <w:sz w:val="24"/>
          <w:szCs w:val="24"/>
        </w:rPr>
      </w:pPr>
    </w:p>
    <w:p w:rsidR="00E819E6" w:rsidRDefault="003C10C5" w:rsidP="00E819E6">
      <w:pPr>
        <w:widowControl/>
        <w:tabs>
          <w:tab w:val="left" w:pos="2268"/>
        </w:tabs>
        <w:spacing w:before="240" w:after="120" w:line="276" w:lineRule="auto"/>
        <w:rPr>
          <w:sz w:val="24"/>
          <w:szCs w:val="24"/>
        </w:rPr>
      </w:pPr>
      <w:r>
        <w:rPr>
          <w:b/>
          <w:sz w:val="24"/>
          <w:szCs w:val="24"/>
        </w:rPr>
        <w:t>Art</w:t>
      </w:r>
      <w:r w:rsidR="00CF170B">
        <w:rPr>
          <w:b/>
          <w:sz w:val="24"/>
          <w:szCs w:val="24"/>
        </w:rPr>
        <w:t>ículo 14</w:t>
      </w:r>
      <w:r>
        <w:rPr>
          <w:b/>
          <w:sz w:val="24"/>
          <w:szCs w:val="24"/>
        </w:rPr>
        <w:t>.-</w:t>
      </w:r>
      <w:r w:rsidR="00E819E6">
        <w:rPr>
          <w:b/>
          <w:sz w:val="24"/>
          <w:szCs w:val="24"/>
        </w:rPr>
        <w:tab/>
      </w:r>
      <w:r w:rsidRPr="003C10C5">
        <w:rPr>
          <w:sz w:val="24"/>
          <w:szCs w:val="24"/>
        </w:rPr>
        <w:t xml:space="preserve">Los funcionarios y funcionarias </w:t>
      </w:r>
      <w:r w:rsidR="00A613F1">
        <w:rPr>
          <w:sz w:val="24"/>
          <w:szCs w:val="24"/>
        </w:rPr>
        <w:t>de planta y a contrata</w:t>
      </w:r>
      <w:r w:rsidR="00A613F1" w:rsidRPr="00E71236">
        <w:rPr>
          <w:sz w:val="24"/>
          <w:szCs w:val="24"/>
        </w:rPr>
        <w:t xml:space="preserve"> </w:t>
      </w:r>
      <w:r w:rsidR="00A613F1">
        <w:rPr>
          <w:sz w:val="24"/>
          <w:szCs w:val="24"/>
        </w:rPr>
        <w:t xml:space="preserve">que se desempeñen en el </w:t>
      </w:r>
      <w:r w:rsidR="00A613F1" w:rsidRPr="00E71236">
        <w:rPr>
          <w:sz w:val="24"/>
          <w:szCs w:val="24"/>
        </w:rPr>
        <w:t>Senado</w:t>
      </w:r>
      <w:r w:rsidR="00A613F1">
        <w:rPr>
          <w:b/>
          <w:sz w:val="24"/>
          <w:szCs w:val="24"/>
        </w:rPr>
        <w:t xml:space="preserve">, </w:t>
      </w:r>
      <w:r w:rsidR="00A613F1" w:rsidRPr="00E71236">
        <w:rPr>
          <w:sz w:val="24"/>
          <w:szCs w:val="24"/>
        </w:rPr>
        <w:t>e</w:t>
      </w:r>
      <w:r w:rsidR="00A613F1">
        <w:rPr>
          <w:sz w:val="24"/>
          <w:szCs w:val="24"/>
        </w:rPr>
        <w:t>n</w:t>
      </w:r>
      <w:r w:rsidR="00A613F1" w:rsidRPr="00E71236">
        <w:rPr>
          <w:sz w:val="24"/>
          <w:szCs w:val="24"/>
        </w:rPr>
        <w:t xml:space="preserve"> la </w:t>
      </w:r>
      <w:r w:rsidR="00A613F1">
        <w:rPr>
          <w:sz w:val="24"/>
          <w:szCs w:val="24"/>
        </w:rPr>
        <w:t xml:space="preserve">Cámara de Diputados </w:t>
      </w:r>
      <w:r w:rsidR="00230719">
        <w:rPr>
          <w:sz w:val="24"/>
          <w:szCs w:val="24"/>
        </w:rPr>
        <w:t>o</w:t>
      </w:r>
      <w:r w:rsidR="00A613F1">
        <w:rPr>
          <w:sz w:val="24"/>
          <w:szCs w:val="24"/>
        </w:rPr>
        <w:t xml:space="preserve"> en la Biblioteca del Congreso Nacional </w:t>
      </w:r>
      <w:r w:rsidR="00212F3B">
        <w:rPr>
          <w:sz w:val="24"/>
          <w:szCs w:val="24"/>
        </w:rPr>
        <w:t>afectos al T</w:t>
      </w:r>
      <w:r w:rsidRPr="003C10C5">
        <w:rPr>
          <w:sz w:val="24"/>
          <w:szCs w:val="24"/>
        </w:rPr>
        <w:t xml:space="preserve">ítulo II de la ley N° 19.882, </w:t>
      </w:r>
      <w:r w:rsidR="00A613F1">
        <w:rPr>
          <w:sz w:val="24"/>
          <w:szCs w:val="24"/>
        </w:rPr>
        <w:t xml:space="preserve">y </w:t>
      </w:r>
      <w:r w:rsidRPr="003C10C5">
        <w:rPr>
          <w:sz w:val="24"/>
          <w:szCs w:val="24"/>
        </w:rPr>
        <w:t>que se acojan a la</w:t>
      </w:r>
      <w:r w:rsidR="00A613F1">
        <w:rPr>
          <w:sz w:val="24"/>
          <w:szCs w:val="24"/>
        </w:rPr>
        <w:t xml:space="preserve"> </w:t>
      </w:r>
      <w:r w:rsidR="00A613F1">
        <w:rPr>
          <w:sz w:val="24"/>
          <w:szCs w:val="24"/>
        </w:rPr>
        <w:lastRenderedPageBreak/>
        <w:t>bonificación adicional de la</w:t>
      </w:r>
      <w:r w:rsidRPr="003C10C5">
        <w:rPr>
          <w:sz w:val="24"/>
          <w:szCs w:val="24"/>
        </w:rPr>
        <w:t xml:space="preserve"> presente ley, tendrán derecho a percibir la bonificación por retiro de</w:t>
      </w:r>
      <w:r w:rsidR="00212F3B">
        <w:rPr>
          <w:sz w:val="24"/>
          <w:szCs w:val="24"/>
        </w:rPr>
        <w:t>l referido T</w:t>
      </w:r>
      <w:r w:rsidRPr="003C10C5">
        <w:rPr>
          <w:sz w:val="24"/>
          <w:szCs w:val="24"/>
        </w:rPr>
        <w:t xml:space="preserve">ítulo II, en las condiciones especiales que se indican: </w:t>
      </w:r>
    </w:p>
    <w:p w:rsidR="00E819E6" w:rsidRDefault="00E819E6" w:rsidP="00E819E6">
      <w:pPr>
        <w:widowControl/>
        <w:tabs>
          <w:tab w:val="left" w:pos="2268"/>
        </w:tabs>
        <w:spacing w:before="240" w:after="120" w:line="276" w:lineRule="auto"/>
        <w:rPr>
          <w:sz w:val="24"/>
          <w:szCs w:val="24"/>
        </w:rPr>
      </w:pPr>
      <w:r>
        <w:rPr>
          <w:sz w:val="24"/>
          <w:szCs w:val="24"/>
        </w:rPr>
        <w:tab/>
      </w:r>
      <w:r w:rsidR="003C10C5" w:rsidRPr="003C10C5">
        <w:rPr>
          <w:sz w:val="24"/>
          <w:szCs w:val="24"/>
        </w:rPr>
        <w:t>a)</w:t>
      </w:r>
      <w:r>
        <w:rPr>
          <w:sz w:val="24"/>
          <w:szCs w:val="24"/>
        </w:rPr>
        <w:tab/>
      </w:r>
      <w:r w:rsidR="003C10C5" w:rsidRPr="003C10C5">
        <w:rPr>
          <w:sz w:val="24"/>
          <w:szCs w:val="24"/>
        </w:rPr>
        <w:t>La comunicación de renunciar voluntariamente a su cargo para acceder a la bonificación por retiro será en la misma oportunidad en que presenten su postulación a la bonificación adicional, no aplicándose los plazos dispuestos en el inciso segundo del artíc</w:t>
      </w:r>
      <w:r>
        <w:rPr>
          <w:sz w:val="24"/>
          <w:szCs w:val="24"/>
        </w:rPr>
        <w:t>ulo octavo de la ley N° 19.882.</w:t>
      </w:r>
    </w:p>
    <w:p w:rsidR="00E819E6" w:rsidRDefault="00E819E6" w:rsidP="00E819E6">
      <w:pPr>
        <w:widowControl/>
        <w:tabs>
          <w:tab w:val="left" w:pos="2268"/>
        </w:tabs>
        <w:spacing w:before="240" w:after="120" w:line="276" w:lineRule="auto"/>
        <w:rPr>
          <w:sz w:val="24"/>
          <w:szCs w:val="24"/>
        </w:rPr>
      </w:pPr>
      <w:r>
        <w:rPr>
          <w:sz w:val="24"/>
          <w:szCs w:val="24"/>
        </w:rPr>
        <w:tab/>
      </w:r>
      <w:r w:rsidR="003C10C5" w:rsidRPr="003C10C5">
        <w:rPr>
          <w:sz w:val="24"/>
          <w:szCs w:val="24"/>
        </w:rPr>
        <w:t>b)</w:t>
      </w:r>
      <w:r>
        <w:rPr>
          <w:sz w:val="24"/>
          <w:szCs w:val="24"/>
        </w:rPr>
        <w:tab/>
      </w:r>
      <w:r w:rsidR="003C10C5" w:rsidRPr="003C10C5">
        <w:rPr>
          <w:sz w:val="24"/>
          <w:szCs w:val="24"/>
        </w:rPr>
        <w:t xml:space="preserve">La fecha de dejación de sus cargos o empleos por renuncia voluntaria deberá estar comprendida en el plazo a que se refiere </w:t>
      </w:r>
      <w:r w:rsidR="00446C0E">
        <w:rPr>
          <w:sz w:val="24"/>
          <w:szCs w:val="24"/>
        </w:rPr>
        <w:t>el artículo 8</w:t>
      </w:r>
      <w:r w:rsidR="003C10C5" w:rsidRPr="003C10C5">
        <w:rPr>
          <w:sz w:val="24"/>
          <w:szCs w:val="24"/>
        </w:rPr>
        <w:t xml:space="preserve">, según corresponda. </w:t>
      </w:r>
    </w:p>
    <w:p w:rsidR="00E819E6" w:rsidRDefault="00E819E6" w:rsidP="00E819E6">
      <w:pPr>
        <w:widowControl/>
        <w:tabs>
          <w:tab w:val="left" w:pos="2268"/>
        </w:tabs>
        <w:spacing w:before="240" w:after="120" w:line="276" w:lineRule="auto"/>
        <w:rPr>
          <w:sz w:val="24"/>
          <w:szCs w:val="24"/>
        </w:rPr>
      </w:pPr>
      <w:r>
        <w:rPr>
          <w:sz w:val="24"/>
          <w:szCs w:val="24"/>
        </w:rPr>
        <w:tab/>
      </w:r>
      <w:r w:rsidR="003C10C5" w:rsidRPr="003C10C5">
        <w:rPr>
          <w:sz w:val="24"/>
          <w:szCs w:val="24"/>
        </w:rPr>
        <w:t>c)</w:t>
      </w:r>
      <w:r>
        <w:rPr>
          <w:sz w:val="24"/>
          <w:szCs w:val="24"/>
        </w:rPr>
        <w:tab/>
      </w:r>
      <w:r w:rsidR="003C10C5" w:rsidRPr="003C10C5">
        <w:rPr>
          <w:sz w:val="24"/>
          <w:szCs w:val="24"/>
        </w:rPr>
        <w:t xml:space="preserve">La bonificación por retiro que corresponda al funcionario o funcionaria no estará afecta a la disminución de meses que dispone el artículo noveno de la ley N° 19.882, siempre que postule en el plazo que </w:t>
      </w:r>
      <w:r w:rsidR="003C10C5" w:rsidRPr="008B43FC">
        <w:rPr>
          <w:sz w:val="24"/>
          <w:szCs w:val="24"/>
        </w:rPr>
        <w:t>establezca el reglamento</w:t>
      </w:r>
      <w:r w:rsidR="00BD69D8">
        <w:rPr>
          <w:sz w:val="24"/>
          <w:szCs w:val="24"/>
        </w:rPr>
        <w:t xml:space="preserve"> interno</w:t>
      </w:r>
      <w:r w:rsidR="003C10C5" w:rsidRPr="008B43FC">
        <w:rPr>
          <w:sz w:val="24"/>
          <w:szCs w:val="24"/>
        </w:rPr>
        <w:t xml:space="preserve"> para el período en que cumpla 65 años de edad. En el caso que el funcionario o funcionaria postule en el plazo que establezca el reglamento</w:t>
      </w:r>
      <w:r w:rsidR="00BD69D8">
        <w:rPr>
          <w:sz w:val="24"/>
          <w:szCs w:val="24"/>
        </w:rPr>
        <w:t xml:space="preserve"> interno</w:t>
      </w:r>
      <w:r w:rsidR="003C10C5" w:rsidRPr="008B43FC">
        <w:rPr>
          <w:sz w:val="24"/>
          <w:szCs w:val="24"/>
        </w:rPr>
        <w:t xml:space="preserve"> para el período en que cumpla 66 años de edad conforme </w:t>
      </w:r>
      <w:r w:rsidR="00DA4551" w:rsidRPr="008B43FC">
        <w:rPr>
          <w:sz w:val="24"/>
          <w:szCs w:val="24"/>
        </w:rPr>
        <w:t>a la letra b) del</w:t>
      </w:r>
      <w:r w:rsidR="003C10C5" w:rsidRPr="008B43FC">
        <w:rPr>
          <w:sz w:val="24"/>
          <w:szCs w:val="24"/>
        </w:rPr>
        <w:t xml:space="preserve"> artículo</w:t>
      </w:r>
      <w:r w:rsidR="00DA4551" w:rsidRPr="008B43FC">
        <w:rPr>
          <w:sz w:val="24"/>
          <w:szCs w:val="24"/>
        </w:rPr>
        <w:t xml:space="preserve"> 8</w:t>
      </w:r>
      <w:r w:rsidR="003C10C5" w:rsidRPr="008B43FC">
        <w:rPr>
          <w:sz w:val="24"/>
          <w:szCs w:val="24"/>
        </w:rPr>
        <w:t xml:space="preserve"> quedará afecto a la disminución de meses qu</w:t>
      </w:r>
      <w:r w:rsidR="00DA4551" w:rsidRPr="008B43FC">
        <w:rPr>
          <w:sz w:val="24"/>
          <w:szCs w:val="24"/>
        </w:rPr>
        <w:t>e dispone el artículo noveno de la ley N° 19.882.</w:t>
      </w:r>
    </w:p>
    <w:p w:rsidR="00E819E6" w:rsidRDefault="00E819E6" w:rsidP="00E819E6">
      <w:pPr>
        <w:widowControl/>
        <w:tabs>
          <w:tab w:val="left" w:pos="2268"/>
        </w:tabs>
        <w:spacing w:before="240" w:after="120" w:line="276" w:lineRule="auto"/>
        <w:rPr>
          <w:sz w:val="24"/>
          <w:szCs w:val="24"/>
        </w:rPr>
      </w:pPr>
    </w:p>
    <w:p w:rsidR="00E819E6" w:rsidRDefault="000859C8" w:rsidP="00E819E6">
      <w:pPr>
        <w:widowControl/>
        <w:tabs>
          <w:tab w:val="left" w:pos="2268"/>
        </w:tabs>
        <w:spacing w:before="240" w:after="120" w:line="276" w:lineRule="auto"/>
        <w:rPr>
          <w:sz w:val="24"/>
          <w:szCs w:val="24"/>
        </w:rPr>
      </w:pPr>
      <w:r>
        <w:rPr>
          <w:b/>
          <w:sz w:val="24"/>
          <w:szCs w:val="24"/>
        </w:rPr>
        <w:t>Artículo 15.-</w:t>
      </w:r>
      <w:r w:rsidR="00E819E6">
        <w:rPr>
          <w:b/>
          <w:sz w:val="24"/>
          <w:szCs w:val="24"/>
        </w:rPr>
        <w:tab/>
      </w:r>
      <w:r>
        <w:rPr>
          <w:sz w:val="24"/>
          <w:szCs w:val="24"/>
        </w:rPr>
        <w:t xml:space="preserve">Concédese un bono por antigüedad, por una sola vez, a los funcionarios y funcionarias </w:t>
      </w:r>
      <w:r w:rsidR="00B6778C">
        <w:rPr>
          <w:sz w:val="24"/>
          <w:szCs w:val="24"/>
        </w:rPr>
        <w:t>de planta y a contrata d</w:t>
      </w:r>
      <w:r>
        <w:rPr>
          <w:sz w:val="24"/>
          <w:szCs w:val="24"/>
        </w:rPr>
        <w:t xml:space="preserve">el Senado, la Cámara de Diputados o </w:t>
      </w:r>
      <w:r w:rsidR="00A75692">
        <w:rPr>
          <w:sz w:val="24"/>
          <w:szCs w:val="24"/>
        </w:rPr>
        <w:t>de</w:t>
      </w:r>
      <w:r>
        <w:rPr>
          <w:sz w:val="24"/>
          <w:szCs w:val="24"/>
        </w:rPr>
        <w:t xml:space="preserve"> la Biblioteca del Congreso Nacional,</w:t>
      </w:r>
      <w:r w:rsidR="00B6778C">
        <w:rPr>
          <w:sz w:val="24"/>
          <w:szCs w:val="24"/>
        </w:rPr>
        <w:t xml:space="preserve"> que se desempeñen en las categorías</w:t>
      </w:r>
      <w:r>
        <w:rPr>
          <w:sz w:val="24"/>
          <w:szCs w:val="24"/>
        </w:rPr>
        <w:t xml:space="preserve"> </w:t>
      </w:r>
      <w:r w:rsidR="00EA4AAD" w:rsidRPr="00EA4AAD">
        <w:rPr>
          <w:sz w:val="24"/>
          <w:szCs w:val="24"/>
        </w:rPr>
        <w:t xml:space="preserve"> </w:t>
      </w:r>
      <w:r w:rsidR="00EA4AAD">
        <w:rPr>
          <w:sz w:val="24"/>
          <w:szCs w:val="24"/>
        </w:rPr>
        <w:t xml:space="preserve">N-O-P-Q </w:t>
      </w:r>
      <w:r>
        <w:rPr>
          <w:sz w:val="24"/>
          <w:szCs w:val="24"/>
        </w:rPr>
        <w:t xml:space="preserve">siempre </w:t>
      </w:r>
      <w:r w:rsidRPr="001020F3">
        <w:rPr>
          <w:sz w:val="24"/>
          <w:szCs w:val="24"/>
        </w:rPr>
        <w:t xml:space="preserve">que perciban la bonificación </w:t>
      </w:r>
      <w:r w:rsidR="00F23EF6" w:rsidRPr="001020F3">
        <w:rPr>
          <w:sz w:val="24"/>
          <w:szCs w:val="24"/>
        </w:rPr>
        <w:t>adicional</w:t>
      </w:r>
      <w:r w:rsidRPr="001020F3">
        <w:rPr>
          <w:sz w:val="24"/>
          <w:szCs w:val="24"/>
        </w:rPr>
        <w:t xml:space="preserve"> en virtud </w:t>
      </w:r>
      <w:r w:rsidR="00F23EF6" w:rsidRPr="001020F3">
        <w:rPr>
          <w:sz w:val="24"/>
          <w:szCs w:val="24"/>
        </w:rPr>
        <w:t>de lo dispuesto en el artículo 2</w:t>
      </w:r>
      <w:r w:rsidRPr="001020F3">
        <w:rPr>
          <w:sz w:val="24"/>
          <w:szCs w:val="24"/>
        </w:rPr>
        <w:t xml:space="preserve"> de la presente ley y tengan </w:t>
      </w:r>
      <w:r w:rsidR="00F23EF6" w:rsidRPr="001020F3">
        <w:rPr>
          <w:sz w:val="24"/>
          <w:szCs w:val="24"/>
        </w:rPr>
        <w:t xml:space="preserve">40 </w:t>
      </w:r>
      <w:r w:rsidRPr="001020F3">
        <w:rPr>
          <w:sz w:val="24"/>
          <w:szCs w:val="24"/>
        </w:rPr>
        <w:t>o más años de servicios en alguna de dichas instituciones, a la fecha de postulación.</w:t>
      </w:r>
    </w:p>
    <w:p w:rsidR="00E819E6" w:rsidRDefault="00E819E6" w:rsidP="00E819E6">
      <w:pPr>
        <w:widowControl/>
        <w:tabs>
          <w:tab w:val="left" w:pos="2268"/>
        </w:tabs>
        <w:spacing w:before="240" w:after="120" w:line="276" w:lineRule="auto"/>
        <w:rPr>
          <w:sz w:val="24"/>
          <w:szCs w:val="24"/>
        </w:rPr>
      </w:pPr>
      <w:r>
        <w:rPr>
          <w:sz w:val="24"/>
          <w:szCs w:val="24"/>
        </w:rPr>
        <w:tab/>
      </w:r>
      <w:r w:rsidR="000859C8" w:rsidRPr="001020F3">
        <w:rPr>
          <w:sz w:val="24"/>
          <w:szCs w:val="24"/>
        </w:rPr>
        <w:t xml:space="preserve">El bono por antigüedad ascenderá a 10 unidades de fomento por cada año de servicio por sobre los </w:t>
      </w:r>
      <w:r w:rsidR="00307FEB" w:rsidRPr="001020F3">
        <w:rPr>
          <w:sz w:val="24"/>
          <w:szCs w:val="24"/>
        </w:rPr>
        <w:t>40</w:t>
      </w:r>
      <w:r w:rsidR="000859C8" w:rsidRPr="001020F3">
        <w:rPr>
          <w:sz w:val="24"/>
          <w:szCs w:val="24"/>
        </w:rPr>
        <w:t xml:space="preserve"> años, con tope de 100 unidades de fomento. El valor de la unidad de fomento que se considerará para el cálculo de este beneficio será</w:t>
      </w:r>
      <w:r w:rsidR="000859C8">
        <w:rPr>
          <w:sz w:val="24"/>
          <w:szCs w:val="24"/>
        </w:rPr>
        <w:t xml:space="preserve"> el vigente al día que corresponda al cese de funciones.</w:t>
      </w:r>
    </w:p>
    <w:p w:rsidR="00E819E6" w:rsidRDefault="00E819E6" w:rsidP="00E819E6">
      <w:pPr>
        <w:widowControl/>
        <w:tabs>
          <w:tab w:val="left" w:pos="2268"/>
        </w:tabs>
        <w:spacing w:before="240" w:after="120" w:line="276" w:lineRule="auto"/>
        <w:rPr>
          <w:sz w:val="24"/>
          <w:szCs w:val="24"/>
        </w:rPr>
      </w:pPr>
      <w:r>
        <w:rPr>
          <w:sz w:val="24"/>
          <w:szCs w:val="24"/>
        </w:rPr>
        <w:tab/>
      </w:r>
      <w:r w:rsidR="000859C8">
        <w:rPr>
          <w:sz w:val="24"/>
          <w:szCs w:val="24"/>
        </w:rPr>
        <w:t>Para los efectos de lo dispuesto en el inciso primero, el reconocimiento de períodos discontinuos sólo procederá cuando los funcionarios y funcionarias te</w:t>
      </w:r>
      <w:r w:rsidR="000859C8" w:rsidRPr="001020F3">
        <w:rPr>
          <w:sz w:val="24"/>
          <w:szCs w:val="24"/>
        </w:rPr>
        <w:t xml:space="preserve">ngan, a lo menos, cinco años de desempeño continuo, inmediatamente anteriores a la fecha de postulación a la bonificación </w:t>
      </w:r>
      <w:r w:rsidR="000859C8" w:rsidRPr="001020F3">
        <w:rPr>
          <w:sz w:val="24"/>
          <w:szCs w:val="24"/>
        </w:rPr>
        <w:lastRenderedPageBreak/>
        <w:t>adicional, en una o más de las entidades señaladas en el inciso primero.</w:t>
      </w:r>
    </w:p>
    <w:p w:rsidR="00E819E6" w:rsidRDefault="00E819E6" w:rsidP="00E819E6">
      <w:pPr>
        <w:widowControl/>
        <w:tabs>
          <w:tab w:val="left" w:pos="2268"/>
        </w:tabs>
        <w:spacing w:before="240" w:after="120" w:line="276" w:lineRule="auto"/>
        <w:rPr>
          <w:sz w:val="24"/>
          <w:szCs w:val="24"/>
        </w:rPr>
      </w:pPr>
      <w:r>
        <w:rPr>
          <w:sz w:val="24"/>
          <w:szCs w:val="24"/>
        </w:rPr>
        <w:tab/>
      </w:r>
      <w:r w:rsidR="000859C8" w:rsidRPr="001020F3">
        <w:rPr>
          <w:sz w:val="24"/>
          <w:szCs w:val="24"/>
        </w:rPr>
        <w:t>Este bono será de cargo fiscal, no será imponible ni constituirá renta para ningún efecto legal y, en consecuencia, no estará afecto a descuento alguno.</w:t>
      </w:r>
    </w:p>
    <w:p w:rsidR="00E819E6" w:rsidRDefault="00E819E6" w:rsidP="00E819E6">
      <w:pPr>
        <w:widowControl/>
        <w:tabs>
          <w:tab w:val="left" w:pos="2268"/>
        </w:tabs>
        <w:spacing w:before="240" w:after="120" w:line="276" w:lineRule="auto"/>
        <w:rPr>
          <w:sz w:val="24"/>
          <w:szCs w:val="24"/>
        </w:rPr>
      </w:pPr>
      <w:r>
        <w:rPr>
          <w:sz w:val="24"/>
          <w:szCs w:val="24"/>
        </w:rPr>
        <w:tab/>
      </w:r>
      <w:r w:rsidR="000859C8" w:rsidRPr="001020F3">
        <w:rPr>
          <w:sz w:val="24"/>
          <w:szCs w:val="24"/>
        </w:rPr>
        <w:t xml:space="preserve">Asimismo, se pagará por la institución empleadora en </w:t>
      </w:r>
      <w:r w:rsidR="00307FEB" w:rsidRPr="001020F3">
        <w:rPr>
          <w:sz w:val="24"/>
          <w:szCs w:val="24"/>
        </w:rPr>
        <w:t>el mes siguiente al de la fecha de cese de funciones.</w:t>
      </w:r>
    </w:p>
    <w:p w:rsidR="00E819E6" w:rsidRDefault="00E819E6" w:rsidP="00E819E6">
      <w:pPr>
        <w:widowControl/>
        <w:tabs>
          <w:tab w:val="left" w:pos="2268"/>
        </w:tabs>
        <w:spacing w:before="240" w:after="120" w:line="276" w:lineRule="auto"/>
        <w:rPr>
          <w:sz w:val="24"/>
          <w:szCs w:val="24"/>
        </w:rPr>
      </w:pPr>
      <w:r>
        <w:rPr>
          <w:sz w:val="24"/>
          <w:szCs w:val="24"/>
        </w:rPr>
        <w:tab/>
      </w:r>
      <w:r w:rsidR="000859C8" w:rsidRPr="001020F3">
        <w:rPr>
          <w:sz w:val="24"/>
          <w:szCs w:val="24"/>
        </w:rPr>
        <w:t xml:space="preserve">El bono por antigüedad será incompatible con  la bonificación </w:t>
      </w:r>
      <w:r w:rsidR="00307FEB" w:rsidRPr="001020F3">
        <w:rPr>
          <w:sz w:val="24"/>
          <w:szCs w:val="24"/>
        </w:rPr>
        <w:t xml:space="preserve">adicional </w:t>
      </w:r>
      <w:r w:rsidR="000859C8" w:rsidRPr="001020F3">
        <w:rPr>
          <w:sz w:val="24"/>
          <w:szCs w:val="24"/>
        </w:rPr>
        <w:t xml:space="preserve">que corresponda en </w:t>
      </w:r>
      <w:r w:rsidR="00307FEB" w:rsidRPr="001020F3">
        <w:rPr>
          <w:sz w:val="24"/>
          <w:szCs w:val="24"/>
        </w:rPr>
        <w:t xml:space="preserve">las categorías </w:t>
      </w:r>
      <w:r w:rsidR="00527E1A" w:rsidRPr="001020F3">
        <w:rPr>
          <w:sz w:val="24"/>
          <w:szCs w:val="24"/>
        </w:rPr>
        <w:t>A-B-C-D-E-F-G-H-I-J-K-L-M</w:t>
      </w:r>
      <w:r w:rsidR="000859C8" w:rsidRPr="001020F3">
        <w:rPr>
          <w:sz w:val="24"/>
          <w:szCs w:val="24"/>
        </w:rPr>
        <w:t>,</w:t>
      </w:r>
      <w:r w:rsidR="000859C8">
        <w:rPr>
          <w:sz w:val="24"/>
          <w:szCs w:val="24"/>
        </w:rPr>
        <w:t xml:space="preserve"> según lo dispuesto en el artículo 5 de esta ley. </w:t>
      </w:r>
    </w:p>
    <w:p w:rsidR="00E819E6" w:rsidRDefault="00E819E6" w:rsidP="00E819E6">
      <w:pPr>
        <w:widowControl/>
        <w:tabs>
          <w:tab w:val="left" w:pos="2268"/>
        </w:tabs>
        <w:spacing w:before="240" w:after="120" w:line="276" w:lineRule="auto"/>
        <w:rPr>
          <w:sz w:val="24"/>
          <w:szCs w:val="24"/>
        </w:rPr>
      </w:pPr>
    </w:p>
    <w:p w:rsidR="00E819E6" w:rsidRDefault="007A7A6B" w:rsidP="00E819E6">
      <w:pPr>
        <w:widowControl/>
        <w:tabs>
          <w:tab w:val="left" w:pos="2268"/>
        </w:tabs>
        <w:spacing w:before="240" w:after="120" w:line="276" w:lineRule="auto"/>
        <w:rPr>
          <w:sz w:val="24"/>
          <w:szCs w:val="24"/>
        </w:rPr>
      </w:pPr>
      <w:r w:rsidRPr="007A7A6B">
        <w:rPr>
          <w:b/>
          <w:sz w:val="24"/>
          <w:szCs w:val="24"/>
        </w:rPr>
        <w:t>Artículo 1</w:t>
      </w:r>
      <w:r w:rsidR="001F0A9D">
        <w:rPr>
          <w:b/>
          <w:sz w:val="24"/>
          <w:szCs w:val="24"/>
        </w:rPr>
        <w:t>6</w:t>
      </w:r>
      <w:r w:rsidRPr="007A7A6B">
        <w:rPr>
          <w:b/>
          <w:sz w:val="24"/>
          <w:szCs w:val="24"/>
        </w:rPr>
        <w:t>.-</w:t>
      </w:r>
      <w:r w:rsidR="00E819E6">
        <w:rPr>
          <w:b/>
          <w:sz w:val="24"/>
          <w:szCs w:val="24"/>
        </w:rPr>
        <w:tab/>
      </w:r>
      <w:r w:rsidRPr="007A7A6B">
        <w:rPr>
          <w:sz w:val="24"/>
          <w:szCs w:val="24"/>
        </w:rPr>
        <w:t xml:space="preserve">Otórgase un bono por trabajo pesado, por una sola vez, a los funcionarios </w:t>
      </w:r>
      <w:r w:rsidR="007A5CC7">
        <w:rPr>
          <w:sz w:val="24"/>
          <w:szCs w:val="24"/>
        </w:rPr>
        <w:t xml:space="preserve">y las funcionarias de planta y a contrata del Senado, </w:t>
      </w:r>
      <w:r w:rsidR="00230719">
        <w:rPr>
          <w:sz w:val="24"/>
          <w:szCs w:val="24"/>
        </w:rPr>
        <w:t xml:space="preserve">de </w:t>
      </w:r>
      <w:r w:rsidR="007A5CC7">
        <w:rPr>
          <w:sz w:val="24"/>
          <w:szCs w:val="24"/>
        </w:rPr>
        <w:t xml:space="preserve">la Cámara de Diputados y de la Biblioteca del Congreso Nacional </w:t>
      </w:r>
      <w:r w:rsidRPr="007A7A6B">
        <w:rPr>
          <w:sz w:val="24"/>
          <w:szCs w:val="24"/>
        </w:rPr>
        <w:t xml:space="preserve">que, entre la fecha de publicación de esta ley y el 31 de diciembre de </w:t>
      </w:r>
      <w:r w:rsidR="003A6672">
        <w:rPr>
          <w:sz w:val="24"/>
          <w:szCs w:val="24"/>
        </w:rPr>
        <w:t>2020</w:t>
      </w:r>
      <w:r w:rsidRPr="007A7A6B">
        <w:rPr>
          <w:sz w:val="24"/>
          <w:szCs w:val="24"/>
        </w:rPr>
        <w:t xml:space="preserve">, perciban </w:t>
      </w:r>
      <w:r w:rsidR="00527E1A">
        <w:rPr>
          <w:sz w:val="24"/>
          <w:szCs w:val="24"/>
        </w:rPr>
        <w:t>la bonificación por retiro del T</w:t>
      </w:r>
      <w:r w:rsidRPr="007A7A6B">
        <w:rPr>
          <w:sz w:val="24"/>
          <w:szCs w:val="24"/>
        </w:rPr>
        <w:t xml:space="preserve">ítulo II de la ley Nº 19.882 o se acojan a la bonificación adicional </w:t>
      </w:r>
      <w:r w:rsidRPr="001020F3">
        <w:rPr>
          <w:sz w:val="24"/>
          <w:szCs w:val="24"/>
        </w:rPr>
        <w:t xml:space="preserve">del artículo </w:t>
      </w:r>
      <w:r w:rsidR="00680107" w:rsidRPr="001020F3">
        <w:rPr>
          <w:sz w:val="24"/>
          <w:szCs w:val="24"/>
        </w:rPr>
        <w:t>2</w:t>
      </w:r>
      <w:r w:rsidRPr="001020F3">
        <w:rPr>
          <w:sz w:val="24"/>
          <w:szCs w:val="24"/>
        </w:rPr>
        <w:t>,</w:t>
      </w:r>
      <w:r w:rsidRPr="007A7A6B">
        <w:rPr>
          <w:sz w:val="24"/>
          <w:szCs w:val="24"/>
        </w:rPr>
        <w:t xml:space="preserve"> siempre que al hacer efectiva su renuncia voluntaria, se encuentren realizando o acrediten haber realizado tra</w:t>
      </w:r>
      <w:r w:rsidR="00E819E6">
        <w:rPr>
          <w:sz w:val="24"/>
          <w:szCs w:val="24"/>
        </w:rPr>
        <w:t>bajos calificados como pesados.</w:t>
      </w:r>
    </w:p>
    <w:p w:rsidR="00E819E6" w:rsidRDefault="00E819E6" w:rsidP="00E819E6">
      <w:pPr>
        <w:widowControl/>
        <w:tabs>
          <w:tab w:val="left" w:pos="2268"/>
        </w:tabs>
        <w:spacing w:before="240" w:after="120" w:line="276" w:lineRule="auto"/>
        <w:rPr>
          <w:sz w:val="24"/>
          <w:szCs w:val="24"/>
        </w:rPr>
      </w:pPr>
      <w:r>
        <w:rPr>
          <w:sz w:val="24"/>
          <w:szCs w:val="24"/>
        </w:rPr>
        <w:tab/>
      </w:r>
      <w:r w:rsidR="007A7A6B" w:rsidRPr="007A7A6B">
        <w:rPr>
          <w:sz w:val="24"/>
          <w:szCs w:val="24"/>
        </w:rPr>
        <w:t xml:space="preserve">La certificación de los trabajos pesados se efectuará conforme a las normas vigentes del </w:t>
      </w:r>
      <w:r>
        <w:rPr>
          <w:sz w:val="24"/>
          <w:szCs w:val="24"/>
        </w:rPr>
        <w:t>respectivo régimen previsional.</w:t>
      </w:r>
    </w:p>
    <w:p w:rsidR="00E819E6" w:rsidRDefault="00E819E6" w:rsidP="00E819E6">
      <w:pPr>
        <w:widowControl/>
        <w:tabs>
          <w:tab w:val="left" w:pos="2268"/>
        </w:tabs>
        <w:spacing w:before="240" w:after="120" w:line="276" w:lineRule="auto"/>
        <w:rPr>
          <w:sz w:val="24"/>
          <w:szCs w:val="24"/>
        </w:rPr>
      </w:pPr>
      <w:r>
        <w:rPr>
          <w:sz w:val="24"/>
          <w:szCs w:val="24"/>
        </w:rPr>
        <w:tab/>
      </w:r>
      <w:r w:rsidR="007A7A6B" w:rsidRPr="007A7A6B">
        <w:rPr>
          <w:sz w:val="24"/>
          <w:szCs w:val="24"/>
        </w:rPr>
        <w:t xml:space="preserve">El bono por trabajo pesado ascenderá a 10 unidades de fomento por cada año cotizado o que estuviere certificado como trabajos pesados, con un máximo de 100 unidades de fomento. El valor de la unidad de fomento que se considerará para el cálculo de este beneficio será el vigente al día que corresponda al cese de funciones. </w:t>
      </w:r>
    </w:p>
    <w:p w:rsidR="00E819E6" w:rsidRDefault="00E819E6" w:rsidP="00E819E6">
      <w:pPr>
        <w:widowControl/>
        <w:tabs>
          <w:tab w:val="left" w:pos="2268"/>
        </w:tabs>
        <w:spacing w:before="240" w:after="120" w:line="276" w:lineRule="auto"/>
        <w:rPr>
          <w:sz w:val="24"/>
          <w:szCs w:val="24"/>
        </w:rPr>
      </w:pPr>
      <w:r>
        <w:rPr>
          <w:sz w:val="24"/>
          <w:szCs w:val="24"/>
        </w:rPr>
        <w:tab/>
      </w:r>
      <w:r w:rsidR="007A7A6B" w:rsidRPr="007A7A6B">
        <w:rPr>
          <w:sz w:val="24"/>
          <w:szCs w:val="24"/>
        </w:rPr>
        <w:t xml:space="preserve">Este bono será de cargo fiscal, no será imponible ni constituirá renta para ningún efecto legal y, en consecuencia, no estará afecto a descuento alguno. </w:t>
      </w:r>
    </w:p>
    <w:p w:rsidR="00E819E6" w:rsidRDefault="00E819E6" w:rsidP="00E819E6">
      <w:pPr>
        <w:widowControl/>
        <w:tabs>
          <w:tab w:val="left" w:pos="2268"/>
        </w:tabs>
        <w:spacing w:before="240" w:after="120" w:line="276" w:lineRule="auto"/>
        <w:rPr>
          <w:sz w:val="24"/>
          <w:szCs w:val="24"/>
        </w:rPr>
      </w:pPr>
      <w:r>
        <w:rPr>
          <w:sz w:val="24"/>
          <w:szCs w:val="24"/>
        </w:rPr>
        <w:tab/>
      </w:r>
      <w:r w:rsidR="007A7A6B" w:rsidRPr="007A7A6B">
        <w:rPr>
          <w:sz w:val="24"/>
          <w:szCs w:val="24"/>
        </w:rPr>
        <w:t>Asimismo, se pagará por la institución empleadora en el mes siguiente al de la fecha de cese de funciones</w:t>
      </w:r>
      <w:r w:rsidR="00513335">
        <w:rPr>
          <w:sz w:val="24"/>
          <w:szCs w:val="24"/>
        </w:rPr>
        <w:t>.</w:t>
      </w:r>
    </w:p>
    <w:p w:rsidR="00E819E6" w:rsidRDefault="00E819E6" w:rsidP="00E819E6">
      <w:pPr>
        <w:widowControl/>
        <w:tabs>
          <w:tab w:val="left" w:pos="2268"/>
        </w:tabs>
        <w:spacing w:before="240" w:after="120" w:line="276" w:lineRule="auto"/>
        <w:rPr>
          <w:sz w:val="24"/>
          <w:szCs w:val="24"/>
        </w:rPr>
      </w:pPr>
    </w:p>
    <w:p w:rsidR="00E819E6" w:rsidRDefault="00565451" w:rsidP="00E819E6">
      <w:pPr>
        <w:widowControl/>
        <w:tabs>
          <w:tab w:val="left" w:pos="2268"/>
        </w:tabs>
        <w:spacing w:before="240" w:after="120" w:line="276" w:lineRule="auto"/>
        <w:rPr>
          <w:sz w:val="24"/>
          <w:szCs w:val="24"/>
        </w:rPr>
      </w:pPr>
      <w:r w:rsidRPr="00230719">
        <w:rPr>
          <w:b/>
          <w:sz w:val="24"/>
          <w:szCs w:val="24"/>
        </w:rPr>
        <w:lastRenderedPageBreak/>
        <w:t>A</w:t>
      </w:r>
      <w:r w:rsidR="001F0A9D" w:rsidRPr="00230719">
        <w:rPr>
          <w:b/>
          <w:sz w:val="24"/>
          <w:szCs w:val="24"/>
        </w:rPr>
        <w:t>rtículo 17</w:t>
      </w:r>
      <w:r w:rsidR="00FB42AB" w:rsidRPr="00230719">
        <w:rPr>
          <w:b/>
          <w:sz w:val="24"/>
          <w:szCs w:val="24"/>
        </w:rPr>
        <w:t>.-</w:t>
      </w:r>
      <w:r w:rsidR="00E819E6">
        <w:rPr>
          <w:b/>
          <w:sz w:val="24"/>
          <w:szCs w:val="24"/>
        </w:rPr>
        <w:tab/>
      </w:r>
      <w:r w:rsidR="00FB42AB">
        <w:rPr>
          <w:sz w:val="24"/>
          <w:szCs w:val="24"/>
        </w:rPr>
        <w:t>Los funcionarios</w:t>
      </w:r>
      <w:r w:rsidR="00EF5DB0">
        <w:rPr>
          <w:sz w:val="24"/>
          <w:szCs w:val="24"/>
        </w:rPr>
        <w:t xml:space="preserve"> y funcionarias</w:t>
      </w:r>
      <w:r w:rsidR="00FB42AB">
        <w:rPr>
          <w:sz w:val="24"/>
          <w:szCs w:val="24"/>
        </w:rPr>
        <w:t xml:space="preserve"> que perciban </w:t>
      </w:r>
      <w:r w:rsidR="000E492A">
        <w:rPr>
          <w:sz w:val="24"/>
          <w:szCs w:val="24"/>
        </w:rPr>
        <w:t xml:space="preserve">la bonificación </w:t>
      </w:r>
      <w:r w:rsidR="00055050">
        <w:rPr>
          <w:sz w:val="24"/>
          <w:szCs w:val="24"/>
        </w:rPr>
        <w:t xml:space="preserve">adicional y bonos de los artículos </w:t>
      </w:r>
      <w:r w:rsidR="00527E1A">
        <w:rPr>
          <w:sz w:val="24"/>
          <w:szCs w:val="24"/>
        </w:rPr>
        <w:t>15</w:t>
      </w:r>
      <w:r w:rsidR="00FB42AB">
        <w:rPr>
          <w:sz w:val="24"/>
          <w:szCs w:val="24"/>
        </w:rPr>
        <w:t xml:space="preserve"> </w:t>
      </w:r>
      <w:r w:rsidR="00527E1A">
        <w:rPr>
          <w:sz w:val="24"/>
          <w:szCs w:val="24"/>
        </w:rPr>
        <w:t xml:space="preserve">y 16 </w:t>
      </w:r>
      <w:r w:rsidR="00D22282">
        <w:rPr>
          <w:sz w:val="24"/>
          <w:szCs w:val="24"/>
        </w:rPr>
        <w:t xml:space="preserve">de </w:t>
      </w:r>
      <w:r w:rsidR="00FB42AB">
        <w:rPr>
          <w:sz w:val="24"/>
          <w:szCs w:val="24"/>
        </w:rPr>
        <w:t>esta ley no podrán ser nombrados ni contratados</w:t>
      </w:r>
      <w:r w:rsidR="004C3B10">
        <w:rPr>
          <w:sz w:val="24"/>
          <w:szCs w:val="24"/>
        </w:rPr>
        <w:t xml:space="preserve">, </w:t>
      </w:r>
      <w:r w:rsidR="00230719">
        <w:rPr>
          <w:sz w:val="24"/>
          <w:szCs w:val="24"/>
        </w:rPr>
        <w:t xml:space="preserve">ya sea a contrata, a honorarios de cualquier clase o conforme al Código del Trabajo </w:t>
      </w:r>
      <w:r w:rsidR="00FB42AB">
        <w:rPr>
          <w:sz w:val="24"/>
          <w:szCs w:val="24"/>
        </w:rPr>
        <w:t xml:space="preserve">en el Senado, en la Cámara de Diputados, en la Biblioteca del Congreso </w:t>
      </w:r>
      <w:r w:rsidR="00FB42AB" w:rsidRPr="001020F3">
        <w:rPr>
          <w:sz w:val="24"/>
          <w:szCs w:val="24"/>
        </w:rPr>
        <w:t xml:space="preserve">Nacional ni en ninguna de las instituciones que conforman la Administración del Estado, </w:t>
      </w:r>
      <w:r w:rsidR="004C3B10" w:rsidRPr="001020F3">
        <w:rPr>
          <w:sz w:val="24"/>
          <w:szCs w:val="24"/>
        </w:rPr>
        <w:t xml:space="preserve"> </w:t>
      </w:r>
      <w:r w:rsidR="00FB42AB" w:rsidRPr="001020F3">
        <w:rPr>
          <w:sz w:val="24"/>
          <w:szCs w:val="24"/>
        </w:rPr>
        <w:t>durante los cinco años siguientes al término de su relación laboral, a menos que previamente devuelvan la totalidad del beneficio percibido, debidamente reajustado por la variación del</w:t>
      </w:r>
      <w:r w:rsidR="00FB42AB">
        <w:rPr>
          <w:sz w:val="24"/>
          <w:szCs w:val="24"/>
        </w:rPr>
        <w:t xml:space="preserve"> Índice de Precios al Consumidor, determinado por el Instituto Nacional de Estadísticas, entre el mes del pago del beneficio respectivo y el mes anterior al de la restitución, más el interés corriente para operaciones reajustables. </w:t>
      </w:r>
      <w:r w:rsidR="003A6672">
        <w:rPr>
          <w:sz w:val="24"/>
          <w:szCs w:val="24"/>
        </w:rPr>
        <w:t>Sin perjuicio de lo anterior, los funcionarios y funcionarias que perciba</w:t>
      </w:r>
      <w:r w:rsidR="00B27D18">
        <w:rPr>
          <w:sz w:val="24"/>
          <w:szCs w:val="24"/>
        </w:rPr>
        <w:t>n</w:t>
      </w:r>
      <w:r w:rsidR="003A6672">
        <w:rPr>
          <w:sz w:val="24"/>
          <w:szCs w:val="24"/>
        </w:rPr>
        <w:t xml:space="preserve"> los beneficios antes señalados, podrán ser contratados para el desempeño de labores de docencia hasta</w:t>
      </w:r>
      <w:r w:rsidR="008B50B7">
        <w:rPr>
          <w:sz w:val="24"/>
          <w:szCs w:val="24"/>
        </w:rPr>
        <w:t xml:space="preserve"> por</w:t>
      </w:r>
      <w:r w:rsidR="003A6672">
        <w:rPr>
          <w:sz w:val="24"/>
          <w:szCs w:val="24"/>
        </w:rPr>
        <w:t xml:space="preserve"> </w:t>
      </w:r>
      <w:r w:rsidR="00B27D18">
        <w:rPr>
          <w:sz w:val="24"/>
          <w:szCs w:val="24"/>
        </w:rPr>
        <w:t>12</w:t>
      </w:r>
      <w:r w:rsidR="003A6672">
        <w:rPr>
          <w:sz w:val="24"/>
          <w:szCs w:val="24"/>
        </w:rPr>
        <w:t xml:space="preserve"> horas semanales</w:t>
      </w:r>
      <w:r w:rsidR="008B50B7">
        <w:rPr>
          <w:sz w:val="24"/>
          <w:szCs w:val="24"/>
        </w:rPr>
        <w:t xml:space="preserve"> siempre que al cese de sus funciones hubieren estado desempeñando una jornada de trabajo semanal de 44 o más horas.</w:t>
      </w:r>
      <w:r w:rsidR="003A6672">
        <w:rPr>
          <w:sz w:val="24"/>
          <w:szCs w:val="24"/>
        </w:rPr>
        <w:t xml:space="preserve"> </w:t>
      </w:r>
    </w:p>
    <w:p w:rsidR="00E819E6" w:rsidRDefault="00E819E6" w:rsidP="00E819E6">
      <w:pPr>
        <w:widowControl/>
        <w:tabs>
          <w:tab w:val="left" w:pos="2268"/>
        </w:tabs>
        <w:spacing w:before="240" w:after="120" w:line="276" w:lineRule="auto"/>
        <w:rPr>
          <w:sz w:val="24"/>
          <w:szCs w:val="24"/>
        </w:rPr>
      </w:pPr>
    </w:p>
    <w:p w:rsidR="00E819E6" w:rsidRDefault="00FB42AB" w:rsidP="00E819E6">
      <w:pPr>
        <w:widowControl/>
        <w:tabs>
          <w:tab w:val="left" w:pos="2268"/>
        </w:tabs>
        <w:spacing w:before="240" w:after="120" w:line="276" w:lineRule="auto"/>
        <w:rPr>
          <w:sz w:val="24"/>
          <w:szCs w:val="24"/>
        </w:rPr>
      </w:pPr>
      <w:r>
        <w:rPr>
          <w:b/>
          <w:sz w:val="24"/>
          <w:szCs w:val="24"/>
        </w:rPr>
        <w:t>Artículo 1</w:t>
      </w:r>
      <w:r w:rsidR="001F0A9D">
        <w:rPr>
          <w:b/>
          <w:sz w:val="24"/>
          <w:szCs w:val="24"/>
        </w:rPr>
        <w:t>8</w:t>
      </w:r>
      <w:r>
        <w:rPr>
          <w:b/>
          <w:sz w:val="24"/>
          <w:szCs w:val="24"/>
        </w:rPr>
        <w:t>.-</w:t>
      </w:r>
      <w:r w:rsidR="00E819E6">
        <w:rPr>
          <w:b/>
          <w:sz w:val="24"/>
          <w:szCs w:val="24"/>
        </w:rPr>
        <w:tab/>
      </w:r>
      <w:r w:rsidR="008B50B7">
        <w:rPr>
          <w:sz w:val="24"/>
          <w:szCs w:val="24"/>
        </w:rPr>
        <w:t>L</w:t>
      </w:r>
      <w:r w:rsidR="009D19E2">
        <w:rPr>
          <w:sz w:val="24"/>
          <w:szCs w:val="24"/>
        </w:rPr>
        <w:t xml:space="preserve">a bonificación adicional y los bonos de los artículos </w:t>
      </w:r>
      <w:r w:rsidR="00527E1A">
        <w:rPr>
          <w:sz w:val="24"/>
          <w:szCs w:val="24"/>
        </w:rPr>
        <w:t>15 y 16</w:t>
      </w:r>
      <w:r w:rsidR="009D19E2">
        <w:rPr>
          <w:sz w:val="24"/>
          <w:szCs w:val="24"/>
        </w:rPr>
        <w:t>,</w:t>
      </w:r>
      <w:r w:rsidR="009D19E2" w:rsidRPr="009D19E2">
        <w:rPr>
          <w:sz w:val="24"/>
          <w:szCs w:val="24"/>
        </w:rPr>
        <w:t xml:space="preserve"> serán incompatibles con cualquier otro de naturaleza homologable que se origine en una causal similar de otorgamiento y cualquier otro beneficio por retiro que hubiere percibido el funcionario con anterioridad.</w:t>
      </w:r>
    </w:p>
    <w:p w:rsidR="00E819E6" w:rsidRDefault="00E819E6" w:rsidP="00E819E6">
      <w:pPr>
        <w:widowControl/>
        <w:tabs>
          <w:tab w:val="left" w:pos="2268"/>
        </w:tabs>
        <w:spacing w:before="240" w:after="120" w:line="276" w:lineRule="auto"/>
        <w:rPr>
          <w:sz w:val="24"/>
          <w:szCs w:val="24"/>
        </w:rPr>
      </w:pPr>
      <w:r>
        <w:rPr>
          <w:sz w:val="24"/>
          <w:szCs w:val="24"/>
        </w:rPr>
        <w:tab/>
      </w:r>
      <w:r w:rsidR="009D19E2">
        <w:rPr>
          <w:sz w:val="24"/>
          <w:szCs w:val="24"/>
        </w:rPr>
        <w:t xml:space="preserve">No obstante lo </w:t>
      </w:r>
      <w:r w:rsidR="008B50B7">
        <w:rPr>
          <w:sz w:val="24"/>
          <w:szCs w:val="24"/>
        </w:rPr>
        <w:t xml:space="preserve">dispuesto en el inciso </w:t>
      </w:r>
      <w:r w:rsidR="009D19E2">
        <w:rPr>
          <w:sz w:val="24"/>
          <w:szCs w:val="24"/>
        </w:rPr>
        <w:t>anterior</w:t>
      </w:r>
      <w:r w:rsidR="001020F3">
        <w:rPr>
          <w:sz w:val="24"/>
          <w:szCs w:val="24"/>
        </w:rPr>
        <w:t xml:space="preserve">, </w:t>
      </w:r>
      <w:r w:rsidR="009D19E2">
        <w:rPr>
          <w:sz w:val="24"/>
          <w:szCs w:val="24"/>
        </w:rPr>
        <w:t>los beneficios antes señalados serán compatibles con l</w:t>
      </w:r>
      <w:r w:rsidR="00FB42AB">
        <w:rPr>
          <w:sz w:val="24"/>
          <w:szCs w:val="24"/>
        </w:rPr>
        <w:t>a bonificación por retiro</w:t>
      </w:r>
      <w:r w:rsidR="00D05C00">
        <w:rPr>
          <w:sz w:val="24"/>
          <w:szCs w:val="24"/>
        </w:rPr>
        <w:t xml:space="preserve"> del T</w:t>
      </w:r>
      <w:r w:rsidR="00CF32DE">
        <w:rPr>
          <w:sz w:val="24"/>
          <w:szCs w:val="24"/>
        </w:rPr>
        <w:t>ítulo II de la ley N° 19.882</w:t>
      </w:r>
      <w:r w:rsidR="009D19E2">
        <w:rPr>
          <w:sz w:val="24"/>
          <w:szCs w:val="24"/>
        </w:rPr>
        <w:t xml:space="preserve"> y</w:t>
      </w:r>
      <w:r w:rsidR="00904FA6">
        <w:rPr>
          <w:sz w:val="24"/>
          <w:szCs w:val="24"/>
        </w:rPr>
        <w:t xml:space="preserve"> otro</w:t>
      </w:r>
      <w:r w:rsidR="005F467C">
        <w:rPr>
          <w:sz w:val="24"/>
          <w:szCs w:val="24"/>
        </w:rPr>
        <w:t>s</w:t>
      </w:r>
      <w:r w:rsidR="00904FA6">
        <w:rPr>
          <w:sz w:val="24"/>
          <w:szCs w:val="24"/>
        </w:rPr>
        <w:t xml:space="preserve"> </w:t>
      </w:r>
      <w:r w:rsidR="00F36D97">
        <w:rPr>
          <w:sz w:val="24"/>
          <w:szCs w:val="24"/>
        </w:rPr>
        <w:t xml:space="preserve">que </w:t>
      </w:r>
      <w:r w:rsidR="0053309C">
        <w:rPr>
          <w:sz w:val="24"/>
          <w:szCs w:val="24"/>
        </w:rPr>
        <w:t>se otorguen</w:t>
      </w:r>
      <w:r w:rsidR="00F36D97">
        <w:rPr>
          <w:sz w:val="24"/>
          <w:szCs w:val="24"/>
        </w:rPr>
        <w:t xml:space="preserve"> a </w:t>
      </w:r>
      <w:r w:rsidR="0053309C">
        <w:rPr>
          <w:sz w:val="24"/>
          <w:szCs w:val="24"/>
        </w:rPr>
        <w:t xml:space="preserve">los </w:t>
      </w:r>
      <w:r w:rsidR="00F36D97">
        <w:rPr>
          <w:sz w:val="24"/>
          <w:szCs w:val="24"/>
        </w:rPr>
        <w:t xml:space="preserve">funcionarios </w:t>
      </w:r>
      <w:r w:rsidR="0053309C">
        <w:rPr>
          <w:sz w:val="24"/>
          <w:szCs w:val="24"/>
        </w:rPr>
        <w:t>d</w:t>
      </w:r>
      <w:r w:rsidR="00F36D97">
        <w:rPr>
          <w:sz w:val="24"/>
          <w:szCs w:val="24"/>
        </w:rPr>
        <w:t xml:space="preserve">el Senado, la Cámara de Diputados o la Biblioteca del Congreso Nacional, en virtud de resoluciones y acuerdos </w:t>
      </w:r>
      <w:r w:rsidR="00A44440">
        <w:rPr>
          <w:sz w:val="24"/>
          <w:szCs w:val="24"/>
        </w:rPr>
        <w:t>de las comisiones internas de dichos órganos</w:t>
      </w:r>
      <w:r w:rsidR="0053309C">
        <w:rPr>
          <w:sz w:val="24"/>
          <w:szCs w:val="24"/>
        </w:rPr>
        <w:t xml:space="preserve"> hasta el 31 de diciembre de 2020 </w:t>
      </w:r>
      <w:r w:rsidR="00A44440">
        <w:rPr>
          <w:sz w:val="24"/>
          <w:szCs w:val="24"/>
        </w:rPr>
        <w:t xml:space="preserve">y </w:t>
      </w:r>
      <w:r w:rsidR="00904FA6">
        <w:rPr>
          <w:sz w:val="24"/>
          <w:szCs w:val="24"/>
        </w:rPr>
        <w:t xml:space="preserve">de </w:t>
      </w:r>
      <w:r w:rsidR="00A44440">
        <w:rPr>
          <w:sz w:val="24"/>
          <w:szCs w:val="24"/>
        </w:rPr>
        <w:t xml:space="preserve">conformidad </w:t>
      </w:r>
      <w:r w:rsidR="00904FA6">
        <w:rPr>
          <w:sz w:val="24"/>
          <w:szCs w:val="24"/>
        </w:rPr>
        <w:t>a su disponibilidad presupuestaria</w:t>
      </w:r>
      <w:r>
        <w:rPr>
          <w:sz w:val="24"/>
          <w:szCs w:val="24"/>
        </w:rPr>
        <w:t>.</w:t>
      </w:r>
    </w:p>
    <w:p w:rsidR="00E819E6" w:rsidRDefault="00E819E6" w:rsidP="00E819E6">
      <w:pPr>
        <w:widowControl/>
        <w:tabs>
          <w:tab w:val="left" w:pos="2268"/>
        </w:tabs>
        <w:spacing w:before="240" w:after="120" w:line="276" w:lineRule="auto"/>
        <w:rPr>
          <w:sz w:val="24"/>
          <w:szCs w:val="24"/>
        </w:rPr>
      </w:pPr>
    </w:p>
    <w:p w:rsidR="00E819E6" w:rsidRDefault="00DC614C" w:rsidP="00E819E6">
      <w:pPr>
        <w:widowControl/>
        <w:tabs>
          <w:tab w:val="left" w:pos="2268"/>
        </w:tabs>
        <w:spacing w:before="240" w:after="120" w:line="276" w:lineRule="auto"/>
        <w:rPr>
          <w:sz w:val="24"/>
          <w:szCs w:val="24"/>
        </w:rPr>
      </w:pPr>
      <w:r>
        <w:rPr>
          <w:b/>
          <w:sz w:val="24"/>
          <w:szCs w:val="24"/>
        </w:rPr>
        <w:t xml:space="preserve">Artículo </w:t>
      </w:r>
      <w:r w:rsidR="004636AC">
        <w:rPr>
          <w:b/>
          <w:sz w:val="24"/>
          <w:szCs w:val="24"/>
        </w:rPr>
        <w:t>19</w:t>
      </w:r>
      <w:r>
        <w:rPr>
          <w:b/>
          <w:sz w:val="24"/>
          <w:szCs w:val="24"/>
        </w:rPr>
        <w:t>.-</w:t>
      </w:r>
      <w:r w:rsidR="00E819E6">
        <w:rPr>
          <w:b/>
          <w:sz w:val="24"/>
          <w:szCs w:val="24"/>
        </w:rPr>
        <w:tab/>
      </w:r>
      <w:r w:rsidRPr="00DC614C">
        <w:rPr>
          <w:sz w:val="24"/>
          <w:szCs w:val="24"/>
        </w:rPr>
        <w:t xml:space="preserve">Un reglamento </w:t>
      </w:r>
      <w:r w:rsidR="006F651D">
        <w:rPr>
          <w:sz w:val="24"/>
          <w:szCs w:val="24"/>
        </w:rPr>
        <w:t xml:space="preserve">interno </w:t>
      </w:r>
      <w:r w:rsidR="004B2671">
        <w:rPr>
          <w:sz w:val="24"/>
          <w:szCs w:val="24"/>
        </w:rPr>
        <w:t xml:space="preserve">aprobado </w:t>
      </w:r>
      <w:r>
        <w:rPr>
          <w:sz w:val="24"/>
          <w:szCs w:val="24"/>
        </w:rPr>
        <w:t>conjuntamente</w:t>
      </w:r>
      <w:r w:rsidR="004B2671">
        <w:rPr>
          <w:sz w:val="24"/>
          <w:szCs w:val="24"/>
        </w:rPr>
        <w:t xml:space="preserve"> por las Comisiones de Régimen Interior</w:t>
      </w:r>
      <w:r>
        <w:rPr>
          <w:sz w:val="24"/>
          <w:szCs w:val="24"/>
        </w:rPr>
        <w:t xml:space="preserve"> </w:t>
      </w:r>
      <w:r w:rsidR="004B2671">
        <w:rPr>
          <w:sz w:val="24"/>
          <w:szCs w:val="24"/>
        </w:rPr>
        <w:t xml:space="preserve">del Senado y de la Cámara de Diputados, </w:t>
      </w:r>
      <w:r w:rsidR="00B27D18">
        <w:rPr>
          <w:sz w:val="24"/>
          <w:szCs w:val="24"/>
        </w:rPr>
        <w:t>que deberá ser dictado dentro del plazo de 60 días contados desde la publicación de la</w:t>
      </w:r>
      <w:r w:rsidR="0053309C">
        <w:rPr>
          <w:sz w:val="24"/>
          <w:szCs w:val="24"/>
        </w:rPr>
        <w:t xml:space="preserve"> presente</w:t>
      </w:r>
      <w:r w:rsidR="00B27D18">
        <w:rPr>
          <w:sz w:val="24"/>
          <w:szCs w:val="24"/>
        </w:rPr>
        <w:t xml:space="preserve"> ley, </w:t>
      </w:r>
      <w:r w:rsidR="004B2671">
        <w:rPr>
          <w:sz w:val="24"/>
          <w:szCs w:val="24"/>
        </w:rPr>
        <w:t xml:space="preserve">a propuesta de los </w:t>
      </w:r>
      <w:r>
        <w:rPr>
          <w:sz w:val="24"/>
          <w:szCs w:val="24"/>
        </w:rPr>
        <w:t>Secretario</w:t>
      </w:r>
      <w:r w:rsidR="004B2671">
        <w:rPr>
          <w:sz w:val="24"/>
          <w:szCs w:val="24"/>
        </w:rPr>
        <w:t>s de ambas corporaciones</w:t>
      </w:r>
      <w:r>
        <w:rPr>
          <w:sz w:val="24"/>
          <w:szCs w:val="24"/>
        </w:rPr>
        <w:t xml:space="preserve"> y </w:t>
      </w:r>
      <w:r w:rsidR="004B2671">
        <w:rPr>
          <w:sz w:val="24"/>
          <w:szCs w:val="24"/>
        </w:rPr>
        <w:t>d</w:t>
      </w:r>
      <w:r>
        <w:rPr>
          <w:sz w:val="24"/>
          <w:szCs w:val="24"/>
        </w:rPr>
        <w:t>el Director de la Biblioteca Nacional</w:t>
      </w:r>
      <w:r w:rsidR="004B2671">
        <w:rPr>
          <w:sz w:val="24"/>
          <w:szCs w:val="24"/>
        </w:rPr>
        <w:t>,</w:t>
      </w:r>
      <w:r>
        <w:rPr>
          <w:sz w:val="24"/>
          <w:szCs w:val="24"/>
        </w:rPr>
        <w:t xml:space="preserve"> </w:t>
      </w:r>
      <w:r w:rsidRPr="00694460">
        <w:rPr>
          <w:sz w:val="24"/>
          <w:szCs w:val="24"/>
        </w:rPr>
        <w:t xml:space="preserve">determinará </w:t>
      </w:r>
      <w:r w:rsidR="00694460" w:rsidRPr="00694460">
        <w:rPr>
          <w:sz w:val="24"/>
          <w:szCs w:val="24"/>
        </w:rPr>
        <w:t>el procedimiento conjunto para la asignación de cupos establecidos en el artículo 5;</w:t>
      </w:r>
      <w:r w:rsidR="00694460">
        <w:rPr>
          <w:sz w:val="24"/>
          <w:szCs w:val="24"/>
        </w:rPr>
        <w:t xml:space="preserve"> </w:t>
      </w:r>
      <w:r>
        <w:rPr>
          <w:sz w:val="24"/>
          <w:szCs w:val="24"/>
        </w:rPr>
        <w:t xml:space="preserve">el o los plazos y demás </w:t>
      </w:r>
      <w:r>
        <w:rPr>
          <w:sz w:val="24"/>
          <w:szCs w:val="24"/>
        </w:rPr>
        <w:lastRenderedPageBreak/>
        <w:t>condiciones en que los funcionarios y funcionarias deberán renunciar voluntariamente a todos los cargos y al total de horas que sirvan para tener derecho a la bonificación adicional y a los bonos que establece la presente ley; las condiciones, conforme a las cuales, el personal a que se refiere el artículo 7 deberá postular a la bonificación adicional en su respectiva institución ex-empleadora; y</w:t>
      </w:r>
      <w:r w:rsidR="0053309C">
        <w:rPr>
          <w:sz w:val="24"/>
          <w:szCs w:val="24"/>
        </w:rPr>
        <w:t>,</w:t>
      </w:r>
      <w:r>
        <w:rPr>
          <w:sz w:val="24"/>
          <w:szCs w:val="24"/>
        </w:rPr>
        <w:t xml:space="preserve"> toda otra norma que resulte necesaria para </w:t>
      </w:r>
      <w:r w:rsidR="008B43FC">
        <w:rPr>
          <w:sz w:val="24"/>
          <w:szCs w:val="24"/>
        </w:rPr>
        <w:t xml:space="preserve">su </w:t>
      </w:r>
      <w:r>
        <w:rPr>
          <w:sz w:val="24"/>
          <w:szCs w:val="24"/>
        </w:rPr>
        <w:t>aplicación.</w:t>
      </w:r>
    </w:p>
    <w:p w:rsidR="00B27D18" w:rsidRDefault="00E819E6" w:rsidP="00E819E6">
      <w:pPr>
        <w:widowControl/>
        <w:tabs>
          <w:tab w:val="left" w:pos="2268"/>
        </w:tabs>
        <w:spacing w:before="240" w:after="120" w:line="276" w:lineRule="auto"/>
        <w:rPr>
          <w:sz w:val="24"/>
          <w:szCs w:val="24"/>
        </w:rPr>
      </w:pPr>
      <w:r>
        <w:rPr>
          <w:sz w:val="24"/>
          <w:szCs w:val="24"/>
        </w:rPr>
        <w:tab/>
      </w:r>
      <w:r w:rsidR="00B27D18">
        <w:rPr>
          <w:sz w:val="24"/>
          <w:szCs w:val="24"/>
        </w:rPr>
        <w:t xml:space="preserve">En la dictación del reglamento interno, los Secretarios de ambas corporaciones y el Director de la Biblioteca </w:t>
      </w:r>
      <w:r w:rsidR="0053309C">
        <w:rPr>
          <w:sz w:val="24"/>
          <w:szCs w:val="24"/>
        </w:rPr>
        <w:t xml:space="preserve">del Congreso </w:t>
      </w:r>
      <w:r w:rsidR="00B27D18">
        <w:rPr>
          <w:sz w:val="24"/>
          <w:szCs w:val="24"/>
        </w:rPr>
        <w:t xml:space="preserve">Nacional deberán tomar conocimiento de la opinión de las asociaciones de funcionarios </w:t>
      </w:r>
      <w:r w:rsidR="00254088">
        <w:rPr>
          <w:sz w:val="24"/>
          <w:szCs w:val="24"/>
        </w:rPr>
        <w:t>del Senado, de la Cámara de Diputados y de la Biblioteca del Congreso Nacional.</w:t>
      </w:r>
    </w:p>
    <w:p w:rsidR="00F9122A" w:rsidRDefault="00F9122A" w:rsidP="0033726C">
      <w:pPr>
        <w:widowControl/>
        <w:tabs>
          <w:tab w:val="left" w:pos="2127"/>
        </w:tabs>
        <w:spacing w:line="276" w:lineRule="auto"/>
        <w:rPr>
          <w:sz w:val="24"/>
          <w:szCs w:val="24"/>
        </w:rPr>
      </w:pPr>
    </w:p>
    <w:p w:rsidR="00632318" w:rsidRDefault="0050350E" w:rsidP="0033726C">
      <w:pPr>
        <w:widowControl/>
        <w:tabs>
          <w:tab w:val="left" w:pos="2127"/>
        </w:tabs>
        <w:spacing w:before="240" w:after="120" w:line="276" w:lineRule="auto"/>
        <w:jc w:val="center"/>
        <w:rPr>
          <w:b/>
          <w:sz w:val="24"/>
          <w:szCs w:val="24"/>
        </w:rPr>
      </w:pPr>
      <w:r w:rsidRPr="00A731FD">
        <w:rPr>
          <w:b/>
          <w:sz w:val="24"/>
          <w:szCs w:val="24"/>
        </w:rPr>
        <w:t xml:space="preserve">ARTÍCULOS </w:t>
      </w:r>
      <w:r w:rsidR="00632318" w:rsidRPr="00A731FD">
        <w:rPr>
          <w:b/>
          <w:sz w:val="24"/>
          <w:szCs w:val="24"/>
        </w:rPr>
        <w:t>TRANSITORI</w:t>
      </w:r>
      <w:r w:rsidRPr="00A731FD">
        <w:rPr>
          <w:b/>
          <w:sz w:val="24"/>
          <w:szCs w:val="24"/>
        </w:rPr>
        <w:t>O</w:t>
      </w:r>
      <w:r w:rsidR="00632318" w:rsidRPr="00A731FD">
        <w:rPr>
          <w:b/>
          <w:sz w:val="24"/>
          <w:szCs w:val="24"/>
        </w:rPr>
        <w:t>S</w:t>
      </w:r>
    </w:p>
    <w:p w:rsidR="00E819E6" w:rsidRPr="00A731FD" w:rsidRDefault="00E819E6" w:rsidP="0033726C">
      <w:pPr>
        <w:widowControl/>
        <w:tabs>
          <w:tab w:val="left" w:pos="2127"/>
        </w:tabs>
        <w:spacing w:before="240" w:after="120" w:line="276" w:lineRule="auto"/>
        <w:jc w:val="center"/>
        <w:rPr>
          <w:b/>
          <w:sz w:val="24"/>
          <w:szCs w:val="24"/>
        </w:rPr>
      </w:pPr>
    </w:p>
    <w:p w:rsidR="00E819E6" w:rsidRDefault="00632318" w:rsidP="00E819E6">
      <w:pPr>
        <w:widowControl/>
        <w:tabs>
          <w:tab w:val="left" w:pos="2977"/>
        </w:tabs>
        <w:spacing w:before="240" w:after="120" w:line="276" w:lineRule="auto"/>
        <w:rPr>
          <w:sz w:val="24"/>
          <w:szCs w:val="24"/>
        </w:rPr>
      </w:pPr>
      <w:r w:rsidRPr="00A731FD">
        <w:rPr>
          <w:b/>
          <w:sz w:val="24"/>
          <w:szCs w:val="24"/>
        </w:rPr>
        <w:t>Artículo primero.-</w:t>
      </w:r>
      <w:r w:rsidR="00E819E6">
        <w:rPr>
          <w:b/>
          <w:sz w:val="24"/>
          <w:szCs w:val="24"/>
        </w:rPr>
        <w:tab/>
      </w:r>
      <w:r w:rsidR="00AA064E" w:rsidRPr="00A731FD">
        <w:rPr>
          <w:sz w:val="24"/>
          <w:szCs w:val="24"/>
        </w:rPr>
        <w:t xml:space="preserve">Durante </w:t>
      </w:r>
      <w:r w:rsidR="00A731FD">
        <w:rPr>
          <w:sz w:val="24"/>
          <w:szCs w:val="24"/>
        </w:rPr>
        <w:t>el</w:t>
      </w:r>
      <w:r w:rsidR="00AA064E" w:rsidRPr="00A731FD">
        <w:rPr>
          <w:sz w:val="24"/>
          <w:szCs w:val="24"/>
        </w:rPr>
        <w:t xml:space="preserve"> año </w:t>
      </w:r>
      <w:r w:rsidR="006D569B" w:rsidRPr="00A731FD">
        <w:rPr>
          <w:sz w:val="24"/>
          <w:szCs w:val="24"/>
        </w:rPr>
        <w:t>2018</w:t>
      </w:r>
      <w:r w:rsidR="00AA064E" w:rsidRPr="00A731FD">
        <w:rPr>
          <w:sz w:val="24"/>
          <w:szCs w:val="24"/>
        </w:rPr>
        <w:t>, la bonificación por retiro establecida en el artículo 1 de la presente ley, se financiará con recursos fiscales que ascenderá</w:t>
      </w:r>
      <w:r w:rsidR="00372EA5" w:rsidRPr="00A731FD">
        <w:rPr>
          <w:sz w:val="24"/>
          <w:szCs w:val="24"/>
        </w:rPr>
        <w:t>n</w:t>
      </w:r>
      <w:r w:rsidR="00AA064E" w:rsidRPr="00A731FD">
        <w:rPr>
          <w:sz w:val="24"/>
          <w:szCs w:val="24"/>
        </w:rPr>
        <w:t xml:space="preserve"> hasta cinco meses de bonificación y en lo que exceda este número de meses, con los recursos provenientes del Fondo del artículo undécimo de la ley N° 19.882. A contar del año </w:t>
      </w:r>
      <w:r w:rsidR="00DE5E88" w:rsidRPr="00A731FD">
        <w:rPr>
          <w:sz w:val="24"/>
          <w:szCs w:val="24"/>
        </w:rPr>
        <w:t>20</w:t>
      </w:r>
      <w:r w:rsidR="00A731FD">
        <w:rPr>
          <w:sz w:val="24"/>
          <w:szCs w:val="24"/>
        </w:rPr>
        <w:t>19</w:t>
      </w:r>
      <w:r w:rsidR="00AA064E" w:rsidRPr="00A731FD">
        <w:rPr>
          <w:sz w:val="24"/>
          <w:szCs w:val="24"/>
        </w:rPr>
        <w:t>, la mencionada bonificación se financiará conforme lo dispone el inciso segundo del citado artículo undécimo.</w:t>
      </w:r>
    </w:p>
    <w:p w:rsidR="00E819E6" w:rsidRDefault="00535667" w:rsidP="00E819E6">
      <w:pPr>
        <w:widowControl/>
        <w:tabs>
          <w:tab w:val="left" w:pos="2977"/>
        </w:tabs>
        <w:spacing w:before="240" w:after="120" w:line="276" w:lineRule="auto"/>
        <w:rPr>
          <w:sz w:val="24"/>
          <w:szCs w:val="24"/>
        </w:rPr>
      </w:pPr>
      <w:r w:rsidRPr="00A731FD">
        <w:rPr>
          <w:b/>
          <w:sz w:val="24"/>
          <w:szCs w:val="24"/>
        </w:rPr>
        <w:t>Artículo segundo.-</w:t>
      </w:r>
      <w:r w:rsidR="00E819E6">
        <w:rPr>
          <w:b/>
          <w:sz w:val="24"/>
          <w:szCs w:val="24"/>
        </w:rPr>
        <w:tab/>
      </w:r>
      <w:r w:rsidR="009D10CE" w:rsidRPr="00A731FD">
        <w:rPr>
          <w:sz w:val="24"/>
          <w:szCs w:val="24"/>
        </w:rPr>
        <w:t>Para tener derecho a la bonificación por retiro establecida en el artículo 1 de est</w:t>
      </w:r>
      <w:r w:rsidR="00EA6BBF" w:rsidRPr="00A731FD">
        <w:rPr>
          <w:sz w:val="24"/>
          <w:szCs w:val="24"/>
        </w:rPr>
        <w:t>a</w:t>
      </w:r>
      <w:r w:rsidR="009D10CE" w:rsidRPr="00A731FD">
        <w:rPr>
          <w:sz w:val="24"/>
          <w:szCs w:val="24"/>
        </w:rPr>
        <w:t xml:space="preserve"> ley, los funcionarios y funcionarias, de planta y a contrata de las entidades señaladas en dicho artículo que</w:t>
      </w:r>
      <w:r w:rsidR="006D569B" w:rsidRPr="00A731FD">
        <w:rPr>
          <w:sz w:val="24"/>
          <w:szCs w:val="24"/>
        </w:rPr>
        <w:t>,</w:t>
      </w:r>
      <w:r w:rsidR="009D10CE" w:rsidRPr="00A731FD">
        <w:rPr>
          <w:sz w:val="24"/>
          <w:szCs w:val="24"/>
        </w:rPr>
        <w:t xml:space="preserve"> a la fecha de publicación de esta ley</w:t>
      </w:r>
      <w:r w:rsidR="006F651D" w:rsidRPr="00A731FD">
        <w:rPr>
          <w:sz w:val="24"/>
          <w:szCs w:val="24"/>
        </w:rPr>
        <w:t>,</w:t>
      </w:r>
      <w:r w:rsidR="009D10CE" w:rsidRPr="00A731FD">
        <w:rPr>
          <w:sz w:val="24"/>
          <w:szCs w:val="24"/>
        </w:rPr>
        <w:t xml:space="preserve"> tengan 65 o más años podrán comunicar la renuncia a su cargo hasta el </w:t>
      </w:r>
      <w:r w:rsidR="002302B9" w:rsidRPr="00A731FD">
        <w:rPr>
          <w:sz w:val="24"/>
          <w:szCs w:val="24"/>
        </w:rPr>
        <w:t xml:space="preserve">31 de diciembre de </w:t>
      </w:r>
      <w:r w:rsidR="00DE5E88" w:rsidRPr="00A731FD">
        <w:rPr>
          <w:sz w:val="24"/>
          <w:szCs w:val="24"/>
        </w:rPr>
        <w:t>2018</w:t>
      </w:r>
      <w:r w:rsidR="009D10CE" w:rsidRPr="00A731FD">
        <w:rPr>
          <w:sz w:val="24"/>
          <w:szCs w:val="24"/>
        </w:rPr>
        <w:t xml:space="preserve">, indicando la fecha que se hará efectiva la que no podrá ser posterior </w:t>
      </w:r>
      <w:r w:rsidR="002302B9" w:rsidRPr="00A731FD">
        <w:rPr>
          <w:sz w:val="24"/>
          <w:szCs w:val="24"/>
        </w:rPr>
        <w:t>a esa data</w:t>
      </w:r>
      <w:r w:rsidR="009D10CE" w:rsidRPr="00A731FD">
        <w:rPr>
          <w:sz w:val="24"/>
          <w:szCs w:val="24"/>
        </w:rPr>
        <w:t xml:space="preserve">. </w:t>
      </w:r>
    </w:p>
    <w:p w:rsidR="00E819E6" w:rsidRDefault="00E819E6" w:rsidP="00E819E6">
      <w:pPr>
        <w:widowControl/>
        <w:tabs>
          <w:tab w:val="left" w:pos="2977"/>
        </w:tabs>
        <w:spacing w:before="240" w:after="120" w:line="276" w:lineRule="auto"/>
        <w:rPr>
          <w:sz w:val="24"/>
          <w:szCs w:val="24"/>
        </w:rPr>
      </w:pPr>
      <w:r>
        <w:rPr>
          <w:sz w:val="24"/>
          <w:szCs w:val="24"/>
        </w:rPr>
        <w:tab/>
      </w:r>
      <w:r w:rsidR="009D10CE" w:rsidRPr="00A731FD">
        <w:rPr>
          <w:sz w:val="24"/>
          <w:szCs w:val="24"/>
        </w:rPr>
        <w:t xml:space="preserve">Los funcionarios y </w:t>
      </w:r>
      <w:r w:rsidR="00230719" w:rsidRPr="00A731FD">
        <w:rPr>
          <w:sz w:val="24"/>
          <w:szCs w:val="24"/>
        </w:rPr>
        <w:t xml:space="preserve">las </w:t>
      </w:r>
      <w:r w:rsidR="009D10CE" w:rsidRPr="00A731FD">
        <w:rPr>
          <w:sz w:val="24"/>
          <w:szCs w:val="24"/>
        </w:rPr>
        <w:t xml:space="preserve">funcionarias que cumplan 65 años de edad después de la fecha de publicación de esta ley y hasta el </w:t>
      </w:r>
      <w:r w:rsidR="00C65129" w:rsidRPr="00A731FD">
        <w:rPr>
          <w:sz w:val="24"/>
          <w:szCs w:val="24"/>
        </w:rPr>
        <w:t>31 de diciembre</w:t>
      </w:r>
      <w:r w:rsidR="009D10CE" w:rsidRPr="00A731FD">
        <w:rPr>
          <w:sz w:val="24"/>
          <w:szCs w:val="24"/>
        </w:rPr>
        <w:t xml:space="preserve"> del año </w:t>
      </w:r>
      <w:r w:rsidR="006F651D" w:rsidRPr="00A731FD">
        <w:rPr>
          <w:sz w:val="24"/>
          <w:szCs w:val="24"/>
        </w:rPr>
        <w:t>201</w:t>
      </w:r>
      <w:r w:rsidR="00C65129" w:rsidRPr="00A731FD">
        <w:rPr>
          <w:sz w:val="24"/>
          <w:szCs w:val="24"/>
        </w:rPr>
        <w:t>8</w:t>
      </w:r>
      <w:r w:rsidR="009D10CE" w:rsidRPr="00A731FD">
        <w:rPr>
          <w:sz w:val="24"/>
          <w:szCs w:val="24"/>
        </w:rPr>
        <w:t xml:space="preserve"> podrán comunicar su</w:t>
      </w:r>
      <w:r w:rsidR="009D10CE" w:rsidRPr="008032B9">
        <w:rPr>
          <w:sz w:val="24"/>
          <w:szCs w:val="24"/>
        </w:rPr>
        <w:t xml:space="preserve"> renuncia voluntaria al cargo durante los tres primeros meses del año siguiente, sometiéndose en lo demás a las normas permanentes.</w:t>
      </w:r>
      <w:r w:rsidR="009D10CE">
        <w:rPr>
          <w:sz w:val="24"/>
          <w:szCs w:val="24"/>
        </w:rPr>
        <w:t xml:space="preserve"> </w:t>
      </w:r>
    </w:p>
    <w:p w:rsidR="00AF6FCB" w:rsidRDefault="00AF6FCB" w:rsidP="00E819E6">
      <w:pPr>
        <w:widowControl/>
        <w:tabs>
          <w:tab w:val="left" w:pos="2977"/>
        </w:tabs>
        <w:spacing w:before="240" w:after="120" w:line="276" w:lineRule="auto"/>
        <w:rPr>
          <w:sz w:val="24"/>
          <w:szCs w:val="24"/>
        </w:rPr>
      </w:pPr>
    </w:p>
    <w:p w:rsidR="00E819E6" w:rsidRDefault="00E819E6" w:rsidP="00E819E6">
      <w:pPr>
        <w:widowControl/>
        <w:tabs>
          <w:tab w:val="left" w:pos="2977"/>
        </w:tabs>
        <w:spacing w:before="240" w:after="120" w:line="276" w:lineRule="auto"/>
        <w:rPr>
          <w:sz w:val="24"/>
          <w:szCs w:val="24"/>
        </w:rPr>
      </w:pPr>
      <w:r>
        <w:rPr>
          <w:sz w:val="24"/>
          <w:szCs w:val="24"/>
        </w:rPr>
        <w:lastRenderedPageBreak/>
        <w:tab/>
      </w:r>
      <w:r w:rsidR="009D10CE">
        <w:rPr>
          <w:sz w:val="24"/>
          <w:szCs w:val="24"/>
        </w:rPr>
        <w:t xml:space="preserve">En </w:t>
      </w:r>
      <w:r w:rsidR="008D44E5">
        <w:rPr>
          <w:sz w:val="24"/>
          <w:szCs w:val="24"/>
        </w:rPr>
        <w:t xml:space="preserve">el </w:t>
      </w:r>
      <w:r w:rsidR="009D10CE">
        <w:rPr>
          <w:sz w:val="24"/>
          <w:szCs w:val="24"/>
        </w:rPr>
        <w:t xml:space="preserve">caso dispuesto en este artículo, no será aplicable el descuento </w:t>
      </w:r>
      <w:r w:rsidR="00FF3AEA">
        <w:rPr>
          <w:sz w:val="24"/>
          <w:szCs w:val="24"/>
        </w:rPr>
        <w:t xml:space="preserve">a </w:t>
      </w:r>
      <w:r w:rsidR="009D10CE">
        <w:rPr>
          <w:sz w:val="24"/>
          <w:szCs w:val="24"/>
        </w:rPr>
        <w:t>que alude el artículo noveno de la ley N° 19.882, siempre que los funcionarios y funcionarias comuniquen su renuncia voluntaria y la hagan efectiva de acuerdo a lo establecido en este artículo.</w:t>
      </w:r>
    </w:p>
    <w:p w:rsidR="00E819E6" w:rsidRDefault="00E819E6" w:rsidP="00E819E6">
      <w:pPr>
        <w:widowControl/>
        <w:tabs>
          <w:tab w:val="left" w:pos="2977"/>
        </w:tabs>
        <w:spacing w:before="240" w:after="120" w:line="276" w:lineRule="auto"/>
        <w:rPr>
          <w:sz w:val="24"/>
          <w:szCs w:val="24"/>
        </w:rPr>
      </w:pPr>
    </w:p>
    <w:p w:rsidR="00E819E6" w:rsidRDefault="00AA064E" w:rsidP="00E819E6">
      <w:pPr>
        <w:widowControl/>
        <w:tabs>
          <w:tab w:val="left" w:pos="2977"/>
        </w:tabs>
        <w:spacing w:before="240" w:after="120" w:line="276" w:lineRule="auto"/>
        <w:rPr>
          <w:sz w:val="24"/>
          <w:szCs w:val="24"/>
        </w:rPr>
      </w:pPr>
      <w:r w:rsidRPr="00723A02">
        <w:rPr>
          <w:b/>
          <w:sz w:val="24"/>
          <w:szCs w:val="24"/>
        </w:rPr>
        <w:t xml:space="preserve">Artículo </w:t>
      </w:r>
      <w:r w:rsidR="00CB680B" w:rsidRPr="00723A02">
        <w:rPr>
          <w:b/>
          <w:sz w:val="24"/>
          <w:szCs w:val="24"/>
        </w:rPr>
        <w:t>tercero</w:t>
      </w:r>
      <w:r w:rsidRPr="00723A02">
        <w:rPr>
          <w:b/>
          <w:sz w:val="24"/>
          <w:szCs w:val="24"/>
        </w:rPr>
        <w:t>.-</w:t>
      </w:r>
      <w:r w:rsidR="00E819E6">
        <w:rPr>
          <w:b/>
          <w:sz w:val="24"/>
          <w:szCs w:val="24"/>
        </w:rPr>
        <w:tab/>
      </w:r>
      <w:r w:rsidR="00632318" w:rsidRPr="00723A02">
        <w:rPr>
          <w:sz w:val="24"/>
          <w:szCs w:val="24"/>
        </w:rPr>
        <w:t xml:space="preserve">El procedimiento para asignar los cupos para </w:t>
      </w:r>
      <w:r w:rsidR="00D207D4" w:rsidRPr="00723A02">
        <w:rPr>
          <w:sz w:val="24"/>
          <w:szCs w:val="24"/>
        </w:rPr>
        <w:t xml:space="preserve">el año </w:t>
      </w:r>
      <w:r w:rsidR="00DE5E88" w:rsidRPr="00723A02">
        <w:rPr>
          <w:sz w:val="24"/>
          <w:szCs w:val="24"/>
        </w:rPr>
        <w:t>2018</w:t>
      </w:r>
      <w:r w:rsidR="00632318" w:rsidRPr="00723A02">
        <w:rPr>
          <w:sz w:val="24"/>
          <w:szCs w:val="24"/>
        </w:rPr>
        <w:t>, se sujetará a las siguientes reglas:</w:t>
      </w:r>
    </w:p>
    <w:p w:rsidR="00E819E6" w:rsidRDefault="00E819E6" w:rsidP="00E819E6">
      <w:pPr>
        <w:widowControl/>
        <w:tabs>
          <w:tab w:val="left" w:pos="2977"/>
        </w:tabs>
        <w:spacing w:before="240" w:after="120" w:line="276" w:lineRule="auto"/>
        <w:rPr>
          <w:sz w:val="24"/>
          <w:szCs w:val="24"/>
        </w:rPr>
      </w:pPr>
      <w:r>
        <w:rPr>
          <w:sz w:val="24"/>
          <w:szCs w:val="24"/>
        </w:rPr>
        <w:tab/>
      </w:r>
      <w:r w:rsidR="00632318" w:rsidRPr="00723A02">
        <w:rPr>
          <w:sz w:val="24"/>
          <w:szCs w:val="24"/>
        </w:rPr>
        <w:t>1.</w:t>
      </w:r>
      <w:r>
        <w:rPr>
          <w:sz w:val="24"/>
          <w:szCs w:val="24"/>
        </w:rPr>
        <w:tab/>
      </w:r>
      <w:r w:rsidR="00632318" w:rsidRPr="00723A02">
        <w:rPr>
          <w:sz w:val="24"/>
          <w:szCs w:val="24"/>
        </w:rPr>
        <w:t>Los funcionarios y las funcionaria</w:t>
      </w:r>
      <w:r w:rsidR="00D207D4" w:rsidRPr="00723A02">
        <w:rPr>
          <w:sz w:val="24"/>
          <w:szCs w:val="24"/>
        </w:rPr>
        <w:t>s</w:t>
      </w:r>
      <w:r w:rsidR="001D6E22" w:rsidRPr="00723A02">
        <w:rPr>
          <w:sz w:val="24"/>
          <w:szCs w:val="24"/>
        </w:rPr>
        <w:t xml:space="preserve"> de planta y a contrata</w:t>
      </w:r>
      <w:r w:rsidR="00D207D4" w:rsidRPr="00723A02">
        <w:rPr>
          <w:sz w:val="24"/>
          <w:szCs w:val="24"/>
        </w:rPr>
        <w:t xml:space="preserve"> a que se refiere el artículo 2</w:t>
      </w:r>
      <w:r w:rsidR="00632318" w:rsidRPr="00723A02">
        <w:rPr>
          <w:sz w:val="24"/>
          <w:szCs w:val="24"/>
        </w:rPr>
        <w:t xml:space="preserve"> </w:t>
      </w:r>
      <w:r w:rsidR="00D207D4" w:rsidRPr="00723A02">
        <w:rPr>
          <w:sz w:val="24"/>
          <w:szCs w:val="24"/>
        </w:rPr>
        <w:t xml:space="preserve">de la presente ley, </w:t>
      </w:r>
      <w:r w:rsidR="00632318" w:rsidRPr="00723A02">
        <w:rPr>
          <w:sz w:val="24"/>
          <w:szCs w:val="24"/>
        </w:rPr>
        <w:t xml:space="preserve">podrán postular a la bonificación </w:t>
      </w:r>
      <w:r w:rsidR="00D207D4" w:rsidRPr="00723A02">
        <w:rPr>
          <w:sz w:val="24"/>
          <w:szCs w:val="24"/>
        </w:rPr>
        <w:t xml:space="preserve">adicional y bonos de los artículos </w:t>
      </w:r>
      <w:r w:rsidR="00D05C00" w:rsidRPr="00723A02">
        <w:rPr>
          <w:sz w:val="24"/>
          <w:szCs w:val="24"/>
        </w:rPr>
        <w:t>15</w:t>
      </w:r>
      <w:r w:rsidR="00D207D4" w:rsidRPr="00723A02">
        <w:rPr>
          <w:sz w:val="24"/>
          <w:szCs w:val="24"/>
        </w:rPr>
        <w:t xml:space="preserve"> y </w:t>
      </w:r>
      <w:r w:rsidR="00D05C00" w:rsidRPr="00723A02">
        <w:rPr>
          <w:sz w:val="24"/>
          <w:szCs w:val="24"/>
        </w:rPr>
        <w:t>16</w:t>
      </w:r>
      <w:r w:rsidR="00632318" w:rsidRPr="00723A02">
        <w:rPr>
          <w:sz w:val="24"/>
          <w:szCs w:val="24"/>
        </w:rPr>
        <w:t xml:space="preserve">, en </w:t>
      </w:r>
      <w:r w:rsidR="00246B35" w:rsidRPr="00723A02">
        <w:rPr>
          <w:sz w:val="24"/>
          <w:szCs w:val="24"/>
        </w:rPr>
        <w:t>su respectiva institución empleadora</w:t>
      </w:r>
      <w:r w:rsidR="0050350E" w:rsidRPr="00723A02">
        <w:rPr>
          <w:sz w:val="24"/>
          <w:szCs w:val="24"/>
        </w:rPr>
        <w:t xml:space="preserve">, </w:t>
      </w:r>
      <w:r w:rsidR="00632318" w:rsidRPr="00723A02">
        <w:rPr>
          <w:sz w:val="24"/>
          <w:szCs w:val="24"/>
        </w:rPr>
        <w:t>en los plazos y condiciones que a continuación se indican:</w:t>
      </w:r>
    </w:p>
    <w:p w:rsidR="00E819E6" w:rsidRDefault="00E819E6" w:rsidP="00E819E6">
      <w:pPr>
        <w:widowControl/>
        <w:tabs>
          <w:tab w:val="left" w:pos="2977"/>
        </w:tabs>
        <w:spacing w:before="240" w:after="120" w:line="276" w:lineRule="auto"/>
        <w:rPr>
          <w:sz w:val="24"/>
          <w:szCs w:val="24"/>
        </w:rPr>
      </w:pPr>
      <w:r>
        <w:rPr>
          <w:sz w:val="24"/>
          <w:szCs w:val="24"/>
        </w:rPr>
        <w:tab/>
      </w:r>
      <w:r>
        <w:rPr>
          <w:sz w:val="24"/>
          <w:szCs w:val="24"/>
        </w:rPr>
        <w:tab/>
      </w:r>
      <w:r w:rsidR="00610883">
        <w:rPr>
          <w:sz w:val="24"/>
          <w:szCs w:val="24"/>
        </w:rPr>
        <w:t>a)</w:t>
      </w:r>
      <w:r>
        <w:rPr>
          <w:sz w:val="24"/>
          <w:szCs w:val="24"/>
        </w:rPr>
        <w:tab/>
      </w:r>
      <w:r w:rsidR="001D6E22" w:rsidRPr="00723A02">
        <w:rPr>
          <w:sz w:val="24"/>
          <w:szCs w:val="24"/>
        </w:rPr>
        <w:t>L</w:t>
      </w:r>
      <w:r w:rsidR="00632318" w:rsidRPr="00723A02">
        <w:rPr>
          <w:sz w:val="24"/>
          <w:szCs w:val="24"/>
        </w:rPr>
        <w:t xml:space="preserve">os funcionarios </w:t>
      </w:r>
      <w:r w:rsidR="00843A14" w:rsidRPr="00723A02">
        <w:rPr>
          <w:sz w:val="24"/>
          <w:szCs w:val="24"/>
        </w:rPr>
        <w:t xml:space="preserve">y las funcionarias que al 31 de diciembre de </w:t>
      </w:r>
      <w:r w:rsidR="00DE5E88" w:rsidRPr="00723A02">
        <w:rPr>
          <w:sz w:val="24"/>
          <w:szCs w:val="24"/>
        </w:rPr>
        <w:t xml:space="preserve">2018 </w:t>
      </w:r>
      <w:r w:rsidR="00843A14" w:rsidRPr="00723A02">
        <w:rPr>
          <w:sz w:val="24"/>
          <w:szCs w:val="24"/>
        </w:rPr>
        <w:t xml:space="preserve">tengan 65 o más </w:t>
      </w:r>
      <w:r w:rsidR="00632318" w:rsidRPr="00723A02">
        <w:rPr>
          <w:sz w:val="24"/>
          <w:szCs w:val="24"/>
        </w:rPr>
        <w:t xml:space="preserve">o más años de edad deberán postular </w:t>
      </w:r>
      <w:r w:rsidR="00DB16C6" w:rsidRPr="00723A02">
        <w:rPr>
          <w:sz w:val="24"/>
          <w:szCs w:val="24"/>
        </w:rPr>
        <w:t>dentro</w:t>
      </w:r>
      <w:r w:rsidR="00372EA5" w:rsidRPr="00723A02">
        <w:rPr>
          <w:sz w:val="24"/>
          <w:szCs w:val="24"/>
        </w:rPr>
        <w:t xml:space="preserve"> </w:t>
      </w:r>
      <w:r w:rsidR="00DB16C6" w:rsidRPr="00723A02">
        <w:rPr>
          <w:sz w:val="24"/>
          <w:szCs w:val="24"/>
        </w:rPr>
        <w:t xml:space="preserve">de </w:t>
      </w:r>
      <w:r w:rsidR="00372EA5" w:rsidRPr="00723A02">
        <w:rPr>
          <w:sz w:val="24"/>
          <w:szCs w:val="24"/>
        </w:rPr>
        <w:t xml:space="preserve">los </w:t>
      </w:r>
      <w:r w:rsidR="00C65129" w:rsidRPr="00723A02">
        <w:rPr>
          <w:sz w:val="24"/>
          <w:szCs w:val="24"/>
        </w:rPr>
        <w:t>treinta</w:t>
      </w:r>
      <w:r w:rsidR="00372EA5" w:rsidRPr="00723A02">
        <w:rPr>
          <w:sz w:val="24"/>
          <w:szCs w:val="24"/>
        </w:rPr>
        <w:t xml:space="preserve"> días hábiles siguientes </w:t>
      </w:r>
      <w:r w:rsidR="00DB16C6" w:rsidRPr="00723A02">
        <w:rPr>
          <w:sz w:val="24"/>
          <w:szCs w:val="24"/>
        </w:rPr>
        <w:t xml:space="preserve">a la fecha de publicación de la </w:t>
      </w:r>
      <w:r w:rsidR="00723A02">
        <w:rPr>
          <w:sz w:val="24"/>
          <w:szCs w:val="24"/>
        </w:rPr>
        <w:t xml:space="preserve">presente </w:t>
      </w:r>
      <w:r w:rsidR="00DB16C6" w:rsidRPr="00723A02">
        <w:rPr>
          <w:sz w:val="24"/>
          <w:szCs w:val="24"/>
        </w:rPr>
        <w:t>ley</w:t>
      </w:r>
      <w:r w:rsidR="00723A02">
        <w:rPr>
          <w:sz w:val="24"/>
          <w:szCs w:val="24"/>
        </w:rPr>
        <w:t>, indicando si postulan a los cupos correspondientes al año 2018 o 2019</w:t>
      </w:r>
      <w:r w:rsidR="00632318" w:rsidRPr="00723A02">
        <w:rPr>
          <w:sz w:val="24"/>
          <w:szCs w:val="24"/>
        </w:rPr>
        <w:t>.</w:t>
      </w:r>
      <w:r w:rsidR="00723A02">
        <w:rPr>
          <w:sz w:val="24"/>
          <w:szCs w:val="24"/>
        </w:rPr>
        <w:t xml:space="preserve"> </w:t>
      </w:r>
      <w:r w:rsidR="00610883" w:rsidRPr="00723A02">
        <w:rPr>
          <w:sz w:val="24"/>
          <w:szCs w:val="24"/>
        </w:rPr>
        <w:t xml:space="preserve">Si no postularen dentro de dicho plazo se entenderá que renuncian a los beneficios de esta ley, sin perjuicio de lo establecido en la letra b) del artículo 8 de esta ley. </w:t>
      </w:r>
    </w:p>
    <w:p w:rsidR="00E819E6" w:rsidRDefault="00E819E6" w:rsidP="00E819E6">
      <w:pPr>
        <w:widowControl/>
        <w:tabs>
          <w:tab w:val="left" w:pos="2977"/>
        </w:tabs>
        <w:spacing w:before="240" w:after="120" w:line="276" w:lineRule="auto"/>
        <w:rPr>
          <w:sz w:val="24"/>
          <w:szCs w:val="24"/>
        </w:rPr>
      </w:pPr>
      <w:r>
        <w:rPr>
          <w:sz w:val="24"/>
          <w:szCs w:val="24"/>
        </w:rPr>
        <w:tab/>
      </w:r>
      <w:r>
        <w:rPr>
          <w:sz w:val="24"/>
          <w:szCs w:val="24"/>
        </w:rPr>
        <w:tab/>
      </w:r>
      <w:r w:rsidR="00610883">
        <w:rPr>
          <w:sz w:val="24"/>
          <w:szCs w:val="24"/>
        </w:rPr>
        <w:t>Quienes postulen</w:t>
      </w:r>
      <w:r w:rsidR="00723A02">
        <w:rPr>
          <w:sz w:val="24"/>
          <w:szCs w:val="24"/>
        </w:rPr>
        <w:t xml:space="preserve"> a los cupos del año 2018 deberán </w:t>
      </w:r>
      <w:r w:rsidR="00610883">
        <w:rPr>
          <w:sz w:val="24"/>
          <w:szCs w:val="24"/>
        </w:rPr>
        <w:t>fijar en su postulación la fecha en que harán efectiva su renuncia voluntaria</w:t>
      </w:r>
      <w:r w:rsidR="00071D0E">
        <w:rPr>
          <w:sz w:val="24"/>
          <w:szCs w:val="24"/>
        </w:rPr>
        <w:t xml:space="preserve"> al cargo o empleo y total de horas que sirvan</w:t>
      </w:r>
      <w:r w:rsidR="00610883">
        <w:rPr>
          <w:sz w:val="24"/>
          <w:szCs w:val="24"/>
        </w:rPr>
        <w:t xml:space="preserve"> la cual podrá ser</w:t>
      </w:r>
      <w:r w:rsidR="00071D0E">
        <w:rPr>
          <w:sz w:val="24"/>
          <w:szCs w:val="24"/>
        </w:rPr>
        <w:t>, la que en todo caso no podrá ser</w:t>
      </w:r>
      <w:r w:rsidR="00610883">
        <w:rPr>
          <w:sz w:val="24"/>
          <w:szCs w:val="24"/>
        </w:rPr>
        <w:t xml:space="preserve"> </w:t>
      </w:r>
      <w:r w:rsidR="00071D0E">
        <w:rPr>
          <w:sz w:val="24"/>
          <w:szCs w:val="24"/>
        </w:rPr>
        <w:t>posterior al</w:t>
      </w:r>
      <w:r w:rsidR="00610883">
        <w:rPr>
          <w:sz w:val="24"/>
          <w:szCs w:val="24"/>
        </w:rPr>
        <w:t xml:space="preserve"> 31 de diciembre de 2018. En este caso, tendrán derecho a la totalidad de los beneficios que les correspondieren.</w:t>
      </w:r>
    </w:p>
    <w:p w:rsidR="00E819E6" w:rsidRDefault="00E819E6" w:rsidP="00E819E6">
      <w:pPr>
        <w:widowControl/>
        <w:tabs>
          <w:tab w:val="left" w:pos="2977"/>
        </w:tabs>
        <w:spacing w:before="240" w:after="120" w:line="276" w:lineRule="auto"/>
        <w:rPr>
          <w:sz w:val="24"/>
          <w:szCs w:val="24"/>
        </w:rPr>
      </w:pPr>
      <w:r>
        <w:rPr>
          <w:sz w:val="24"/>
          <w:szCs w:val="24"/>
        </w:rPr>
        <w:tab/>
      </w:r>
      <w:r>
        <w:rPr>
          <w:sz w:val="24"/>
          <w:szCs w:val="24"/>
        </w:rPr>
        <w:tab/>
      </w:r>
      <w:r w:rsidR="00723A02">
        <w:rPr>
          <w:sz w:val="24"/>
          <w:szCs w:val="24"/>
        </w:rPr>
        <w:t>Quienes indiquen que postulan a los cupos del año 201</w:t>
      </w:r>
      <w:r w:rsidR="00610883">
        <w:rPr>
          <w:sz w:val="24"/>
          <w:szCs w:val="24"/>
        </w:rPr>
        <w:t>9</w:t>
      </w:r>
      <w:r w:rsidR="00723A02">
        <w:rPr>
          <w:sz w:val="24"/>
          <w:szCs w:val="24"/>
        </w:rPr>
        <w:t xml:space="preserve"> </w:t>
      </w:r>
      <w:r w:rsidR="00610883">
        <w:rPr>
          <w:sz w:val="24"/>
          <w:szCs w:val="24"/>
        </w:rPr>
        <w:t>tendrán derecho al 50% de la bonificación adicional y al 50% de los bonos establecidos en  los artículos 15 y 16, según corresponda. Lo anterior, es sin perjuicio de los beneficios a que tengan derecho de acuerdo al título II de la ley N° 19.882, si procede.</w:t>
      </w:r>
    </w:p>
    <w:p w:rsidR="00E819E6" w:rsidRDefault="00E819E6" w:rsidP="00E819E6">
      <w:pPr>
        <w:widowControl/>
        <w:tabs>
          <w:tab w:val="left" w:pos="2977"/>
        </w:tabs>
        <w:spacing w:before="240" w:after="120" w:line="276" w:lineRule="auto"/>
        <w:rPr>
          <w:sz w:val="24"/>
          <w:szCs w:val="24"/>
        </w:rPr>
      </w:pPr>
      <w:r>
        <w:rPr>
          <w:sz w:val="24"/>
          <w:szCs w:val="24"/>
        </w:rPr>
        <w:tab/>
      </w:r>
      <w:r>
        <w:rPr>
          <w:sz w:val="24"/>
          <w:szCs w:val="24"/>
        </w:rPr>
        <w:tab/>
      </w:r>
      <w:r w:rsidR="00610883">
        <w:rPr>
          <w:sz w:val="24"/>
          <w:szCs w:val="24"/>
        </w:rPr>
        <w:t>b)</w:t>
      </w:r>
      <w:r>
        <w:rPr>
          <w:sz w:val="24"/>
          <w:szCs w:val="24"/>
        </w:rPr>
        <w:tab/>
      </w:r>
      <w:r w:rsidR="00632318" w:rsidRPr="00723A02">
        <w:rPr>
          <w:sz w:val="24"/>
          <w:szCs w:val="24"/>
        </w:rPr>
        <w:t>También podrán postular, dentro del plazo</w:t>
      </w:r>
      <w:r w:rsidR="00610883">
        <w:rPr>
          <w:sz w:val="24"/>
          <w:szCs w:val="24"/>
        </w:rPr>
        <w:t xml:space="preserve"> señalado en la letra anterior</w:t>
      </w:r>
      <w:r w:rsidR="00632318" w:rsidRPr="00723A02">
        <w:rPr>
          <w:sz w:val="24"/>
          <w:szCs w:val="24"/>
        </w:rPr>
        <w:t xml:space="preserve">, las funcionarias que al 31 de diciembre de </w:t>
      </w:r>
      <w:r w:rsidR="00DE5E88" w:rsidRPr="00723A02">
        <w:rPr>
          <w:sz w:val="24"/>
          <w:szCs w:val="24"/>
        </w:rPr>
        <w:t xml:space="preserve">2018 </w:t>
      </w:r>
      <w:r w:rsidR="00632318" w:rsidRPr="00723A02">
        <w:rPr>
          <w:sz w:val="24"/>
          <w:szCs w:val="24"/>
        </w:rPr>
        <w:t>cumplan o hayan cumplido entre 60 y 64 años de edad</w:t>
      </w:r>
      <w:r w:rsidR="00610883">
        <w:rPr>
          <w:sz w:val="24"/>
          <w:szCs w:val="24"/>
        </w:rPr>
        <w:t>,</w:t>
      </w:r>
      <w:r w:rsidR="00610883" w:rsidRPr="00610883">
        <w:rPr>
          <w:sz w:val="24"/>
          <w:szCs w:val="24"/>
        </w:rPr>
        <w:t xml:space="preserve"> </w:t>
      </w:r>
      <w:r w:rsidR="00610883">
        <w:rPr>
          <w:sz w:val="24"/>
          <w:szCs w:val="24"/>
        </w:rPr>
        <w:t xml:space="preserve">indicando en su postulación la fecha en que harán efectiva su renuncia voluntaria la cual podrá ser </w:t>
      </w:r>
      <w:r w:rsidR="00610883">
        <w:rPr>
          <w:sz w:val="24"/>
          <w:szCs w:val="24"/>
        </w:rPr>
        <w:lastRenderedPageBreak/>
        <w:t>hasta el 31 de diciembre de 2018</w:t>
      </w:r>
      <w:r w:rsidR="00632318" w:rsidRPr="00723A02">
        <w:rPr>
          <w:sz w:val="24"/>
          <w:szCs w:val="24"/>
        </w:rPr>
        <w:t>.</w:t>
      </w:r>
      <w:r w:rsidR="00610883">
        <w:rPr>
          <w:sz w:val="24"/>
          <w:szCs w:val="24"/>
        </w:rPr>
        <w:t xml:space="preserve"> Si no renunciaren dentro de dicha data se entenderá que renuncian al cupo asignado.</w:t>
      </w:r>
      <w:r w:rsidR="00632318" w:rsidRPr="00723A02">
        <w:rPr>
          <w:sz w:val="24"/>
          <w:szCs w:val="24"/>
        </w:rPr>
        <w:t xml:space="preserve"> Con todo, ellas podrán postular en los procesos siguientes de acuerdo a lo que </w:t>
      </w:r>
      <w:r w:rsidR="0050350E" w:rsidRPr="00723A02">
        <w:rPr>
          <w:sz w:val="24"/>
          <w:szCs w:val="24"/>
        </w:rPr>
        <w:t xml:space="preserve">se </w:t>
      </w:r>
      <w:r w:rsidR="00632318" w:rsidRPr="00723A02">
        <w:rPr>
          <w:sz w:val="24"/>
          <w:szCs w:val="24"/>
        </w:rPr>
        <w:t xml:space="preserve">establece </w:t>
      </w:r>
      <w:r w:rsidR="0050350E" w:rsidRPr="00723A02">
        <w:rPr>
          <w:sz w:val="24"/>
          <w:szCs w:val="24"/>
        </w:rPr>
        <w:t xml:space="preserve">en la presente </w:t>
      </w:r>
      <w:r w:rsidR="00632318" w:rsidRPr="00723A02">
        <w:rPr>
          <w:sz w:val="24"/>
          <w:szCs w:val="24"/>
        </w:rPr>
        <w:t xml:space="preserve">ley y </w:t>
      </w:r>
      <w:r w:rsidR="0050350E" w:rsidRPr="00723A02">
        <w:rPr>
          <w:sz w:val="24"/>
          <w:szCs w:val="24"/>
        </w:rPr>
        <w:t xml:space="preserve">en </w:t>
      </w:r>
      <w:r w:rsidR="00632318" w:rsidRPr="00723A02">
        <w:rPr>
          <w:sz w:val="24"/>
          <w:szCs w:val="24"/>
        </w:rPr>
        <w:t>su reglamento</w:t>
      </w:r>
      <w:r w:rsidR="00BD69D8" w:rsidRPr="00723A02">
        <w:rPr>
          <w:sz w:val="24"/>
          <w:szCs w:val="24"/>
        </w:rPr>
        <w:t xml:space="preserve"> interno</w:t>
      </w:r>
      <w:r w:rsidR="0050350E" w:rsidRPr="00723A02">
        <w:rPr>
          <w:sz w:val="24"/>
          <w:szCs w:val="24"/>
        </w:rPr>
        <w:t xml:space="preserve">. </w:t>
      </w:r>
    </w:p>
    <w:p w:rsidR="00E819E6" w:rsidRDefault="00E819E6" w:rsidP="00E819E6">
      <w:pPr>
        <w:widowControl/>
        <w:tabs>
          <w:tab w:val="left" w:pos="2977"/>
        </w:tabs>
        <w:spacing w:before="240" w:after="120" w:line="276" w:lineRule="auto"/>
        <w:rPr>
          <w:sz w:val="24"/>
          <w:szCs w:val="24"/>
        </w:rPr>
      </w:pPr>
      <w:r>
        <w:rPr>
          <w:sz w:val="24"/>
          <w:szCs w:val="24"/>
        </w:rPr>
        <w:tab/>
      </w:r>
      <w:r>
        <w:rPr>
          <w:sz w:val="24"/>
          <w:szCs w:val="24"/>
        </w:rPr>
        <w:tab/>
      </w:r>
      <w:r w:rsidR="00610883">
        <w:rPr>
          <w:sz w:val="24"/>
          <w:szCs w:val="24"/>
        </w:rPr>
        <w:t>c)</w:t>
      </w:r>
      <w:r>
        <w:rPr>
          <w:sz w:val="24"/>
          <w:szCs w:val="24"/>
        </w:rPr>
        <w:tab/>
      </w:r>
      <w:r w:rsidR="00C52D1F" w:rsidRPr="00723A02">
        <w:rPr>
          <w:sz w:val="24"/>
          <w:szCs w:val="24"/>
        </w:rPr>
        <w:t xml:space="preserve">Además deberán postular </w:t>
      </w:r>
      <w:r w:rsidR="00610883">
        <w:rPr>
          <w:sz w:val="24"/>
          <w:szCs w:val="24"/>
        </w:rPr>
        <w:t>dentro del plazo señalado en la letra a),</w:t>
      </w:r>
      <w:r w:rsidR="00C52D1F" w:rsidRPr="00723A02">
        <w:rPr>
          <w:sz w:val="24"/>
          <w:szCs w:val="24"/>
        </w:rPr>
        <w:t xml:space="preserve"> las y los funcionarios señalados en el artículo 7 de la presente ley que cumplan </w:t>
      </w:r>
      <w:r w:rsidR="00610883">
        <w:rPr>
          <w:sz w:val="24"/>
          <w:szCs w:val="24"/>
        </w:rPr>
        <w:t xml:space="preserve">con </w:t>
      </w:r>
      <w:r w:rsidR="00C52D1F" w:rsidRPr="00723A02">
        <w:rPr>
          <w:sz w:val="24"/>
          <w:szCs w:val="24"/>
        </w:rPr>
        <w:t xml:space="preserve">los requisitos que establece esa disposición al </w:t>
      </w:r>
      <w:r w:rsidR="008B5860" w:rsidRPr="00723A02">
        <w:rPr>
          <w:sz w:val="24"/>
          <w:szCs w:val="24"/>
        </w:rPr>
        <w:t xml:space="preserve">término del plazo </w:t>
      </w:r>
      <w:r w:rsidR="00610883">
        <w:rPr>
          <w:sz w:val="24"/>
          <w:szCs w:val="24"/>
        </w:rPr>
        <w:t xml:space="preserve">antes </w:t>
      </w:r>
      <w:r w:rsidR="008B5860" w:rsidRPr="00723A02">
        <w:rPr>
          <w:sz w:val="24"/>
          <w:szCs w:val="24"/>
        </w:rPr>
        <w:t>señalado</w:t>
      </w:r>
      <w:r w:rsidR="00C52D1F" w:rsidRPr="00723A02">
        <w:rPr>
          <w:sz w:val="24"/>
          <w:szCs w:val="24"/>
        </w:rPr>
        <w:t>.</w:t>
      </w:r>
      <w:r w:rsidR="00E21684" w:rsidRPr="00723A02">
        <w:rPr>
          <w:sz w:val="24"/>
          <w:szCs w:val="24"/>
        </w:rPr>
        <w:t xml:space="preserve"> Si no postularen dentro de dicho plazo se entenderá que renuncian a los beneficios de esta ley</w:t>
      </w:r>
    </w:p>
    <w:p w:rsidR="00E819E6" w:rsidRDefault="00E819E6" w:rsidP="00E819E6">
      <w:pPr>
        <w:widowControl/>
        <w:tabs>
          <w:tab w:val="left" w:pos="2977"/>
        </w:tabs>
        <w:spacing w:before="240" w:after="120" w:line="276" w:lineRule="auto"/>
        <w:rPr>
          <w:sz w:val="24"/>
          <w:szCs w:val="24"/>
        </w:rPr>
      </w:pPr>
      <w:r>
        <w:rPr>
          <w:sz w:val="24"/>
          <w:szCs w:val="24"/>
        </w:rPr>
        <w:tab/>
      </w:r>
      <w:r w:rsidR="00632318" w:rsidRPr="00723A02">
        <w:rPr>
          <w:sz w:val="24"/>
          <w:szCs w:val="24"/>
        </w:rPr>
        <w:t>2.</w:t>
      </w:r>
      <w:r>
        <w:rPr>
          <w:sz w:val="24"/>
          <w:szCs w:val="24"/>
        </w:rPr>
        <w:tab/>
      </w:r>
      <w:r w:rsidR="00BA2EAB" w:rsidRPr="00723A02">
        <w:rPr>
          <w:sz w:val="24"/>
          <w:szCs w:val="24"/>
        </w:rPr>
        <w:t>L</w:t>
      </w:r>
      <w:r w:rsidR="00632318" w:rsidRPr="00723A02">
        <w:rPr>
          <w:sz w:val="24"/>
          <w:szCs w:val="24"/>
        </w:rPr>
        <w:t>a</w:t>
      </w:r>
      <w:r w:rsidR="0058322A" w:rsidRPr="00723A02">
        <w:rPr>
          <w:sz w:val="24"/>
          <w:szCs w:val="24"/>
        </w:rPr>
        <w:t xml:space="preserve"> respectiva unidad de recursos humanos</w:t>
      </w:r>
      <w:r w:rsidR="00632318" w:rsidRPr="00723A02">
        <w:rPr>
          <w:sz w:val="24"/>
          <w:szCs w:val="24"/>
        </w:rPr>
        <w:t xml:space="preserve"> </w:t>
      </w:r>
      <w:r w:rsidR="00BA2EAB" w:rsidRPr="00723A02">
        <w:rPr>
          <w:sz w:val="24"/>
          <w:szCs w:val="24"/>
        </w:rPr>
        <w:t xml:space="preserve">de cada institución empleadora </w:t>
      </w:r>
      <w:r w:rsidR="00632318" w:rsidRPr="00723A02">
        <w:rPr>
          <w:sz w:val="24"/>
          <w:szCs w:val="24"/>
        </w:rPr>
        <w:t>verificará que los funcionarios</w:t>
      </w:r>
      <w:r w:rsidR="00BA2EAB" w:rsidRPr="00723A02">
        <w:rPr>
          <w:sz w:val="24"/>
          <w:szCs w:val="24"/>
        </w:rPr>
        <w:t xml:space="preserve"> y funcionarias</w:t>
      </w:r>
      <w:r w:rsidR="00632318" w:rsidRPr="00723A02">
        <w:rPr>
          <w:sz w:val="24"/>
          <w:szCs w:val="24"/>
        </w:rPr>
        <w:t xml:space="preserve"> que postulen cumplan con los requisitos para acceder a </w:t>
      </w:r>
      <w:r w:rsidR="0058322A" w:rsidRPr="00723A02">
        <w:rPr>
          <w:sz w:val="24"/>
          <w:szCs w:val="24"/>
        </w:rPr>
        <w:t xml:space="preserve">la bonificación </w:t>
      </w:r>
      <w:r w:rsidR="00BA2EAB" w:rsidRPr="00723A02">
        <w:rPr>
          <w:sz w:val="24"/>
          <w:szCs w:val="24"/>
        </w:rPr>
        <w:t xml:space="preserve">adicional y los bonos de los artículos </w:t>
      </w:r>
      <w:r w:rsidR="00C34EB3" w:rsidRPr="00723A02">
        <w:rPr>
          <w:sz w:val="24"/>
          <w:szCs w:val="24"/>
        </w:rPr>
        <w:t>15</w:t>
      </w:r>
      <w:r w:rsidR="00BA2EAB" w:rsidRPr="00723A02">
        <w:rPr>
          <w:sz w:val="24"/>
          <w:szCs w:val="24"/>
        </w:rPr>
        <w:t xml:space="preserve"> y </w:t>
      </w:r>
      <w:r w:rsidR="00C34EB3" w:rsidRPr="00723A02">
        <w:rPr>
          <w:sz w:val="24"/>
          <w:szCs w:val="24"/>
        </w:rPr>
        <w:t>16</w:t>
      </w:r>
      <w:r w:rsidR="0058322A" w:rsidRPr="00723A02">
        <w:rPr>
          <w:sz w:val="24"/>
          <w:szCs w:val="24"/>
        </w:rPr>
        <w:t xml:space="preserve"> que establece la presente ley</w:t>
      </w:r>
      <w:r w:rsidR="00632318" w:rsidRPr="00723A02">
        <w:rPr>
          <w:sz w:val="24"/>
          <w:szCs w:val="24"/>
        </w:rPr>
        <w:t>. Dich</w:t>
      </w:r>
      <w:r w:rsidR="0058322A" w:rsidRPr="00723A02">
        <w:rPr>
          <w:sz w:val="24"/>
          <w:szCs w:val="24"/>
        </w:rPr>
        <w:t>a</w:t>
      </w:r>
      <w:r w:rsidR="00632318" w:rsidRPr="00723A02">
        <w:rPr>
          <w:sz w:val="24"/>
          <w:szCs w:val="24"/>
        </w:rPr>
        <w:t xml:space="preserve"> </w:t>
      </w:r>
      <w:r w:rsidR="0058322A" w:rsidRPr="00723A02">
        <w:rPr>
          <w:sz w:val="24"/>
          <w:szCs w:val="24"/>
        </w:rPr>
        <w:t xml:space="preserve">unidad </w:t>
      </w:r>
      <w:r w:rsidR="00632318" w:rsidRPr="00723A02">
        <w:rPr>
          <w:sz w:val="24"/>
          <w:szCs w:val="24"/>
        </w:rPr>
        <w:t xml:space="preserve">determinará, la nómina de </w:t>
      </w:r>
      <w:r w:rsidR="00BA2EAB" w:rsidRPr="00723A02">
        <w:rPr>
          <w:sz w:val="24"/>
          <w:szCs w:val="24"/>
        </w:rPr>
        <w:t>postulantes que cumplen con los requisitos</w:t>
      </w:r>
      <w:r w:rsidR="00632318" w:rsidRPr="00723A02">
        <w:rPr>
          <w:sz w:val="24"/>
          <w:szCs w:val="24"/>
        </w:rPr>
        <w:t>.</w:t>
      </w:r>
    </w:p>
    <w:p w:rsidR="00E819E6" w:rsidRDefault="00E819E6" w:rsidP="00E819E6">
      <w:pPr>
        <w:widowControl/>
        <w:tabs>
          <w:tab w:val="left" w:pos="2977"/>
        </w:tabs>
        <w:spacing w:before="240" w:after="120" w:line="276" w:lineRule="auto"/>
        <w:rPr>
          <w:sz w:val="24"/>
          <w:szCs w:val="24"/>
        </w:rPr>
      </w:pPr>
      <w:r>
        <w:rPr>
          <w:sz w:val="24"/>
          <w:szCs w:val="24"/>
        </w:rPr>
        <w:tab/>
      </w:r>
      <w:r w:rsidR="00BA2EAB" w:rsidRPr="00610883">
        <w:rPr>
          <w:sz w:val="24"/>
          <w:szCs w:val="24"/>
        </w:rPr>
        <w:t>3.-</w:t>
      </w:r>
      <w:r>
        <w:rPr>
          <w:sz w:val="24"/>
          <w:szCs w:val="24"/>
        </w:rPr>
        <w:tab/>
      </w:r>
      <w:r w:rsidR="004E4E9E" w:rsidRPr="00610883">
        <w:rPr>
          <w:sz w:val="24"/>
          <w:szCs w:val="24"/>
        </w:rPr>
        <w:t xml:space="preserve">El Secretario </w:t>
      </w:r>
      <w:r w:rsidR="00DB16C6" w:rsidRPr="00610883">
        <w:rPr>
          <w:sz w:val="24"/>
          <w:szCs w:val="24"/>
        </w:rPr>
        <w:t>de</w:t>
      </w:r>
      <w:r w:rsidR="00BA2EAB" w:rsidRPr="00610883">
        <w:rPr>
          <w:sz w:val="24"/>
          <w:szCs w:val="24"/>
        </w:rPr>
        <w:t>l Senado</w:t>
      </w:r>
      <w:r w:rsidR="00723A02" w:rsidRPr="00610883">
        <w:rPr>
          <w:sz w:val="24"/>
          <w:szCs w:val="24"/>
        </w:rPr>
        <w:t>, e</w:t>
      </w:r>
      <w:r w:rsidR="004E4E9E" w:rsidRPr="00610883">
        <w:rPr>
          <w:sz w:val="24"/>
          <w:szCs w:val="24"/>
        </w:rPr>
        <w:t>l Secretario de</w:t>
      </w:r>
      <w:r w:rsidR="00DB16C6" w:rsidRPr="00610883">
        <w:rPr>
          <w:sz w:val="24"/>
          <w:szCs w:val="24"/>
        </w:rPr>
        <w:t xml:space="preserve"> l</w:t>
      </w:r>
      <w:r w:rsidR="00BA2EAB" w:rsidRPr="00610883">
        <w:rPr>
          <w:sz w:val="24"/>
          <w:szCs w:val="24"/>
        </w:rPr>
        <w:t>a Cámara de Diputados</w:t>
      </w:r>
      <w:r w:rsidR="004E4E9E" w:rsidRPr="00610883">
        <w:rPr>
          <w:sz w:val="24"/>
          <w:szCs w:val="24"/>
        </w:rPr>
        <w:t xml:space="preserve"> y</w:t>
      </w:r>
      <w:r w:rsidR="00DB16C6" w:rsidRPr="00610883">
        <w:rPr>
          <w:sz w:val="24"/>
          <w:szCs w:val="24"/>
        </w:rPr>
        <w:t xml:space="preserve"> el Director de la </w:t>
      </w:r>
      <w:r w:rsidR="00BA2EAB" w:rsidRPr="00610883">
        <w:rPr>
          <w:sz w:val="24"/>
          <w:szCs w:val="24"/>
        </w:rPr>
        <w:t>Biblioteca del Congreso Nacional establecerán un procedimiento conjunto para la asignación de cupos establecido en el artículo 5.</w:t>
      </w:r>
      <w:r w:rsidR="00E06CDE" w:rsidRPr="00610883">
        <w:rPr>
          <w:sz w:val="24"/>
          <w:szCs w:val="24"/>
        </w:rPr>
        <w:t xml:space="preserve"> </w:t>
      </w:r>
      <w:r w:rsidR="00F30D5A" w:rsidRPr="00610883">
        <w:rPr>
          <w:sz w:val="24"/>
          <w:szCs w:val="24"/>
        </w:rPr>
        <w:t xml:space="preserve">El acto administrativo </w:t>
      </w:r>
      <w:r w:rsidR="00E06CDE" w:rsidRPr="00610883">
        <w:rPr>
          <w:sz w:val="24"/>
          <w:szCs w:val="24"/>
        </w:rPr>
        <w:t>que asign</w:t>
      </w:r>
      <w:r w:rsidR="00F30D5A" w:rsidRPr="00610883">
        <w:rPr>
          <w:sz w:val="24"/>
          <w:szCs w:val="24"/>
        </w:rPr>
        <w:t>e</w:t>
      </w:r>
      <w:r w:rsidR="00E06CDE" w:rsidRPr="00610883">
        <w:rPr>
          <w:sz w:val="24"/>
          <w:szCs w:val="24"/>
        </w:rPr>
        <w:t xml:space="preserve"> los cupos deberá dictarse a más tardar </w:t>
      </w:r>
      <w:r w:rsidR="00DB16C6" w:rsidRPr="00610883">
        <w:rPr>
          <w:sz w:val="24"/>
          <w:szCs w:val="24"/>
        </w:rPr>
        <w:t xml:space="preserve">dentro de los </w:t>
      </w:r>
      <w:r w:rsidR="004E4E9E" w:rsidRPr="00610883">
        <w:rPr>
          <w:sz w:val="24"/>
          <w:szCs w:val="24"/>
        </w:rPr>
        <w:t>treinta</w:t>
      </w:r>
      <w:r w:rsidR="00DB16C6" w:rsidRPr="00610883">
        <w:rPr>
          <w:sz w:val="24"/>
          <w:szCs w:val="24"/>
        </w:rPr>
        <w:t xml:space="preserve"> días siguientes al vencimiento del plazo para efectuar la postulación</w:t>
      </w:r>
      <w:r w:rsidR="00E06CDE" w:rsidRPr="00610883">
        <w:rPr>
          <w:sz w:val="24"/>
          <w:szCs w:val="24"/>
        </w:rPr>
        <w:t>.</w:t>
      </w:r>
      <w:r w:rsidR="00BA2EAB" w:rsidRPr="00610883">
        <w:rPr>
          <w:sz w:val="24"/>
          <w:szCs w:val="24"/>
        </w:rPr>
        <w:t xml:space="preserve"> </w:t>
      </w:r>
    </w:p>
    <w:p w:rsidR="00E819E6" w:rsidRDefault="00E819E6" w:rsidP="00E819E6">
      <w:pPr>
        <w:widowControl/>
        <w:tabs>
          <w:tab w:val="left" w:pos="2977"/>
        </w:tabs>
        <w:spacing w:before="240" w:after="120" w:line="276" w:lineRule="auto"/>
        <w:rPr>
          <w:sz w:val="24"/>
          <w:szCs w:val="24"/>
        </w:rPr>
      </w:pPr>
      <w:r>
        <w:rPr>
          <w:sz w:val="24"/>
          <w:szCs w:val="24"/>
        </w:rPr>
        <w:tab/>
      </w:r>
      <w:r>
        <w:rPr>
          <w:sz w:val="24"/>
          <w:szCs w:val="24"/>
        </w:rPr>
        <w:tab/>
      </w:r>
      <w:r w:rsidR="00632318" w:rsidRPr="00071D0E">
        <w:rPr>
          <w:sz w:val="24"/>
          <w:szCs w:val="24"/>
        </w:rPr>
        <w:t xml:space="preserve">En caso de haber un mayor número de postulantes que cumplan los requisitos respecto de los cupos disponibles, </w:t>
      </w:r>
      <w:r w:rsidR="00BA2EAB" w:rsidRPr="00071D0E">
        <w:rPr>
          <w:sz w:val="24"/>
          <w:szCs w:val="24"/>
        </w:rPr>
        <w:t>se aplicarán los siguientes criterios:</w:t>
      </w:r>
    </w:p>
    <w:p w:rsidR="00E819E6" w:rsidRDefault="00632318" w:rsidP="00E819E6">
      <w:pPr>
        <w:pStyle w:val="Prrafodelista"/>
        <w:widowControl/>
        <w:numPr>
          <w:ilvl w:val="0"/>
          <w:numId w:val="14"/>
        </w:numPr>
        <w:tabs>
          <w:tab w:val="left" w:pos="2127"/>
          <w:tab w:val="left" w:pos="4253"/>
        </w:tabs>
        <w:spacing w:before="240" w:after="120" w:line="276" w:lineRule="auto"/>
        <w:ind w:left="0" w:firstLine="3544"/>
        <w:rPr>
          <w:sz w:val="24"/>
          <w:szCs w:val="24"/>
        </w:rPr>
      </w:pPr>
      <w:r w:rsidRPr="00E819E6">
        <w:rPr>
          <w:sz w:val="24"/>
          <w:szCs w:val="24"/>
        </w:rPr>
        <w:t>En primer término serán seleccionados los postulantes de mayor edad, según su fecha de nacimiento.</w:t>
      </w:r>
    </w:p>
    <w:p w:rsidR="00E819E6" w:rsidRDefault="00E819E6" w:rsidP="00E819E6">
      <w:pPr>
        <w:pStyle w:val="Prrafodelista"/>
        <w:widowControl/>
        <w:tabs>
          <w:tab w:val="left" w:pos="2127"/>
          <w:tab w:val="left" w:pos="2977"/>
        </w:tabs>
        <w:spacing w:before="240" w:after="120" w:line="276" w:lineRule="auto"/>
        <w:ind w:left="2970"/>
        <w:rPr>
          <w:sz w:val="24"/>
          <w:szCs w:val="24"/>
        </w:rPr>
      </w:pPr>
    </w:p>
    <w:p w:rsidR="00E819E6" w:rsidRDefault="00632318" w:rsidP="00E819E6">
      <w:pPr>
        <w:pStyle w:val="Prrafodelista"/>
        <w:widowControl/>
        <w:numPr>
          <w:ilvl w:val="0"/>
          <w:numId w:val="14"/>
        </w:numPr>
        <w:tabs>
          <w:tab w:val="left" w:pos="2127"/>
          <w:tab w:val="left" w:pos="4253"/>
        </w:tabs>
        <w:spacing w:before="240" w:after="120" w:line="276" w:lineRule="auto"/>
        <w:ind w:left="0" w:firstLine="3544"/>
        <w:rPr>
          <w:sz w:val="24"/>
          <w:szCs w:val="24"/>
        </w:rPr>
      </w:pPr>
      <w:r w:rsidRPr="00E819E6">
        <w:rPr>
          <w:sz w:val="24"/>
          <w:szCs w:val="24"/>
        </w:rPr>
        <w:t xml:space="preserve">En igualdad de condiciones de edad entre los postulantes, se desempatará atendiendo al mayor número de días de licencias médicas cursadas durante los trescientos sesenta y cinco días corridos inmediatamente anteriores al </w:t>
      </w:r>
      <w:r w:rsidR="00071D0E" w:rsidRPr="00E819E6">
        <w:rPr>
          <w:sz w:val="24"/>
          <w:szCs w:val="24"/>
        </w:rPr>
        <w:t>inicio del período de postulación señalado en la letra a) del numeral 1</w:t>
      </w:r>
      <w:r w:rsidRPr="00E819E6">
        <w:rPr>
          <w:sz w:val="24"/>
          <w:szCs w:val="24"/>
        </w:rPr>
        <w:t xml:space="preserve">. </w:t>
      </w:r>
    </w:p>
    <w:p w:rsidR="00E819E6" w:rsidRDefault="00E819E6" w:rsidP="00E819E6">
      <w:pPr>
        <w:pStyle w:val="Prrafodelista"/>
        <w:widowControl/>
        <w:tabs>
          <w:tab w:val="left" w:pos="2127"/>
          <w:tab w:val="left" w:pos="4253"/>
        </w:tabs>
        <w:spacing w:before="240" w:after="120" w:line="276" w:lineRule="auto"/>
        <w:ind w:left="3544"/>
        <w:rPr>
          <w:sz w:val="24"/>
          <w:szCs w:val="24"/>
        </w:rPr>
      </w:pPr>
    </w:p>
    <w:p w:rsidR="00AF6FCB" w:rsidRDefault="00AF6FCB" w:rsidP="00E819E6">
      <w:pPr>
        <w:pStyle w:val="Prrafodelista"/>
        <w:widowControl/>
        <w:tabs>
          <w:tab w:val="left" w:pos="2127"/>
          <w:tab w:val="left" w:pos="4253"/>
        </w:tabs>
        <w:spacing w:before="240" w:after="120" w:line="276" w:lineRule="auto"/>
        <w:ind w:left="3544"/>
        <w:rPr>
          <w:sz w:val="24"/>
          <w:szCs w:val="24"/>
        </w:rPr>
      </w:pPr>
    </w:p>
    <w:p w:rsidR="00AF6FCB" w:rsidRDefault="00AF6FCB" w:rsidP="00E819E6">
      <w:pPr>
        <w:pStyle w:val="Prrafodelista"/>
        <w:widowControl/>
        <w:tabs>
          <w:tab w:val="left" w:pos="2127"/>
          <w:tab w:val="left" w:pos="4253"/>
        </w:tabs>
        <w:spacing w:before="240" w:after="120" w:line="276" w:lineRule="auto"/>
        <w:ind w:left="3544"/>
        <w:rPr>
          <w:sz w:val="24"/>
          <w:szCs w:val="24"/>
        </w:rPr>
      </w:pPr>
    </w:p>
    <w:p w:rsidR="00AF6FCB" w:rsidRDefault="00AF6FCB" w:rsidP="00E819E6">
      <w:pPr>
        <w:pStyle w:val="Prrafodelista"/>
        <w:widowControl/>
        <w:tabs>
          <w:tab w:val="left" w:pos="2127"/>
          <w:tab w:val="left" w:pos="4253"/>
        </w:tabs>
        <w:spacing w:before="240" w:after="120" w:line="276" w:lineRule="auto"/>
        <w:ind w:left="3544"/>
        <w:rPr>
          <w:sz w:val="24"/>
          <w:szCs w:val="24"/>
        </w:rPr>
      </w:pPr>
    </w:p>
    <w:p w:rsidR="00AF6FCB" w:rsidRPr="00E819E6" w:rsidRDefault="00AF6FCB" w:rsidP="00E819E6">
      <w:pPr>
        <w:pStyle w:val="Prrafodelista"/>
        <w:widowControl/>
        <w:tabs>
          <w:tab w:val="left" w:pos="2127"/>
          <w:tab w:val="left" w:pos="4253"/>
        </w:tabs>
        <w:spacing w:before="240" w:after="120" w:line="276" w:lineRule="auto"/>
        <w:ind w:left="3544"/>
        <w:rPr>
          <w:sz w:val="24"/>
          <w:szCs w:val="24"/>
        </w:rPr>
      </w:pPr>
    </w:p>
    <w:p w:rsidR="00632318" w:rsidRPr="00E819E6" w:rsidRDefault="00632318" w:rsidP="00E819E6">
      <w:pPr>
        <w:pStyle w:val="Prrafodelista"/>
        <w:widowControl/>
        <w:numPr>
          <w:ilvl w:val="0"/>
          <w:numId w:val="14"/>
        </w:numPr>
        <w:tabs>
          <w:tab w:val="left" w:pos="2127"/>
          <w:tab w:val="left" w:pos="4253"/>
        </w:tabs>
        <w:spacing w:before="240" w:after="120" w:line="276" w:lineRule="auto"/>
        <w:ind w:left="0" w:firstLine="3544"/>
        <w:rPr>
          <w:sz w:val="24"/>
          <w:szCs w:val="24"/>
        </w:rPr>
      </w:pPr>
      <w:r w:rsidRPr="00E819E6">
        <w:rPr>
          <w:sz w:val="24"/>
          <w:szCs w:val="24"/>
        </w:rPr>
        <w:t xml:space="preserve">En caso de persistir la igualdad, se considerarán los años de servicio en </w:t>
      </w:r>
      <w:r w:rsidR="0058322A" w:rsidRPr="00E819E6">
        <w:rPr>
          <w:sz w:val="24"/>
          <w:szCs w:val="24"/>
        </w:rPr>
        <w:t xml:space="preserve">el Senado, en la Cámara de Diputados o en la Biblioteca del Congreso Nacional </w:t>
      </w:r>
      <w:r w:rsidRPr="00E819E6">
        <w:rPr>
          <w:sz w:val="24"/>
          <w:szCs w:val="24"/>
        </w:rPr>
        <w:t>a</w:t>
      </w:r>
      <w:r w:rsidR="004E4E9E" w:rsidRPr="00E819E6">
        <w:rPr>
          <w:sz w:val="24"/>
          <w:szCs w:val="24"/>
        </w:rPr>
        <w:t xml:space="preserve"> </w:t>
      </w:r>
      <w:r w:rsidR="00BA2EAB" w:rsidRPr="00E819E6">
        <w:rPr>
          <w:sz w:val="24"/>
          <w:szCs w:val="24"/>
        </w:rPr>
        <w:t>l</w:t>
      </w:r>
      <w:r w:rsidR="004E4E9E" w:rsidRPr="00E819E6">
        <w:rPr>
          <w:sz w:val="24"/>
          <w:szCs w:val="24"/>
        </w:rPr>
        <w:t>a fecha de publicación de la ley</w:t>
      </w:r>
      <w:r w:rsidRPr="00E819E6">
        <w:rPr>
          <w:sz w:val="24"/>
          <w:szCs w:val="24"/>
        </w:rPr>
        <w:t xml:space="preserve"> y</w:t>
      </w:r>
      <w:r w:rsidR="004E4E9E" w:rsidRPr="00E819E6">
        <w:rPr>
          <w:sz w:val="24"/>
          <w:szCs w:val="24"/>
        </w:rPr>
        <w:t>,</w:t>
      </w:r>
      <w:r w:rsidRPr="00E819E6">
        <w:rPr>
          <w:sz w:val="24"/>
          <w:szCs w:val="24"/>
        </w:rPr>
        <w:t xml:space="preserve"> de persistir el empate, </w:t>
      </w:r>
      <w:r w:rsidR="00BA2EAB" w:rsidRPr="00E819E6">
        <w:rPr>
          <w:sz w:val="24"/>
          <w:szCs w:val="24"/>
        </w:rPr>
        <w:t>por sorteo</w:t>
      </w:r>
      <w:r w:rsidRPr="00E819E6">
        <w:rPr>
          <w:sz w:val="24"/>
          <w:szCs w:val="24"/>
        </w:rPr>
        <w:t xml:space="preserve">. </w:t>
      </w:r>
    </w:p>
    <w:p w:rsidR="00632318" w:rsidRPr="00071D0E" w:rsidRDefault="00E819E6" w:rsidP="00E819E6">
      <w:pPr>
        <w:widowControl/>
        <w:tabs>
          <w:tab w:val="left" w:pos="2977"/>
        </w:tabs>
        <w:spacing w:before="240" w:after="120" w:line="276" w:lineRule="auto"/>
        <w:rPr>
          <w:sz w:val="24"/>
          <w:szCs w:val="24"/>
        </w:rPr>
      </w:pPr>
      <w:r>
        <w:rPr>
          <w:sz w:val="24"/>
          <w:szCs w:val="24"/>
        </w:rPr>
        <w:tab/>
      </w:r>
      <w:r w:rsidR="00632318" w:rsidRPr="00071D0E">
        <w:rPr>
          <w:sz w:val="24"/>
          <w:szCs w:val="24"/>
        </w:rPr>
        <w:t>4.</w:t>
      </w:r>
      <w:r>
        <w:rPr>
          <w:sz w:val="24"/>
          <w:szCs w:val="24"/>
        </w:rPr>
        <w:tab/>
      </w:r>
      <w:r w:rsidR="00F30D5A" w:rsidRPr="00071D0E">
        <w:rPr>
          <w:sz w:val="24"/>
          <w:szCs w:val="24"/>
        </w:rPr>
        <w:t xml:space="preserve">El o los actos administrativos que se dicten </w:t>
      </w:r>
      <w:r w:rsidR="00632318" w:rsidRPr="00071D0E">
        <w:rPr>
          <w:sz w:val="24"/>
          <w:szCs w:val="24"/>
        </w:rPr>
        <w:t xml:space="preserve">deberán contener la nómina de todos los postulantes que cumplan con los requisitos para acceder a la bonificación </w:t>
      </w:r>
      <w:r w:rsidR="007A5CE2" w:rsidRPr="00071D0E">
        <w:rPr>
          <w:sz w:val="24"/>
          <w:szCs w:val="24"/>
        </w:rPr>
        <w:t>adicional</w:t>
      </w:r>
      <w:r w:rsidR="00632318" w:rsidRPr="00071D0E">
        <w:rPr>
          <w:sz w:val="24"/>
          <w:szCs w:val="24"/>
        </w:rPr>
        <w:t xml:space="preserve">. Respecto de aquellos que no obtuvieren un cupo se aplicará </w:t>
      </w:r>
      <w:r w:rsidR="009157F8" w:rsidRPr="00071D0E">
        <w:rPr>
          <w:sz w:val="24"/>
          <w:szCs w:val="24"/>
        </w:rPr>
        <w:t>lo dispuesto en el artículo 10 de esta ley</w:t>
      </w:r>
      <w:r w:rsidR="00632318" w:rsidRPr="00071D0E">
        <w:rPr>
          <w:sz w:val="24"/>
          <w:szCs w:val="24"/>
        </w:rPr>
        <w:t>.</w:t>
      </w:r>
    </w:p>
    <w:p w:rsidR="00E819E6" w:rsidRDefault="00E819E6" w:rsidP="00E819E6">
      <w:pPr>
        <w:widowControl/>
        <w:tabs>
          <w:tab w:val="left" w:pos="2977"/>
        </w:tabs>
        <w:spacing w:before="240" w:after="120" w:line="276" w:lineRule="auto"/>
        <w:rPr>
          <w:sz w:val="24"/>
          <w:szCs w:val="24"/>
        </w:rPr>
      </w:pPr>
      <w:r>
        <w:rPr>
          <w:sz w:val="24"/>
          <w:szCs w:val="24"/>
        </w:rPr>
        <w:tab/>
      </w:r>
      <w:r w:rsidR="00632318" w:rsidRPr="00071D0E">
        <w:rPr>
          <w:sz w:val="24"/>
          <w:szCs w:val="24"/>
        </w:rPr>
        <w:t>5.</w:t>
      </w:r>
      <w:r>
        <w:rPr>
          <w:sz w:val="24"/>
          <w:szCs w:val="24"/>
        </w:rPr>
        <w:tab/>
      </w:r>
      <w:r w:rsidR="00632318" w:rsidRPr="00071D0E">
        <w:rPr>
          <w:sz w:val="24"/>
          <w:szCs w:val="24"/>
        </w:rPr>
        <w:t xml:space="preserve">Dentro de los </w:t>
      </w:r>
      <w:r w:rsidR="004E4E9E" w:rsidRPr="00071D0E">
        <w:rPr>
          <w:sz w:val="24"/>
          <w:szCs w:val="24"/>
        </w:rPr>
        <w:t>cinco</w:t>
      </w:r>
      <w:r w:rsidR="00632318" w:rsidRPr="00071D0E">
        <w:rPr>
          <w:sz w:val="24"/>
          <w:szCs w:val="24"/>
        </w:rPr>
        <w:t xml:space="preserve"> días hábiles siguientes a la fecha de la total tramitación de la resolución a que se refiere el numeral anterior, la institución empleadora deberá notificarla a cada uno de los funcionarios que participaron del proceso de postulación al correo electrónico institucional que tengan asignado o al que fije en su postulación</w:t>
      </w:r>
      <w:r w:rsidR="004E4E9E" w:rsidRPr="00071D0E">
        <w:rPr>
          <w:sz w:val="24"/>
          <w:szCs w:val="24"/>
        </w:rPr>
        <w:t xml:space="preserve"> o</w:t>
      </w:r>
      <w:r w:rsidR="00632318" w:rsidRPr="00071D0E">
        <w:rPr>
          <w:sz w:val="24"/>
          <w:szCs w:val="24"/>
        </w:rPr>
        <w:t xml:space="preserve"> mediante carta certificada al domicilio registrado por el funcionario en la institución</w:t>
      </w:r>
      <w:r w:rsidR="000B06E5">
        <w:rPr>
          <w:sz w:val="24"/>
          <w:szCs w:val="24"/>
        </w:rPr>
        <w:t xml:space="preserve"> o en la unidad de recursos humanos respectiva si el interesado se apersonare a recibirla, firmando su debida recepción</w:t>
      </w:r>
      <w:r w:rsidR="000B06E5" w:rsidRPr="00071D0E">
        <w:rPr>
          <w:sz w:val="24"/>
          <w:szCs w:val="24"/>
        </w:rPr>
        <w:t>.</w:t>
      </w:r>
    </w:p>
    <w:p w:rsidR="00E819E6" w:rsidRDefault="00E819E6" w:rsidP="00E819E6">
      <w:pPr>
        <w:widowControl/>
        <w:tabs>
          <w:tab w:val="left" w:pos="2977"/>
        </w:tabs>
        <w:spacing w:before="240" w:after="120" w:line="276" w:lineRule="auto"/>
        <w:rPr>
          <w:sz w:val="24"/>
          <w:szCs w:val="24"/>
        </w:rPr>
      </w:pPr>
      <w:r>
        <w:rPr>
          <w:sz w:val="24"/>
          <w:szCs w:val="24"/>
        </w:rPr>
        <w:tab/>
      </w:r>
      <w:r w:rsidR="008E0251" w:rsidRPr="00071D0E">
        <w:rPr>
          <w:sz w:val="24"/>
          <w:szCs w:val="24"/>
        </w:rPr>
        <w:t xml:space="preserve">El </w:t>
      </w:r>
      <w:r w:rsidR="004E4E9E" w:rsidRPr="00071D0E">
        <w:rPr>
          <w:sz w:val="24"/>
          <w:szCs w:val="24"/>
        </w:rPr>
        <w:t xml:space="preserve">Secretario del </w:t>
      </w:r>
      <w:r w:rsidR="008E0251" w:rsidRPr="00071D0E">
        <w:rPr>
          <w:sz w:val="24"/>
          <w:szCs w:val="24"/>
        </w:rPr>
        <w:t xml:space="preserve">Senado, </w:t>
      </w:r>
      <w:r w:rsidR="004E4E9E" w:rsidRPr="00071D0E">
        <w:rPr>
          <w:sz w:val="24"/>
          <w:szCs w:val="24"/>
        </w:rPr>
        <w:t xml:space="preserve">El Secretario de </w:t>
      </w:r>
      <w:r w:rsidR="008E0251" w:rsidRPr="00071D0E">
        <w:rPr>
          <w:sz w:val="24"/>
          <w:szCs w:val="24"/>
        </w:rPr>
        <w:t xml:space="preserve">la Cámara de Diputados y </w:t>
      </w:r>
      <w:r w:rsidR="004E4E9E" w:rsidRPr="00071D0E">
        <w:rPr>
          <w:sz w:val="24"/>
          <w:szCs w:val="24"/>
        </w:rPr>
        <w:t xml:space="preserve">el Director </w:t>
      </w:r>
      <w:r w:rsidR="008E0251" w:rsidRPr="00071D0E">
        <w:rPr>
          <w:sz w:val="24"/>
          <w:szCs w:val="24"/>
        </w:rPr>
        <w:t xml:space="preserve">la Biblioteca del Congreso Nacional </w:t>
      </w:r>
      <w:r w:rsidR="00632318" w:rsidRPr="00071D0E">
        <w:rPr>
          <w:sz w:val="24"/>
          <w:szCs w:val="24"/>
        </w:rPr>
        <w:t>deberá</w:t>
      </w:r>
      <w:r w:rsidR="008E0251" w:rsidRPr="00071D0E">
        <w:rPr>
          <w:sz w:val="24"/>
          <w:szCs w:val="24"/>
        </w:rPr>
        <w:t>n</w:t>
      </w:r>
      <w:r w:rsidR="00632318" w:rsidRPr="00071D0E">
        <w:rPr>
          <w:sz w:val="24"/>
          <w:szCs w:val="24"/>
        </w:rPr>
        <w:t xml:space="preserve"> dictar los actos administrativos que conceden </w:t>
      </w:r>
      <w:r w:rsidR="008E0251" w:rsidRPr="00071D0E">
        <w:rPr>
          <w:sz w:val="24"/>
          <w:szCs w:val="24"/>
        </w:rPr>
        <w:t xml:space="preserve">la bonificación </w:t>
      </w:r>
      <w:r w:rsidR="00542533" w:rsidRPr="00071D0E">
        <w:rPr>
          <w:sz w:val="24"/>
          <w:szCs w:val="24"/>
        </w:rPr>
        <w:t xml:space="preserve">adicional y los bonos </w:t>
      </w:r>
      <w:r w:rsidR="00070C2D" w:rsidRPr="00071D0E">
        <w:rPr>
          <w:sz w:val="24"/>
          <w:szCs w:val="24"/>
        </w:rPr>
        <w:t xml:space="preserve">por antigüedad y trabajos pesados, </w:t>
      </w:r>
      <w:r w:rsidR="00632318" w:rsidRPr="00071D0E">
        <w:rPr>
          <w:sz w:val="24"/>
          <w:szCs w:val="24"/>
        </w:rPr>
        <w:t>respecto del personal que cumpla los requisitos y siempre que se les haya asignado un cupo conforme a este artículo.</w:t>
      </w:r>
    </w:p>
    <w:p w:rsidR="00E819E6" w:rsidRDefault="00E819E6" w:rsidP="00E819E6">
      <w:pPr>
        <w:widowControl/>
        <w:tabs>
          <w:tab w:val="left" w:pos="2977"/>
        </w:tabs>
        <w:spacing w:before="240" w:after="120" w:line="276" w:lineRule="auto"/>
        <w:rPr>
          <w:sz w:val="24"/>
          <w:szCs w:val="24"/>
        </w:rPr>
      </w:pPr>
    </w:p>
    <w:p w:rsidR="00301CF8" w:rsidRDefault="00632318" w:rsidP="00E819E6">
      <w:pPr>
        <w:widowControl/>
        <w:tabs>
          <w:tab w:val="left" w:pos="2977"/>
        </w:tabs>
        <w:spacing w:before="240" w:after="120" w:line="276" w:lineRule="auto"/>
        <w:rPr>
          <w:sz w:val="24"/>
          <w:szCs w:val="24"/>
        </w:rPr>
      </w:pPr>
      <w:r w:rsidRPr="001D2703">
        <w:rPr>
          <w:b/>
          <w:sz w:val="24"/>
          <w:szCs w:val="24"/>
        </w:rPr>
        <w:t xml:space="preserve">Artículo </w:t>
      </w:r>
      <w:r w:rsidR="001D2703">
        <w:rPr>
          <w:b/>
          <w:sz w:val="24"/>
          <w:szCs w:val="24"/>
        </w:rPr>
        <w:t>cuarto</w:t>
      </w:r>
      <w:r w:rsidRPr="001D2703">
        <w:rPr>
          <w:b/>
          <w:sz w:val="24"/>
          <w:szCs w:val="24"/>
        </w:rPr>
        <w:t>.-</w:t>
      </w:r>
      <w:r w:rsidR="00E819E6">
        <w:rPr>
          <w:b/>
          <w:sz w:val="24"/>
          <w:szCs w:val="24"/>
        </w:rPr>
        <w:tab/>
      </w:r>
      <w:r w:rsidRPr="00632318">
        <w:rPr>
          <w:sz w:val="24"/>
          <w:szCs w:val="24"/>
        </w:rPr>
        <w:t>El mayor gasto fiscal que represente la aplicación de esta ley durante el primer año presupuestario de su vigencia se financiará con los recursos del</w:t>
      </w:r>
      <w:r w:rsidR="00C36C6D">
        <w:rPr>
          <w:sz w:val="24"/>
          <w:szCs w:val="24"/>
        </w:rPr>
        <w:t xml:space="preserve"> presupuesto vigente del Senado, de la Cámara de Diputados y de la Biblioteca del Congreso Nacional, según corresponda. No obstante</w:t>
      </w:r>
      <w:r w:rsidR="00071D0E">
        <w:rPr>
          <w:sz w:val="24"/>
          <w:szCs w:val="24"/>
        </w:rPr>
        <w:t xml:space="preserve"> lo anterior, el Ministerio de H</w:t>
      </w:r>
      <w:r w:rsidR="00C36C6D">
        <w:rPr>
          <w:sz w:val="24"/>
          <w:szCs w:val="24"/>
        </w:rPr>
        <w:t xml:space="preserve">acienda con cargo a la partida Presupuestaria Tesoro Público, podrá suplir dicho presupuesto en la parte del gasto que no se pudiere financiar con esos recursos. </w:t>
      </w:r>
      <w:r w:rsidR="00301CF8" w:rsidRPr="00301CF8">
        <w:rPr>
          <w:sz w:val="24"/>
          <w:szCs w:val="24"/>
        </w:rPr>
        <w:t>Para los años siguientes se consultarán los recursos en la Ley de Presupuestos del Sector Público</w:t>
      </w:r>
      <w:r w:rsidR="00191BA0">
        <w:rPr>
          <w:sz w:val="24"/>
          <w:szCs w:val="24"/>
        </w:rPr>
        <w:t>.</w:t>
      </w:r>
      <w:r w:rsidR="00301CF8" w:rsidRPr="00301CF8">
        <w:rPr>
          <w:sz w:val="24"/>
          <w:szCs w:val="24"/>
        </w:rPr>
        <w:t>”.</w:t>
      </w:r>
    </w:p>
    <w:p w:rsidR="00AF6FCB" w:rsidRDefault="00AF6FCB" w:rsidP="00E819E6">
      <w:pPr>
        <w:widowControl/>
        <w:tabs>
          <w:tab w:val="left" w:pos="2977"/>
        </w:tabs>
        <w:spacing w:before="240" w:after="120" w:line="276" w:lineRule="auto"/>
        <w:rPr>
          <w:sz w:val="24"/>
          <w:szCs w:val="24"/>
        </w:rPr>
      </w:pPr>
    </w:p>
    <w:p w:rsidR="00AF6FCB" w:rsidRDefault="00AF6FCB" w:rsidP="00E819E6">
      <w:pPr>
        <w:widowControl/>
        <w:tabs>
          <w:tab w:val="left" w:pos="2977"/>
        </w:tabs>
        <w:spacing w:before="240" w:after="120" w:line="276" w:lineRule="auto"/>
        <w:rPr>
          <w:sz w:val="24"/>
          <w:szCs w:val="24"/>
        </w:rPr>
        <w:sectPr w:rsidR="00AF6FCB" w:rsidSect="00AF6FCB">
          <w:headerReference w:type="default" r:id="rId9"/>
          <w:pgSz w:w="12242" w:h="18722" w:code="14"/>
          <w:pgMar w:top="1985" w:right="1644" w:bottom="1985" w:left="1701" w:header="709" w:footer="709" w:gutter="0"/>
          <w:cols w:space="708"/>
          <w:titlePg/>
          <w:docGrid w:linePitch="360"/>
        </w:sectPr>
      </w:pPr>
    </w:p>
    <w:p w:rsidR="00AF6FCB" w:rsidRPr="00301CF8" w:rsidRDefault="00AF6FCB" w:rsidP="00E819E6">
      <w:pPr>
        <w:widowControl/>
        <w:tabs>
          <w:tab w:val="left" w:pos="2977"/>
        </w:tabs>
        <w:spacing w:before="240" w:after="120" w:line="276" w:lineRule="auto"/>
        <w:rPr>
          <w:sz w:val="24"/>
          <w:szCs w:val="24"/>
        </w:rPr>
      </w:pPr>
    </w:p>
    <w:p w:rsidR="000F28D4" w:rsidRPr="00C36C6D" w:rsidRDefault="000F28D4" w:rsidP="0033726C">
      <w:pPr>
        <w:widowControl/>
        <w:tabs>
          <w:tab w:val="left" w:pos="2127"/>
        </w:tabs>
        <w:spacing w:before="240" w:after="120" w:line="276" w:lineRule="auto"/>
        <w:jc w:val="center"/>
        <w:rPr>
          <w:sz w:val="24"/>
          <w:szCs w:val="24"/>
        </w:rPr>
      </w:pPr>
      <w:r w:rsidRPr="00C36C6D">
        <w:rPr>
          <w:sz w:val="24"/>
          <w:szCs w:val="24"/>
        </w:rPr>
        <w:t>Dios guarde a V.E.,</w:t>
      </w:r>
    </w:p>
    <w:p w:rsidR="000F28D4" w:rsidRPr="00791CBE" w:rsidRDefault="000F28D4" w:rsidP="0033726C">
      <w:pPr>
        <w:widowControl/>
        <w:rPr>
          <w:sz w:val="24"/>
          <w:szCs w:val="24"/>
        </w:rPr>
      </w:pPr>
    </w:p>
    <w:p w:rsidR="000F28D4" w:rsidRPr="00791CBE" w:rsidRDefault="000F28D4" w:rsidP="0033726C">
      <w:pPr>
        <w:widowControl/>
        <w:rPr>
          <w:sz w:val="24"/>
          <w:szCs w:val="24"/>
        </w:rPr>
      </w:pPr>
    </w:p>
    <w:p w:rsidR="000F28D4" w:rsidRPr="00791CBE" w:rsidRDefault="000F28D4" w:rsidP="0033726C">
      <w:pPr>
        <w:widowControl/>
        <w:rPr>
          <w:sz w:val="24"/>
          <w:szCs w:val="24"/>
        </w:rPr>
      </w:pPr>
    </w:p>
    <w:p w:rsidR="000F28D4" w:rsidRDefault="000F28D4" w:rsidP="0033726C">
      <w:pPr>
        <w:widowControl/>
        <w:rPr>
          <w:sz w:val="24"/>
          <w:szCs w:val="24"/>
        </w:rPr>
      </w:pPr>
    </w:p>
    <w:p w:rsidR="00E819E6" w:rsidRDefault="00E819E6" w:rsidP="0033726C">
      <w:pPr>
        <w:widowControl/>
        <w:rPr>
          <w:sz w:val="24"/>
          <w:szCs w:val="24"/>
        </w:rPr>
      </w:pPr>
    </w:p>
    <w:p w:rsidR="00E819E6" w:rsidRDefault="00E819E6" w:rsidP="0033726C">
      <w:pPr>
        <w:widowControl/>
        <w:rPr>
          <w:sz w:val="24"/>
          <w:szCs w:val="24"/>
        </w:rPr>
      </w:pPr>
    </w:p>
    <w:p w:rsidR="00E819E6" w:rsidRPr="00791CBE" w:rsidRDefault="00E819E6" w:rsidP="0033726C">
      <w:pPr>
        <w:widowControl/>
        <w:rPr>
          <w:sz w:val="24"/>
          <w:szCs w:val="24"/>
        </w:rPr>
      </w:pPr>
    </w:p>
    <w:p w:rsidR="000F28D4" w:rsidRPr="00791CBE" w:rsidRDefault="000F28D4" w:rsidP="0033726C">
      <w:pPr>
        <w:widowControl/>
        <w:rPr>
          <w:sz w:val="24"/>
          <w:szCs w:val="24"/>
        </w:rPr>
      </w:pPr>
    </w:p>
    <w:p w:rsidR="000F28D4" w:rsidRPr="00791CBE" w:rsidRDefault="000F28D4" w:rsidP="0033726C">
      <w:pPr>
        <w:widowControl/>
        <w:rPr>
          <w:b/>
          <w:sz w:val="24"/>
          <w:szCs w:val="24"/>
        </w:rPr>
      </w:pPr>
    </w:p>
    <w:p w:rsidR="000F28D4" w:rsidRPr="00791CBE" w:rsidRDefault="000F28D4" w:rsidP="00E819E6">
      <w:pPr>
        <w:widowControl/>
        <w:tabs>
          <w:tab w:val="center" w:pos="1985"/>
          <w:tab w:val="center" w:pos="6663"/>
        </w:tabs>
        <w:suppressAutoHyphens/>
        <w:rPr>
          <w:b/>
          <w:sz w:val="24"/>
          <w:szCs w:val="24"/>
        </w:rPr>
      </w:pPr>
      <w:r w:rsidRPr="00791CBE">
        <w:rPr>
          <w:b/>
          <w:sz w:val="24"/>
          <w:szCs w:val="24"/>
        </w:rPr>
        <w:tab/>
      </w:r>
      <w:r w:rsidRPr="00791CBE">
        <w:rPr>
          <w:b/>
          <w:sz w:val="24"/>
          <w:szCs w:val="24"/>
        </w:rPr>
        <w:tab/>
        <w:t>MICHELLE BACHELET JERIA</w:t>
      </w:r>
    </w:p>
    <w:p w:rsidR="000F28D4" w:rsidRPr="00791CBE" w:rsidRDefault="000F28D4" w:rsidP="00E819E6">
      <w:pPr>
        <w:widowControl/>
        <w:tabs>
          <w:tab w:val="center" w:pos="1985"/>
          <w:tab w:val="center" w:pos="6663"/>
        </w:tabs>
        <w:suppressAutoHyphens/>
        <w:rPr>
          <w:sz w:val="24"/>
          <w:szCs w:val="24"/>
        </w:rPr>
      </w:pPr>
      <w:r w:rsidRPr="00791CBE">
        <w:rPr>
          <w:sz w:val="24"/>
          <w:szCs w:val="24"/>
        </w:rPr>
        <w:tab/>
      </w:r>
      <w:r w:rsidRPr="00791CBE">
        <w:rPr>
          <w:sz w:val="24"/>
          <w:szCs w:val="24"/>
        </w:rPr>
        <w:tab/>
        <w:t>Presidenta de la República</w:t>
      </w:r>
    </w:p>
    <w:p w:rsidR="000F28D4" w:rsidRPr="00791CBE" w:rsidRDefault="000F28D4" w:rsidP="0033726C">
      <w:pPr>
        <w:widowControl/>
        <w:rPr>
          <w:sz w:val="24"/>
          <w:szCs w:val="24"/>
        </w:rPr>
      </w:pPr>
    </w:p>
    <w:p w:rsidR="000F28D4" w:rsidRPr="00791CBE" w:rsidRDefault="000F28D4" w:rsidP="0033726C">
      <w:pPr>
        <w:widowControl/>
        <w:rPr>
          <w:sz w:val="24"/>
          <w:szCs w:val="24"/>
        </w:rPr>
      </w:pPr>
    </w:p>
    <w:p w:rsidR="000F28D4" w:rsidRDefault="000F28D4" w:rsidP="0033726C">
      <w:pPr>
        <w:widowControl/>
        <w:tabs>
          <w:tab w:val="center" w:pos="1985"/>
        </w:tabs>
        <w:rPr>
          <w:sz w:val="24"/>
          <w:szCs w:val="24"/>
        </w:rPr>
      </w:pPr>
    </w:p>
    <w:p w:rsidR="00E819E6" w:rsidRPr="00791CBE" w:rsidRDefault="00E819E6" w:rsidP="0033726C">
      <w:pPr>
        <w:widowControl/>
        <w:tabs>
          <w:tab w:val="center" w:pos="1985"/>
        </w:tabs>
        <w:rPr>
          <w:sz w:val="24"/>
          <w:szCs w:val="24"/>
        </w:rPr>
      </w:pPr>
    </w:p>
    <w:p w:rsidR="000F28D4" w:rsidRDefault="000F28D4" w:rsidP="0033726C">
      <w:pPr>
        <w:widowControl/>
        <w:rPr>
          <w:b/>
          <w:sz w:val="24"/>
          <w:szCs w:val="24"/>
        </w:rPr>
      </w:pPr>
    </w:p>
    <w:p w:rsidR="00E819E6" w:rsidRDefault="00E819E6" w:rsidP="0033726C">
      <w:pPr>
        <w:widowControl/>
        <w:rPr>
          <w:b/>
          <w:sz w:val="24"/>
          <w:szCs w:val="24"/>
        </w:rPr>
      </w:pPr>
    </w:p>
    <w:p w:rsidR="00E819E6" w:rsidRDefault="00E819E6" w:rsidP="0033726C">
      <w:pPr>
        <w:widowControl/>
        <w:rPr>
          <w:b/>
          <w:sz w:val="24"/>
          <w:szCs w:val="24"/>
        </w:rPr>
      </w:pPr>
    </w:p>
    <w:p w:rsidR="00FF206D" w:rsidRPr="00791CBE" w:rsidRDefault="00FF206D" w:rsidP="0033726C">
      <w:pPr>
        <w:widowControl/>
        <w:rPr>
          <w:b/>
          <w:sz w:val="24"/>
          <w:szCs w:val="24"/>
        </w:rPr>
      </w:pPr>
    </w:p>
    <w:p w:rsidR="000F28D4" w:rsidRPr="00791CBE" w:rsidRDefault="00E819E6" w:rsidP="0033726C">
      <w:pPr>
        <w:widowControl/>
        <w:tabs>
          <w:tab w:val="center" w:pos="2268"/>
          <w:tab w:val="center" w:pos="6840"/>
        </w:tabs>
        <w:rPr>
          <w:b/>
          <w:sz w:val="24"/>
          <w:szCs w:val="24"/>
        </w:rPr>
      </w:pPr>
      <w:r>
        <w:rPr>
          <w:b/>
          <w:sz w:val="24"/>
          <w:szCs w:val="24"/>
        </w:rPr>
        <w:tab/>
      </w:r>
      <w:r w:rsidR="00FF206D">
        <w:rPr>
          <w:b/>
          <w:sz w:val="24"/>
          <w:szCs w:val="24"/>
        </w:rPr>
        <w:t xml:space="preserve">NICOLÁS EYZAGUIRRE GUZMAN </w:t>
      </w:r>
    </w:p>
    <w:p w:rsidR="000F28D4" w:rsidRPr="00791CBE" w:rsidRDefault="000F28D4" w:rsidP="0033726C">
      <w:pPr>
        <w:widowControl/>
        <w:tabs>
          <w:tab w:val="center" w:pos="2268"/>
          <w:tab w:val="center" w:pos="6840"/>
        </w:tabs>
        <w:rPr>
          <w:sz w:val="24"/>
          <w:szCs w:val="24"/>
        </w:rPr>
      </w:pPr>
      <w:r w:rsidRPr="00791CBE">
        <w:rPr>
          <w:sz w:val="24"/>
          <w:szCs w:val="24"/>
        </w:rPr>
        <w:tab/>
        <w:t>Ministro de Hacienda</w:t>
      </w:r>
    </w:p>
    <w:p w:rsidR="000F28D4" w:rsidRDefault="000F28D4" w:rsidP="0033726C">
      <w:pPr>
        <w:widowControl/>
        <w:tabs>
          <w:tab w:val="center" w:pos="2268"/>
        </w:tabs>
        <w:rPr>
          <w:sz w:val="24"/>
          <w:szCs w:val="24"/>
        </w:rPr>
      </w:pPr>
    </w:p>
    <w:p w:rsidR="00E819E6" w:rsidRDefault="00E819E6" w:rsidP="0033726C">
      <w:pPr>
        <w:widowControl/>
        <w:tabs>
          <w:tab w:val="center" w:pos="2268"/>
        </w:tabs>
        <w:rPr>
          <w:sz w:val="24"/>
          <w:szCs w:val="24"/>
        </w:rPr>
      </w:pPr>
    </w:p>
    <w:p w:rsidR="00E819E6" w:rsidRDefault="00E819E6" w:rsidP="0033726C">
      <w:pPr>
        <w:widowControl/>
        <w:tabs>
          <w:tab w:val="center" w:pos="2268"/>
        </w:tabs>
        <w:rPr>
          <w:sz w:val="24"/>
          <w:szCs w:val="24"/>
        </w:rPr>
      </w:pPr>
    </w:p>
    <w:p w:rsidR="00E819E6" w:rsidRDefault="00E819E6" w:rsidP="0033726C">
      <w:pPr>
        <w:widowControl/>
        <w:tabs>
          <w:tab w:val="center" w:pos="2268"/>
        </w:tabs>
        <w:rPr>
          <w:sz w:val="24"/>
          <w:szCs w:val="24"/>
        </w:rPr>
      </w:pPr>
    </w:p>
    <w:p w:rsidR="00E819E6" w:rsidRDefault="00E819E6" w:rsidP="0033726C">
      <w:pPr>
        <w:widowControl/>
        <w:tabs>
          <w:tab w:val="center" w:pos="2268"/>
        </w:tabs>
        <w:rPr>
          <w:sz w:val="24"/>
          <w:szCs w:val="24"/>
        </w:rPr>
      </w:pPr>
    </w:p>
    <w:p w:rsidR="00E819E6" w:rsidRPr="00791CBE" w:rsidRDefault="00E819E6" w:rsidP="0033726C">
      <w:pPr>
        <w:widowControl/>
        <w:tabs>
          <w:tab w:val="center" w:pos="2268"/>
        </w:tabs>
        <w:rPr>
          <w:sz w:val="24"/>
          <w:szCs w:val="24"/>
        </w:rPr>
      </w:pPr>
    </w:p>
    <w:p w:rsidR="000F28D4" w:rsidRPr="00791CBE" w:rsidRDefault="000F28D4" w:rsidP="0033726C">
      <w:pPr>
        <w:widowControl/>
        <w:rPr>
          <w:sz w:val="24"/>
          <w:szCs w:val="24"/>
        </w:rPr>
      </w:pPr>
    </w:p>
    <w:p w:rsidR="00E819E6" w:rsidRPr="00E819E6" w:rsidRDefault="00E819E6" w:rsidP="00E819E6">
      <w:pPr>
        <w:tabs>
          <w:tab w:val="center" w:pos="6521"/>
        </w:tabs>
        <w:rPr>
          <w:b/>
          <w:sz w:val="24"/>
          <w:szCs w:val="24"/>
        </w:rPr>
      </w:pPr>
      <w:r>
        <w:rPr>
          <w:b/>
          <w:sz w:val="24"/>
          <w:szCs w:val="24"/>
        </w:rPr>
        <w:tab/>
      </w:r>
      <w:r w:rsidRPr="00E819E6">
        <w:rPr>
          <w:b/>
          <w:sz w:val="24"/>
          <w:szCs w:val="24"/>
        </w:rPr>
        <w:t>GABRIEL DE LA FUENTE ACUÑA</w:t>
      </w:r>
    </w:p>
    <w:p w:rsidR="00E819E6" w:rsidRPr="00E819E6" w:rsidRDefault="00E819E6" w:rsidP="00E819E6">
      <w:pPr>
        <w:tabs>
          <w:tab w:val="center" w:pos="6521"/>
        </w:tabs>
        <w:rPr>
          <w:sz w:val="24"/>
          <w:szCs w:val="24"/>
        </w:rPr>
      </w:pPr>
      <w:r w:rsidRPr="00E819E6">
        <w:rPr>
          <w:sz w:val="24"/>
          <w:szCs w:val="24"/>
        </w:rPr>
        <w:tab/>
        <w:t>Ministro</w:t>
      </w:r>
    </w:p>
    <w:p w:rsidR="00E819E6" w:rsidRPr="00E819E6" w:rsidRDefault="00E819E6" w:rsidP="00E819E6">
      <w:pPr>
        <w:tabs>
          <w:tab w:val="center" w:pos="6521"/>
        </w:tabs>
        <w:rPr>
          <w:sz w:val="24"/>
          <w:szCs w:val="24"/>
        </w:rPr>
      </w:pPr>
      <w:r w:rsidRPr="00E819E6">
        <w:rPr>
          <w:sz w:val="24"/>
          <w:szCs w:val="24"/>
        </w:rPr>
        <w:tab/>
        <w:t>Secretario General de la Presidencia</w:t>
      </w:r>
    </w:p>
    <w:p w:rsidR="000F28D4" w:rsidRPr="00E819E6" w:rsidRDefault="000F28D4" w:rsidP="0033726C">
      <w:pPr>
        <w:widowControl/>
        <w:spacing w:before="240" w:after="240"/>
        <w:rPr>
          <w:sz w:val="24"/>
          <w:szCs w:val="24"/>
        </w:rPr>
      </w:pPr>
    </w:p>
    <w:p w:rsidR="000F28D4" w:rsidRPr="00791CBE" w:rsidRDefault="000F28D4" w:rsidP="00E819E6">
      <w:pPr>
        <w:widowControl/>
        <w:spacing w:before="240" w:after="240"/>
        <w:rPr>
          <w:sz w:val="24"/>
          <w:szCs w:val="24"/>
        </w:rPr>
      </w:pPr>
    </w:p>
    <w:sectPr w:rsidR="000F28D4" w:rsidRPr="00791CBE" w:rsidSect="00D645F0">
      <w:pgSz w:w="12242" w:h="18722" w:code="14"/>
      <w:pgMar w:top="1985" w:right="1644"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8B5" w:rsidRDefault="00F748B5" w:rsidP="00373D25">
      <w:r>
        <w:separator/>
      </w:r>
    </w:p>
  </w:endnote>
  <w:endnote w:type="continuationSeparator" w:id="0">
    <w:p w:rsidR="00F748B5" w:rsidRDefault="00F748B5" w:rsidP="0037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8B5" w:rsidRDefault="00F748B5" w:rsidP="00373D25">
      <w:r>
        <w:separator/>
      </w:r>
    </w:p>
  </w:footnote>
  <w:footnote w:type="continuationSeparator" w:id="0">
    <w:p w:rsidR="00F748B5" w:rsidRDefault="00F748B5" w:rsidP="0037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C95" w:rsidRPr="00B44360" w:rsidRDefault="000901DA">
    <w:pPr>
      <w:pStyle w:val="Encabezado"/>
      <w:jc w:val="center"/>
      <w:rPr>
        <w:sz w:val="24"/>
        <w:szCs w:val="24"/>
      </w:rPr>
    </w:pPr>
    <w:r w:rsidRPr="00B44360">
      <w:rPr>
        <w:sz w:val="24"/>
        <w:szCs w:val="24"/>
      </w:rPr>
      <w:fldChar w:fldCharType="begin"/>
    </w:r>
    <w:r w:rsidR="00E12C95" w:rsidRPr="00B44360">
      <w:rPr>
        <w:sz w:val="24"/>
        <w:szCs w:val="24"/>
      </w:rPr>
      <w:instrText xml:space="preserve"> PAGE   \* MERGEFORMAT </w:instrText>
    </w:r>
    <w:r w:rsidRPr="00B44360">
      <w:rPr>
        <w:sz w:val="24"/>
        <w:szCs w:val="24"/>
      </w:rPr>
      <w:fldChar w:fldCharType="separate"/>
    </w:r>
    <w:r w:rsidR="00071F79">
      <w:rPr>
        <w:noProof/>
        <w:sz w:val="24"/>
        <w:szCs w:val="24"/>
      </w:rPr>
      <w:t>26</w:t>
    </w:r>
    <w:r w:rsidRPr="00B44360">
      <w:rPr>
        <w:sz w:val="24"/>
        <w:szCs w:val="24"/>
      </w:rPr>
      <w:fldChar w:fldCharType="end"/>
    </w:r>
  </w:p>
  <w:p w:rsidR="00E12C95" w:rsidRDefault="00E12C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lowerLetter"/>
      <w:lvlText w:val="%1."/>
      <w:lvlJc w:val="left"/>
      <w:pPr>
        <w:tabs>
          <w:tab w:val="num" w:pos="1483"/>
        </w:tabs>
        <w:ind w:left="2629" w:hanging="360"/>
      </w:pPr>
      <w:rPr>
        <w:sz w:val="24"/>
        <w:szCs w:val="24"/>
      </w:rPr>
    </w:lvl>
  </w:abstractNum>
  <w:abstractNum w:abstractNumId="1">
    <w:nsid w:val="14D14C45"/>
    <w:multiLevelType w:val="hybridMultilevel"/>
    <w:tmpl w:val="CEDA104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9C268F2"/>
    <w:multiLevelType w:val="hybridMultilevel"/>
    <w:tmpl w:val="9174A9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DA871CC"/>
    <w:multiLevelType w:val="hybridMultilevel"/>
    <w:tmpl w:val="9B1E6A14"/>
    <w:lvl w:ilvl="0" w:tplc="E80E1E74">
      <w:start w:val="1"/>
      <w:numFmt w:val="upperRoman"/>
      <w:lvlText w:val="%1."/>
      <w:lvlJc w:val="right"/>
      <w:pPr>
        <w:ind w:left="3195"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ABF295D"/>
    <w:multiLevelType w:val="hybridMultilevel"/>
    <w:tmpl w:val="FBCC8B7E"/>
    <w:lvl w:ilvl="0" w:tplc="5934A5D4">
      <w:start w:val="1"/>
      <w:numFmt w:val="lowerLetter"/>
      <w:pStyle w:val="Ttulo3"/>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2813B5E"/>
    <w:multiLevelType w:val="hybridMultilevel"/>
    <w:tmpl w:val="516876A2"/>
    <w:lvl w:ilvl="0" w:tplc="38660CB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9C142E8"/>
    <w:multiLevelType w:val="hybridMultilevel"/>
    <w:tmpl w:val="CEDA104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A030872"/>
    <w:multiLevelType w:val="hybridMultilevel"/>
    <w:tmpl w:val="167AA2C0"/>
    <w:lvl w:ilvl="0" w:tplc="486E0E06">
      <w:start w:val="1"/>
      <w:numFmt w:val="decimal"/>
      <w:pStyle w:val="Ttulo2"/>
      <w:lvlText w:val="%1."/>
      <w:lvlJc w:val="left"/>
      <w:pPr>
        <w:tabs>
          <w:tab w:val="num" w:pos="3401"/>
        </w:tabs>
        <w:ind w:left="3401" w:hanging="709"/>
      </w:pPr>
      <w:rPr>
        <w:rFonts w:ascii="Courier New" w:hAnsi="Courier New" w:cs="Times New Roman" w:hint="default"/>
        <w:b/>
        <w:i w:val="0"/>
        <w:sz w:val="24"/>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8">
    <w:nsid w:val="4F1C1925"/>
    <w:multiLevelType w:val="hybridMultilevel"/>
    <w:tmpl w:val="D2C444CC"/>
    <w:lvl w:ilvl="0" w:tplc="D7B85DA2">
      <w:start w:val="1"/>
      <w:numFmt w:val="upperRoman"/>
      <w:pStyle w:val="Ttulo1"/>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849360C"/>
    <w:multiLevelType w:val="hybridMultilevel"/>
    <w:tmpl w:val="0CFA2A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A042C6D"/>
    <w:multiLevelType w:val="hybridMultilevel"/>
    <w:tmpl w:val="C102F950"/>
    <w:lvl w:ilvl="0" w:tplc="F45609FE">
      <w:start w:val="1"/>
      <w:numFmt w:val="lowerLetter"/>
      <w:lvlText w:val="%1."/>
      <w:lvlJc w:val="left"/>
      <w:pPr>
        <w:ind w:left="3330" w:hanging="360"/>
      </w:pPr>
      <w:rPr>
        <w:rFonts w:hint="default"/>
      </w:rPr>
    </w:lvl>
    <w:lvl w:ilvl="1" w:tplc="340A0019" w:tentative="1">
      <w:start w:val="1"/>
      <w:numFmt w:val="lowerLetter"/>
      <w:lvlText w:val="%2."/>
      <w:lvlJc w:val="left"/>
      <w:pPr>
        <w:ind w:left="4050" w:hanging="360"/>
      </w:pPr>
    </w:lvl>
    <w:lvl w:ilvl="2" w:tplc="340A001B" w:tentative="1">
      <w:start w:val="1"/>
      <w:numFmt w:val="lowerRoman"/>
      <w:lvlText w:val="%3."/>
      <w:lvlJc w:val="right"/>
      <w:pPr>
        <w:ind w:left="4770" w:hanging="180"/>
      </w:pPr>
    </w:lvl>
    <w:lvl w:ilvl="3" w:tplc="340A000F" w:tentative="1">
      <w:start w:val="1"/>
      <w:numFmt w:val="decimal"/>
      <w:lvlText w:val="%4."/>
      <w:lvlJc w:val="left"/>
      <w:pPr>
        <w:ind w:left="5490" w:hanging="360"/>
      </w:pPr>
    </w:lvl>
    <w:lvl w:ilvl="4" w:tplc="340A0019" w:tentative="1">
      <w:start w:val="1"/>
      <w:numFmt w:val="lowerLetter"/>
      <w:lvlText w:val="%5."/>
      <w:lvlJc w:val="left"/>
      <w:pPr>
        <w:ind w:left="6210" w:hanging="360"/>
      </w:pPr>
    </w:lvl>
    <w:lvl w:ilvl="5" w:tplc="340A001B" w:tentative="1">
      <w:start w:val="1"/>
      <w:numFmt w:val="lowerRoman"/>
      <w:lvlText w:val="%6."/>
      <w:lvlJc w:val="right"/>
      <w:pPr>
        <w:ind w:left="6930" w:hanging="180"/>
      </w:pPr>
    </w:lvl>
    <w:lvl w:ilvl="6" w:tplc="340A000F" w:tentative="1">
      <w:start w:val="1"/>
      <w:numFmt w:val="decimal"/>
      <w:lvlText w:val="%7."/>
      <w:lvlJc w:val="left"/>
      <w:pPr>
        <w:ind w:left="7650" w:hanging="360"/>
      </w:pPr>
    </w:lvl>
    <w:lvl w:ilvl="7" w:tplc="340A0019" w:tentative="1">
      <w:start w:val="1"/>
      <w:numFmt w:val="lowerLetter"/>
      <w:lvlText w:val="%8."/>
      <w:lvlJc w:val="left"/>
      <w:pPr>
        <w:ind w:left="8370" w:hanging="360"/>
      </w:pPr>
    </w:lvl>
    <w:lvl w:ilvl="8" w:tplc="340A001B" w:tentative="1">
      <w:start w:val="1"/>
      <w:numFmt w:val="lowerRoman"/>
      <w:lvlText w:val="%9."/>
      <w:lvlJc w:val="right"/>
      <w:pPr>
        <w:ind w:left="9090" w:hanging="180"/>
      </w:pPr>
    </w:lvl>
  </w:abstractNum>
  <w:num w:numId="1">
    <w:abstractNumId w:val="0"/>
  </w:num>
  <w:num w:numId="2">
    <w:abstractNumId w:val="2"/>
  </w:num>
  <w:num w:numId="3">
    <w:abstractNumId w:val="5"/>
  </w:num>
  <w:num w:numId="4">
    <w:abstractNumId w:val="9"/>
  </w:num>
  <w:num w:numId="5">
    <w:abstractNumId w:val="6"/>
  </w:num>
  <w:num w:numId="6">
    <w:abstractNumId w:val="1"/>
  </w:num>
  <w:num w:numId="7">
    <w:abstractNumId w:val="7"/>
  </w:num>
  <w:num w:numId="8">
    <w:abstractNumId w:val="3"/>
  </w:num>
  <w:num w:numId="9">
    <w:abstractNumId w:val="3"/>
  </w:num>
  <w:num w:numId="10">
    <w:abstractNumId w:val="3"/>
  </w:num>
  <w:num w:numId="11">
    <w:abstractNumId w:val="3"/>
  </w:num>
  <w:num w:numId="12">
    <w:abstractNumId w:val="3"/>
  </w:num>
  <w:num w:numId="13">
    <w:abstractNumId w:val="4"/>
  </w:num>
  <w:num w:numId="14">
    <w:abstractNumId w:val="10"/>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D4"/>
    <w:rsid w:val="00000F99"/>
    <w:rsid w:val="0000367C"/>
    <w:rsid w:val="000125F8"/>
    <w:rsid w:val="00012766"/>
    <w:rsid w:val="000127EA"/>
    <w:rsid w:val="000150B9"/>
    <w:rsid w:val="00023B92"/>
    <w:rsid w:val="000336E9"/>
    <w:rsid w:val="0003630D"/>
    <w:rsid w:val="00040530"/>
    <w:rsid w:val="00043330"/>
    <w:rsid w:val="00051D5B"/>
    <w:rsid w:val="000542B3"/>
    <w:rsid w:val="00055050"/>
    <w:rsid w:val="00070C2D"/>
    <w:rsid w:val="00071D0E"/>
    <w:rsid w:val="00071F79"/>
    <w:rsid w:val="00080A7B"/>
    <w:rsid w:val="000859C8"/>
    <w:rsid w:val="0008657A"/>
    <w:rsid w:val="000901DA"/>
    <w:rsid w:val="00095890"/>
    <w:rsid w:val="00096401"/>
    <w:rsid w:val="00096AE9"/>
    <w:rsid w:val="000B06E5"/>
    <w:rsid w:val="000B464B"/>
    <w:rsid w:val="000C2DC7"/>
    <w:rsid w:val="000C6E5B"/>
    <w:rsid w:val="000E28E2"/>
    <w:rsid w:val="000E3ADE"/>
    <w:rsid w:val="000E492A"/>
    <w:rsid w:val="000E7C3C"/>
    <w:rsid w:val="000F254C"/>
    <w:rsid w:val="000F28D4"/>
    <w:rsid w:val="000F721D"/>
    <w:rsid w:val="001020F3"/>
    <w:rsid w:val="00107C33"/>
    <w:rsid w:val="0013311A"/>
    <w:rsid w:val="00136CA4"/>
    <w:rsid w:val="001378FA"/>
    <w:rsid w:val="00140D1B"/>
    <w:rsid w:val="00146992"/>
    <w:rsid w:val="00150949"/>
    <w:rsid w:val="0017220B"/>
    <w:rsid w:val="00172EAC"/>
    <w:rsid w:val="00172F44"/>
    <w:rsid w:val="00182167"/>
    <w:rsid w:val="00186C75"/>
    <w:rsid w:val="00186E39"/>
    <w:rsid w:val="00191BA0"/>
    <w:rsid w:val="00196A3C"/>
    <w:rsid w:val="001A3A4C"/>
    <w:rsid w:val="001A454D"/>
    <w:rsid w:val="001A6E4A"/>
    <w:rsid w:val="001B2A9F"/>
    <w:rsid w:val="001B57D0"/>
    <w:rsid w:val="001C378A"/>
    <w:rsid w:val="001C6373"/>
    <w:rsid w:val="001C7EA5"/>
    <w:rsid w:val="001D0DCE"/>
    <w:rsid w:val="001D1CA6"/>
    <w:rsid w:val="001D2703"/>
    <w:rsid w:val="001D6E22"/>
    <w:rsid w:val="001E04B9"/>
    <w:rsid w:val="001F0A9D"/>
    <w:rsid w:val="001F5989"/>
    <w:rsid w:val="00210431"/>
    <w:rsid w:val="002123F9"/>
    <w:rsid w:val="00212F3B"/>
    <w:rsid w:val="002172E4"/>
    <w:rsid w:val="002302B9"/>
    <w:rsid w:val="00230719"/>
    <w:rsid w:val="0023179D"/>
    <w:rsid w:val="002322C6"/>
    <w:rsid w:val="00242910"/>
    <w:rsid w:val="00246B35"/>
    <w:rsid w:val="00251987"/>
    <w:rsid w:val="00254088"/>
    <w:rsid w:val="00257983"/>
    <w:rsid w:val="00257A6E"/>
    <w:rsid w:val="002846C9"/>
    <w:rsid w:val="00286357"/>
    <w:rsid w:val="00294D3D"/>
    <w:rsid w:val="00296B36"/>
    <w:rsid w:val="002A13F7"/>
    <w:rsid w:val="002A391B"/>
    <w:rsid w:val="002B0E02"/>
    <w:rsid w:val="002C6A48"/>
    <w:rsid w:val="002C6A49"/>
    <w:rsid w:val="002D5026"/>
    <w:rsid w:val="002D6313"/>
    <w:rsid w:val="002F77C2"/>
    <w:rsid w:val="00301CF8"/>
    <w:rsid w:val="00302DBC"/>
    <w:rsid w:val="00306869"/>
    <w:rsid w:val="00307FEB"/>
    <w:rsid w:val="00324079"/>
    <w:rsid w:val="003333AF"/>
    <w:rsid w:val="00333BFB"/>
    <w:rsid w:val="0033726C"/>
    <w:rsid w:val="00340662"/>
    <w:rsid w:val="003427B4"/>
    <w:rsid w:val="00346855"/>
    <w:rsid w:val="00356981"/>
    <w:rsid w:val="00356B65"/>
    <w:rsid w:val="00372EA5"/>
    <w:rsid w:val="00373D25"/>
    <w:rsid w:val="003761DC"/>
    <w:rsid w:val="003765E1"/>
    <w:rsid w:val="00385271"/>
    <w:rsid w:val="0038694C"/>
    <w:rsid w:val="00387CE2"/>
    <w:rsid w:val="003910CB"/>
    <w:rsid w:val="003A2FDD"/>
    <w:rsid w:val="003A4637"/>
    <w:rsid w:val="003A6672"/>
    <w:rsid w:val="003C10C5"/>
    <w:rsid w:val="003C3028"/>
    <w:rsid w:val="003C4E8F"/>
    <w:rsid w:val="003D2399"/>
    <w:rsid w:val="003E7B55"/>
    <w:rsid w:val="003E7D26"/>
    <w:rsid w:val="004013A3"/>
    <w:rsid w:val="0040315F"/>
    <w:rsid w:val="00410426"/>
    <w:rsid w:val="00413EDE"/>
    <w:rsid w:val="00417085"/>
    <w:rsid w:val="004215A8"/>
    <w:rsid w:val="00430D15"/>
    <w:rsid w:val="00431B91"/>
    <w:rsid w:val="004325C0"/>
    <w:rsid w:val="00442D8E"/>
    <w:rsid w:val="0044468B"/>
    <w:rsid w:val="00446AC8"/>
    <w:rsid w:val="00446C0E"/>
    <w:rsid w:val="00447D09"/>
    <w:rsid w:val="004504FB"/>
    <w:rsid w:val="00454465"/>
    <w:rsid w:val="0045538B"/>
    <w:rsid w:val="0045554F"/>
    <w:rsid w:val="004636AC"/>
    <w:rsid w:val="00470D23"/>
    <w:rsid w:val="00472A19"/>
    <w:rsid w:val="00476586"/>
    <w:rsid w:val="00486021"/>
    <w:rsid w:val="00487290"/>
    <w:rsid w:val="00487A20"/>
    <w:rsid w:val="00490C2F"/>
    <w:rsid w:val="004A6512"/>
    <w:rsid w:val="004B1A2D"/>
    <w:rsid w:val="004B1BF3"/>
    <w:rsid w:val="004B1FF8"/>
    <w:rsid w:val="004B2671"/>
    <w:rsid w:val="004B5BD2"/>
    <w:rsid w:val="004C1459"/>
    <w:rsid w:val="004C3B10"/>
    <w:rsid w:val="004C7C80"/>
    <w:rsid w:val="004E4E9E"/>
    <w:rsid w:val="004F3B5A"/>
    <w:rsid w:val="0050350E"/>
    <w:rsid w:val="00513335"/>
    <w:rsid w:val="00516BB0"/>
    <w:rsid w:val="00521779"/>
    <w:rsid w:val="00527E1A"/>
    <w:rsid w:val="0053309C"/>
    <w:rsid w:val="00535667"/>
    <w:rsid w:val="0053657E"/>
    <w:rsid w:val="005415DF"/>
    <w:rsid w:val="00542533"/>
    <w:rsid w:val="00546B6B"/>
    <w:rsid w:val="00552FF2"/>
    <w:rsid w:val="00554FCA"/>
    <w:rsid w:val="005623AA"/>
    <w:rsid w:val="00565451"/>
    <w:rsid w:val="0058322A"/>
    <w:rsid w:val="005855BE"/>
    <w:rsid w:val="00595313"/>
    <w:rsid w:val="005B76D4"/>
    <w:rsid w:val="005C166F"/>
    <w:rsid w:val="005C5B98"/>
    <w:rsid w:val="005D7D70"/>
    <w:rsid w:val="005E0AB1"/>
    <w:rsid w:val="005E2431"/>
    <w:rsid w:val="005E3480"/>
    <w:rsid w:val="005F033C"/>
    <w:rsid w:val="005F033E"/>
    <w:rsid w:val="005F467C"/>
    <w:rsid w:val="005F5058"/>
    <w:rsid w:val="0060178C"/>
    <w:rsid w:val="0060232F"/>
    <w:rsid w:val="00610883"/>
    <w:rsid w:val="00612971"/>
    <w:rsid w:val="006141D0"/>
    <w:rsid w:val="00614609"/>
    <w:rsid w:val="0062098A"/>
    <w:rsid w:val="006219F2"/>
    <w:rsid w:val="0062443A"/>
    <w:rsid w:val="006310D2"/>
    <w:rsid w:val="00632318"/>
    <w:rsid w:val="00633BD9"/>
    <w:rsid w:val="00635F4B"/>
    <w:rsid w:val="00636801"/>
    <w:rsid w:val="00643B0B"/>
    <w:rsid w:val="0064472A"/>
    <w:rsid w:val="00644760"/>
    <w:rsid w:val="006527C7"/>
    <w:rsid w:val="006540E5"/>
    <w:rsid w:val="00672C31"/>
    <w:rsid w:val="00680107"/>
    <w:rsid w:val="006814AC"/>
    <w:rsid w:val="00684E8F"/>
    <w:rsid w:val="00694460"/>
    <w:rsid w:val="006957E8"/>
    <w:rsid w:val="00696310"/>
    <w:rsid w:val="006A63F1"/>
    <w:rsid w:val="006A684D"/>
    <w:rsid w:val="006C4773"/>
    <w:rsid w:val="006C5FEE"/>
    <w:rsid w:val="006D36FF"/>
    <w:rsid w:val="006D4B7F"/>
    <w:rsid w:val="006D569B"/>
    <w:rsid w:val="006D7781"/>
    <w:rsid w:val="006E25F0"/>
    <w:rsid w:val="006E5C64"/>
    <w:rsid w:val="006F3AF5"/>
    <w:rsid w:val="006F651D"/>
    <w:rsid w:val="00701662"/>
    <w:rsid w:val="00705EC6"/>
    <w:rsid w:val="007121C3"/>
    <w:rsid w:val="00712DF0"/>
    <w:rsid w:val="00723A02"/>
    <w:rsid w:val="00723A6B"/>
    <w:rsid w:val="00727E29"/>
    <w:rsid w:val="00734C04"/>
    <w:rsid w:val="00737F33"/>
    <w:rsid w:val="00751BC1"/>
    <w:rsid w:val="00754256"/>
    <w:rsid w:val="00757C93"/>
    <w:rsid w:val="00766F54"/>
    <w:rsid w:val="007726D9"/>
    <w:rsid w:val="00773BAC"/>
    <w:rsid w:val="00774650"/>
    <w:rsid w:val="0078797B"/>
    <w:rsid w:val="00791CBE"/>
    <w:rsid w:val="00796BE8"/>
    <w:rsid w:val="007A0744"/>
    <w:rsid w:val="007A1379"/>
    <w:rsid w:val="007A5CC7"/>
    <w:rsid w:val="007A5CE2"/>
    <w:rsid w:val="007A6054"/>
    <w:rsid w:val="007A7A6B"/>
    <w:rsid w:val="007B4CF1"/>
    <w:rsid w:val="007C1CC7"/>
    <w:rsid w:val="007E6CCF"/>
    <w:rsid w:val="007F0232"/>
    <w:rsid w:val="007F0666"/>
    <w:rsid w:val="007F70AD"/>
    <w:rsid w:val="00802CA3"/>
    <w:rsid w:val="008032B9"/>
    <w:rsid w:val="0081055E"/>
    <w:rsid w:val="0081358B"/>
    <w:rsid w:val="0082180B"/>
    <w:rsid w:val="00843A14"/>
    <w:rsid w:val="00853257"/>
    <w:rsid w:val="0085715F"/>
    <w:rsid w:val="00867EC1"/>
    <w:rsid w:val="00885045"/>
    <w:rsid w:val="00890E31"/>
    <w:rsid w:val="00895077"/>
    <w:rsid w:val="0089611E"/>
    <w:rsid w:val="008A17B0"/>
    <w:rsid w:val="008B43FC"/>
    <w:rsid w:val="008B50B7"/>
    <w:rsid w:val="008B5860"/>
    <w:rsid w:val="008B5902"/>
    <w:rsid w:val="008B689A"/>
    <w:rsid w:val="008D1507"/>
    <w:rsid w:val="008D16E2"/>
    <w:rsid w:val="008D44E5"/>
    <w:rsid w:val="008D6E5F"/>
    <w:rsid w:val="008E0251"/>
    <w:rsid w:val="008E50FC"/>
    <w:rsid w:val="00904FA6"/>
    <w:rsid w:val="00907DC2"/>
    <w:rsid w:val="00911F5D"/>
    <w:rsid w:val="009157F8"/>
    <w:rsid w:val="00915AE1"/>
    <w:rsid w:val="00917648"/>
    <w:rsid w:val="0092625A"/>
    <w:rsid w:val="009410C0"/>
    <w:rsid w:val="009465C9"/>
    <w:rsid w:val="009551AB"/>
    <w:rsid w:val="00957050"/>
    <w:rsid w:val="00957545"/>
    <w:rsid w:val="00972E6B"/>
    <w:rsid w:val="009811AD"/>
    <w:rsid w:val="00983DFD"/>
    <w:rsid w:val="00990492"/>
    <w:rsid w:val="0099464F"/>
    <w:rsid w:val="00994859"/>
    <w:rsid w:val="00997C83"/>
    <w:rsid w:val="009A00A8"/>
    <w:rsid w:val="009A0514"/>
    <w:rsid w:val="009A55D2"/>
    <w:rsid w:val="009A64AB"/>
    <w:rsid w:val="009D064E"/>
    <w:rsid w:val="009D10CE"/>
    <w:rsid w:val="009D19E2"/>
    <w:rsid w:val="009F1E22"/>
    <w:rsid w:val="009F2071"/>
    <w:rsid w:val="00A01C6F"/>
    <w:rsid w:val="00A03D72"/>
    <w:rsid w:val="00A133BD"/>
    <w:rsid w:val="00A22588"/>
    <w:rsid w:val="00A24A2D"/>
    <w:rsid w:val="00A25AB2"/>
    <w:rsid w:val="00A3518D"/>
    <w:rsid w:val="00A3675A"/>
    <w:rsid w:val="00A44440"/>
    <w:rsid w:val="00A531CF"/>
    <w:rsid w:val="00A53A2A"/>
    <w:rsid w:val="00A613F1"/>
    <w:rsid w:val="00A65CC7"/>
    <w:rsid w:val="00A6662F"/>
    <w:rsid w:val="00A731FD"/>
    <w:rsid w:val="00A746AD"/>
    <w:rsid w:val="00A75692"/>
    <w:rsid w:val="00A7593E"/>
    <w:rsid w:val="00A84724"/>
    <w:rsid w:val="00A85822"/>
    <w:rsid w:val="00A92CC9"/>
    <w:rsid w:val="00A94274"/>
    <w:rsid w:val="00AA064E"/>
    <w:rsid w:val="00AA78E8"/>
    <w:rsid w:val="00AB29F0"/>
    <w:rsid w:val="00AB6161"/>
    <w:rsid w:val="00AC2E46"/>
    <w:rsid w:val="00AD0880"/>
    <w:rsid w:val="00AD2F68"/>
    <w:rsid w:val="00AE022B"/>
    <w:rsid w:val="00AE1082"/>
    <w:rsid w:val="00AF51F4"/>
    <w:rsid w:val="00AF6155"/>
    <w:rsid w:val="00AF6FCB"/>
    <w:rsid w:val="00B0121D"/>
    <w:rsid w:val="00B0192E"/>
    <w:rsid w:val="00B067C1"/>
    <w:rsid w:val="00B1585A"/>
    <w:rsid w:val="00B23FDA"/>
    <w:rsid w:val="00B268FF"/>
    <w:rsid w:val="00B26F2B"/>
    <w:rsid w:val="00B27D18"/>
    <w:rsid w:val="00B30C40"/>
    <w:rsid w:val="00B41286"/>
    <w:rsid w:val="00B460F1"/>
    <w:rsid w:val="00B46A29"/>
    <w:rsid w:val="00B47E5E"/>
    <w:rsid w:val="00B532F8"/>
    <w:rsid w:val="00B57876"/>
    <w:rsid w:val="00B6778C"/>
    <w:rsid w:val="00B72C19"/>
    <w:rsid w:val="00B74DFD"/>
    <w:rsid w:val="00B81E94"/>
    <w:rsid w:val="00B84447"/>
    <w:rsid w:val="00B933AA"/>
    <w:rsid w:val="00BA061B"/>
    <w:rsid w:val="00BA06C5"/>
    <w:rsid w:val="00BA0B84"/>
    <w:rsid w:val="00BA2EAB"/>
    <w:rsid w:val="00BA3C2A"/>
    <w:rsid w:val="00BA7649"/>
    <w:rsid w:val="00BA7DD4"/>
    <w:rsid w:val="00BB0D60"/>
    <w:rsid w:val="00BB129B"/>
    <w:rsid w:val="00BB2016"/>
    <w:rsid w:val="00BC1EE0"/>
    <w:rsid w:val="00BC25C0"/>
    <w:rsid w:val="00BD05A1"/>
    <w:rsid w:val="00BD69D8"/>
    <w:rsid w:val="00BE443C"/>
    <w:rsid w:val="00BE4C18"/>
    <w:rsid w:val="00BF2B84"/>
    <w:rsid w:val="00C03E4A"/>
    <w:rsid w:val="00C0610A"/>
    <w:rsid w:val="00C10E32"/>
    <w:rsid w:val="00C1192F"/>
    <w:rsid w:val="00C122E7"/>
    <w:rsid w:val="00C20D63"/>
    <w:rsid w:val="00C2108C"/>
    <w:rsid w:val="00C22F75"/>
    <w:rsid w:val="00C2315C"/>
    <w:rsid w:val="00C27803"/>
    <w:rsid w:val="00C32905"/>
    <w:rsid w:val="00C335ED"/>
    <w:rsid w:val="00C34EB3"/>
    <w:rsid w:val="00C36C6D"/>
    <w:rsid w:val="00C36D2E"/>
    <w:rsid w:val="00C371BF"/>
    <w:rsid w:val="00C42DC1"/>
    <w:rsid w:val="00C43DDB"/>
    <w:rsid w:val="00C443CE"/>
    <w:rsid w:val="00C46DC5"/>
    <w:rsid w:val="00C46F01"/>
    <w:rsid w:val="00C52D1F"/>
    <w:rsid w:val="00C52DF2"/>
    <w:rsid w:val="00C615C8"/>
    <w:rsid w:val="00C65129"/>
    <w:rsid w:val="00C737E1"/>
    <w:rsid w:val="00C742EE"/>
    <w:rsid w:val="00CA49F6"/>
    <w:rsid w:val="00CA68B6"/>
    <w:rsid w:val="00CB2673"/>
    <w:rsid w:val="00CB680B"/>
    <w:rsid w:val="00CC0DAD"/>
    <w:rsid w:val="00CC1D8B"/>
    <w:rsid w:val="00CC7910"/>
    <w:rsid w:val="00CD31F5"/>
    <w:rsid w:val="00CD36DC"/>
    <w:rsid w:val="00CE2BD0"/>
    <w:rsid w:val="00CF170B"/>
    <w:rsid w:val="00CF1C16"/>
    <w:rsid w:val="00CF32DE"/>
    <w:rsid w:val="00CF4539"/>
    <w:rsid w:val="00CF747F"/>
    <w:rsid w:val="00D00DBD"/>
    <w:rsid w:val="00D05C00"/>
    <w:rsid w:val="00D15674"/>
    <w:rsid w:val="00D1666F"/>
    <w:rsid w:val="00D17A6F"/>
    <w:rsid w:val="00D207D4"/>
    <w:rsid w:val="00D22282"/>
    <w:rsid w:val="00D22875"/>
    <w:rsid w:val="00D24EEA"/>
    <w:rsid w:val="00D25FA1"/>
    <w:rsid w:val="00D444DE"/>
    <w:rsid w:val="00D645F0"/>
    <w:rsid w:val="00D6480A"/>
    <w:rsid w:val="00D8441E"/>
    <w:rsid w:val="00D8539B"/>
    <w:rsid w:val="00D8709B"/>
    <w:rsid w:val="00D924AB"/>
    <w:rsid w:val="00DA3A24"/>
    <w:rsid w:val="00DA4551"/>
    <w:rsid w:val="00DB16C6"/>
    <w:rsid w:val="00DC614C"/>
    <w:rsid w:val="00DD0133"/>
    <w:rsid w:val="00DD4FC0"/>
    <w:rsid w:val="00DE0853"/>
    <w:rsid w:val="00DE5E88"/>
    <w:rsid w:val="00E02180"/>
    <w:rsid w:val="00E06CDE"/>
    <w:rsid w:val="00E12C95"/>
    <w:rsid w:val="00E1609A"/>
    <w:rsid w:val="00E21684"/>
    <w:rsid w:val="00E26DA8"/>
    <w:rsid w:val="00E3141C"/>
    <w:rsid w:val="00E36124"/>
    <w:rsid w:val="00E45175"/>
    <w:rsid w:val="00E45300"/>
    <w:rsid w:val="00E5104E"/>
    <w:rsid w:val="00E53A9F"/>
    <w:rsid w:val="00E56B05"/>
    <w:rsid w:val="00E57011"/>
    <w:rsid w:val="00E61AEC"/>
    <w:rsid w:val="00E71236"/>
    <w:rsid w:val="00E73F6A"/>
    <w:rsid w:val="00E819E6"/>
    <w:rsid w:val="00E83E14"/>
    <w:rsid w:val="00E84581"/>
    <w:rsid w:val="00E85E22"/>
    <w:rsid w:val="00E93CAC"/>
    <w:rsid w:val="00E94174"/>
    <w:rsid w:val="00E96CB0"/>
    <w:rsid w:val="00EA4AAD"/>
    <w:rsid w:val="00EA514A"/>
    <w:rsid w:val="00EA6BBF"/>
    <w:rsid w:val="00EC4DF4"/>
    <w:rsid w:val="00EE6BB2"/>
    <w:rsid w:val="00EF2161"/>
    <w:rsid w:val="00EF4141"/>
    <w:rsid w:val="00EF5DB0"/>
    <w:rsid w:val="00EF6698"/>
    <w:rsid w:val="00F04C86"/>
    <w:rsid w:val="00F0507E"/>
    <w:rsid w:val="00F11963"/>
    <w:rsid w:val="00F12646"/>
    <w:rsid w:val="00F1641B"/>
    <w:rsid w:val="00F201C9"/>
    <w:rsid w:val="00F23EF6"/>
    <w:rsid w:val="00F24D64"/>
    <w:rsid w:val="00F2611E"/>
    <w:rsid w:val="00F30D5A"/>
    <w:rsid w:val="00F31211"/>
    <w:rsid w:val="00F36D97"/>
    <w:rsid w:val="00F3773F"/>
    <w:rsid w:val="00F44DBA"/>
    <w:rsid w:val="00F471BE"/>
    <w:rsid w:val="00F479D6"/>
    <w:rsid w:val="00F513FD"/>
    <w:rsid w:val="00F52921"/>
    <w:rsid w:val="00F54CD5"/>
    <w:rsid w:val="00F56371"/>
    <w:rsid w:val="00F64E7E"/>
    <w:rsid w:val="00F748B5"/>
    <w:rsid w:val="00F825D0"/>
    <w:rsid w:val="00F904C1"/>
    <w:rsid w:val="00F90B2C"/>
    <w:rsid w:val="00F9122A"/>
    <w:rsid w:val="00F942C2"/>
    <w:rsid w:val="00F97EAB"/>
    <w:rsid w:val="00FA25FC"/>
    <w:rsid w:val="00FA61DE"/>
    <w:rsid w:val="00FB01D8"/>
    <w:rsid w:val="00FB42AB"/>
    <w:rsid w:val="00FB440A"/>
    <w:rsid w:val="00FB4509"/>
    <w:rsid w:val="00FB465D"/>
    <w:rsid w:val="00FC02D9"/>
    <w:rsid w:val="00FC6C82"/>
    <w:rsid w:val="00FD5301"/>
    <w:rsid w:val="00FE2AF3"/>
    <w:rsid w:val="00FE66B9"/>
    <w:rsid w:val="00FF11A5"/>
    <w:rsid w:val="00FF206D"/>
    <w:rsid w:val="00FF279F"/>
    <w:rsid w:val="00FF3A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8D4"/>
    <w:pPr>
      <w:widowControl w:val="0"/>
      <w:autoSpaceDE w:val="0"/>
      <w:autoSpaceDN w:val="0"/>
      <w:adjustRightInd w:val="0"/>
      <w:jc w:val="both"/>
    </w:pPr>
    <w:rPr>
      <w:rFonts w:ascii="Courier New" w:eastAsia="Times New Roman" w:hAnsi="Courier New" w:cs="Courier New"/>
      <w:lang w:val="es-ES_tradnl" w:eastAsia="es-ES"/>
    </w:rPr>
  </w:style>
  <w:style w:type="paragraph" w:styleId="Ttulo1">
    <w:name w:val="heading 1"/>
    <w:basedOn w:val="Normal"/>
    <w:next w:val="Normal"/>
    <w:link w:val="Ttulo1Car"/>
    <w:uiPriority w:val="9"/>
    <w:qFormat/>
    <w:rsid w:val="00766F54"/>
    <w:pPr>
      <w:keepNext/>
      <w:keepLines/>
      <w:widowControl/>
      <w:numPr>
        <w:numId w:val="15"/>
      </w:numPr>
      <w:spacing w:before="480"/>
      <w:ind w:left="3544" w:hanging="709"/>
      <w:outlineLvl w:val="0"/>
    </w:pPr>
    <w:rPr>
      <w:rFonts w:eastAsiaTheme="majorEastAsia" w:cstheme="majorBidi"/>
      <w:b/>
      <w:bCs/>
      <w:caps/>
      <w:sz w:val="24"/>
      <w:szCs w:val="28"/>
    </w:rPr>
  </w:style>
  <w:style w:type="paragraph" w:styleId="Ttulo2">
    <w:name w:val="heading 2"/>
    <w:basedOn w:val="Normal"/>
    <w:next w:val="Normal"/>
    <w:link w:val="Ttulo2Car"/>
    <w:uiPriority w:val="99"/>
    <w:qFormat/>
    <w:rsid w:val="008E50FC"/>
    <w:pPr>
      <w:keepNext/>
      <w:widowControl/>
      <w:numPr>
        <w:numId w:val="7"/>
      </w:numPr>
      <w:tabs>
        <w:tab w:val="clear" w:pos="3401"/>
      </w:tabs>
      <w:overflowPunct w:val="0"/>
      <w:spacing w:before="360" w:after="240"/>
      <w:ind w:left="3544"/>
      <w:textAlignment w:val="baseline"/>
      <w:outlineLvl w:val="1"/>
    </w:pPr>
    <w:rPr>
      <w:rFonts w:cs="Arial"/>
      <w:b/>
      <w:bCs/>
      <w:iCs/>
      <w:sz w:val="24"/>
      <w:szCs w:val="28"/>
    </w:rPr>
  </w:style>
  <w:style w:type="paragraph" w:styleId="Ttulo3">
    <w:name w:val="heading 3"/>
    <w:basedOn w:val="Normal"/>
    <w:next w:val="Normal"/>
    <w:link w:val="Ttulo3Car"/>
    <w:uiPriority w:val="9"/>
    <w:unhideWhenUsed/>
    <w:qFormat/>
    <w:rsid w:val="008E50FC"/>
    <w:pPr>
      <w:keepNext/>
      <w:keepLines/>
      <w:numPr>
        <w:numId w:val="13"/>
      </w:numPr>
      <w:spacing w:before="200"/>
      <w:ind w:left="3544" w:hanging="709"/>
      <w:outlineLvl w:val="2"/>
    </w:pPr>
    <w:rPr>
      <w:rFonts w:eastAsiaTheme="majorEastAsia"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28D4"/>
    <w:pPr>
      <w:ind w:left="720"/>
      <w:contextualSpacing/>
    </w:pPr>
  </w:style>
  <w:style w:type="paragraph" w:customStyle="1" w:styleId="Fondogris">
    <w:name w:val="Fondogris"/>
    <w:uiPriority w:val="99"/>
    <w:rsid w:val="000F28D4"/>
    <w:pPr>
      <w:widowControl w:val="0"/>
      <w:shd w:val="clear" w:color="auto" w:fill="DFDFDF"/>
      <w:autoSpaceDE w:val="0"/>
      <w:autoSpaceDN w:val="0"/>
      <w:adjustRightInd w:val="0"/>
      <w:jc w:val="both"/>
    </w:pPr>
    <w:rPr>
      <w:rFonts w:ascii="Courier New" w:eastAsia="Times New Roman" w:hAnsi="Courier New" w:cs="Courier New"/>
      <w:lang w:val="es-ES_tradnl" w:eastAsia="es-ES"/>
    </w:rPr>
  </w:style>
  <w:style w:type="paragraph" w:styleId="Sangradetextonormal">
    <w:name w:val="Body Text Indent"/>
    <w:basedOn w:val="Normal"/>
    <w:link w:val="SangradetextonormalCar"/>
    <w:uiPriority w:val="99"/>
    <w:semiHidden/>
    <w:rsid w:val="000F28D4"/>
    <w:pPr>
      <w:widowControl/>
      <w:tabs>
        <w:tab w:val="num" w:pos="3195"/>
        <w:tab w:val="left" w:pos="3544"/>
      </w:tabs>
      <w:autoSpaceDE/>
      <w:autoSpaceDN/>
      <w:adjustRightInd/>
      <w:spacing w:before="240" w:after="120"/>
      <w:ind w:left="2835"/>
    </w:pPr>
    <w:rPr>
      <w:rFonts w:eastAsia="Calibri" w:cs="Times New Roman"/>
      <w:spacing w:val="-3"/>
      <w:sz w:val="24"/>
    </w:rPr>
  </w:style>
  <w:style w:type="character" w:customStyle="1" w:styleId="SangradetextonormalCar">
    <w:name w:val="Sangría de texto normal Car"/>
    <w:basedOn w:val="Fuentedeprrafopredeter"/>
    <w:link w:val="Sangradetextonormal"/>
    <w:uiPriority w:val="99"/>
    <w:semiHidden/>
    <w:rsid w:val="000F28D4"/>
    <w:rPr>
      <w:rFonts w:ascii="Courier New" w:eastAsia="Calibri" w:hAnsi="Courier New" w:cs="Times New Roman"/>
      <w:spacing w:val="-3"/>
      <w:sz w:val="24"/>
      <w:szCs w:val="20"/>
      <w:lang w:val="es-ES_tradnl"/>
    </w:rPr>
  </w:style>
  <w:style w:type="paragraph" w:styleId="Encabezado">
    <w:name w:val="header"/>
    <w:basedOn w:val="Normal"/>
    <w:link w:val="EncabezadoCar"/>
    <w:uiPriority w:val="99"/>
    <w:unhideWhenUsed/>
    <w:rsid w:val="000F28D4"/>
    <w:pPr>
      <w:tabs>
        <w:tab w:val="center" w:pos="4252"/>
        <w:tab w:val="right" w:pos="8504"/>
      </w:tabs>
    </w:pPr>
    <w:rPr>
      <w:rFonts w:cs="Times New Roman"/>
    </w:rPr>
  </w:style>
  <w:style w:type="character" w:customStyle="1" w:styleId="EncabezadoCar">
    <w:name w:val="Encabezado Car"/>
    <w:basedOn w:val="Fuentedeprrafopredeter"/>
    <w:link w:val="Encabezado"/>
    <w:uiPriority w:val="99"/>
    <w:rsid w:val="000F28D4"/>
    <w:rPr>
      <w:rFonts w:ascii="Courier New" w:eastAsia="Times New Roman" w:hAnsi="Courier New" w:cs="Times New Roman"/>
      <w:sz w:val="20"/>
      <w:szCs w:val="20"/>
      <w:lang w:val="es-ES_tradnl"/>
    </w:rPr>
  </w:style>
  <w:style w:type="paragraph" w:styleId="HTMLconformatoprevio">
    <w:name w:val="HTML Preformatted"/>
    <w:basedOn w:val="Normal"/>
    <w:link w:val="HTMLconformatoprevioCar"/>
    <w:uiPriority w:val="99"/>
    <w:rsid w:val="000F28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eastAsia="Calibri" w:cs="Times New Roman"/>
    </w:rPr>
  </w:style>
  <w:style w:type="character" w:customStyle="1" w:styleId="HTMLconformatoprevioCar">
    <w:name w:val="HTML con formato previo Car"/>
    <w:basedOn w:val="Fuentedeprrafopredeter"/>
    <w:link w:val="HTMLconformatoprevio"/>
    <w:uiPriority w:val="99"/>
    <w:rsid w:val="000F28D4"/>
    <w:rPr>
      <w:rFonts w:ascii="Courier New" w:eastAsia="Calibri" w:hAnsi="Courier New" w:cs="Times New Roman"/>
      <w:sz w:val="20"/>
      <w:szCs w:val="20"/>
    </w:rPr>
  </w:style>
  <w:style w:type="paragraph" w:customStyle="1" w:styleId="Pa19">
    <w:name w:val="Pa19"/>
    <w:basedOn w:val="Normal"/>
    <w:next w:val="Normal"/>
    <w:uiPriority w:val="99"/>
    <w:rsid w:val="000F28D4"/>
    <w:pPr>
      <w:widowControl/>
      <w:spacing w:before="120" w:after="120" w:line="220" w:lineRule="atLeast"/>
    </w:pPr>
    <w:rPr>
      <w:rFonts w:ascii="Times New Roman" w:eastAsia="Calibri" w:hAnsi="Times New Roman" w:cs="Times New Roman"/>
      <w:sz w:val="24"/>
      <w:szCs w:val="24"/>
      <w:lang w:val="es-CL" w:eastAsia="en-US"/>
    </w:rPr>
  </w:style>
  <w:style w:type="character" w:styleId="Refdecomentario">
    <w:name w:val="annotation reference"/>
    <w:basedOn w:val="Fuentedeprrafopredeter"/>
    <w:uiPriority w:val="99"/>
    <w:semiHidden/>
    <w:unhideWhenUsed/>
    <w:rsid w:val="00F201C9"/>
    <w:rPr>
      <w:sz w:val="16"/>
      <w:szCs w:val="16"/>
    </w:rPr>
  </w:style>
  <w:style w:type="paragraph" w:styleId="Textocomentario">
    <w:name w:val="annotation text"/>
    <w:basedOn w:val="Normal"/>
    <w:link w:val="TextocomentarioCar"/>
    <w:uiPriority w:val="99"/>
    <w:semiHidden/>
    <w:unhideWhenUsed/>
    <w:rsid w:val="00F201C9"/>
  </w:style>
  <w:style w:type="character" w:customStyle="1" w:styleId="TextocomentarioCar">
    <w:name w:val="Texto comentario Car"/>
    <w:basedOn w:val="Fuentedeprrafopredeter"/>
    <w:link w:val="Textocomentario"/>
    <w:uiPriority w:val="99"/>
    <w:semiHidden/>
    <w:rsid w:val="00F201C9"/>
    <w:rPr>
      <w:rFonts w:ascii="Courier New" w:eastAsia="Times New Roman" w:hAnsi="Courier New" w:cs="Courier New"/>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201C9"/>
    <w:rPr>
      <w:b/>
      <w:bCs/>
    </w:rPr>
  </w:style>
  <w:style w:type="character" w:customStyle="1" w:styleId="AsuntodelcomentarioCar">
    <w:name w:val="Asunto del comentario Car"/>
    <w:basedOn w:val="TextocomentarioCar"/>
    <w:link w:val="Asuntodelcomentario"/>
    <w:uiPriority w:val="99"/>
    <w:semiHidden/>
    <w:rsid w:val="00F201C9"/>
    <w:rPr>
      <w:rFonts w:ascii="Courier New" w:eastAsia="Times New Roman" w:hAnsi="Courier New" w:cs="Courier New"/>
      <w:b/>
      <w:bCs/>
      <w:sz w:val="20"/>
      <w:szCs w:val="20"/>
      <w:lang w:val="es-ES_tradnl" w:eastAsia="es-ES"/>
    </w:rPr>
  </w:style>
  <w:style w:type="paragraph" w:styleId="Textodeglobo">
    <w:name w:val="Balloon Text"/>
    <w:basedOn w:val="Normal"/>
    <w:link w:val="TextodegloboCar"/>
    <w:uiPriority w:val="99"/>
    <w:semiHidden/>
    <w:unhideWhenUsed/>
    <w:rsid w:val="00F201C9"/>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1C9"/>
    <w:rPr>
      <w:rFonts w:ascii="Tahoma" w:eastAsia="Times New Roman" w:hAnsi="Tahoma" w:cs="Tahoma"/>
      <w:sz w:val="16"/>
      <w:szCs w:val="16"/>
      <w:lang w:val="es-ES_tradnl" w:eastAsia="es-ES"/>
    </w:rPr>
  </w:style>
  <w:style w:type="table" w:styleId="Tablaconcuadrcula">
    <w:name w:val="Table Grid"/>
    <w:basedOn w:val="Tablanormal"/>
    <w:uiPriority w:val="59"/>
    <w:rsid w:val="00CD3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semiHidden/>
    <w:unhideWhenUsed/>
    <w:rsid w:val="00957050"/>
    <w:pPr>
      <w:tabs>
        <w:tab w:val="center" w:pos="4419"/>
        <w:tab w:val="right" w:pos="8838"/>
      </w:tabs>
    </w:pPr>
  </w:style>
  <w:style w:type="character" w:customStyle="1" w:styleId="PiedepginaCar">
    <w:name w:val="Pie de página Car"/>
    <w:basedOn w:val="Fuentedeprrafopredeter"/>
    <w:link w:val="Piedepgina"/>
    <w:uiPriority w:val="99"/>
    <w:semiHidden/>
    <w:rsid w:val="00957050"/>
    <w:rPr>
      <w:rFonts w:ascii="Courier New" w:eastAsia="Times New Roman" w:hAnsi="Courier New" w:cs="Courier New"/>
      <w:sz w:val="20"/>
      <w:szCs w:val="20"/>
      <w:lang w:val="es-ES_tradnl" w:eastAsia="es-ES"/>
    </w:rPr>
  </w:style>
  <w:style w:type="paragraph" w:styleId="Textosinformato">
    <w:name w:val="Plain Text"/>
    <w:basedOn w:val="Normal"/>
    <w:link w:val="TextosinformatoCar"/>
    <w:uiPriority w:val="99"/>
    <w:unhideWhenUsed/>
    <w:rsid w:val="00F9122A"/>
    <w:pPr>
      <w:widowControl/>
      <w:autoSpaceDE/>
      <w:autoSpaceDN/>
      <w:adjustRightInd/>
      <w:jc w:val="left"/>
    </w:pPr>
    <w:rPr>
      <w:rFonts w:ascii="Calibri" w:eastAsiaTheme="minorHAnsi" w:hAnsi="Calibri" w:cs="Consolas"/>
      <w:sz w:val="22"/>
      <w:szCs w:val="21"/>
      <w:lang w:val="es-CL" w:eastAsia="en-US"/>
    </w:rPr>
  </w:style>
  <w:style w:type="character" w:customStyle="1" w:styleId="TextosinformatoCar">
    <w:name w:val="Texto sin formato Car"/>
    <w:basedOn w:val="Fuentedeprrafopredeter"/>
    <w:link w:val="Textosinformato"/>
    <w:uiPriority w:val="99"/>
    <w:rsid w:val="00F9122A"/>
    <w:rPr>
      <w:rFonts w:eastAsiaTheme="minorHAnsi" w:cs="Consolas"/>
      <w:sz w:val="22"/>
      <w:szCs w:val="21"/>
      <w:lang w:eastAsia="en-US"/>
    </w:rPr>
  </w:style>
  <w:style w:type="character" w:customStyle="1" w:styleId="Ttulo2Car">
    <w:name w:val="Título 2 Car"/>
    <w:basedOn w:val="Fuentedeprrafopredeter"/>
    <w:link w:val="Ttulo2"/>
    <w:uiPriority w:val="99"/>
    <w:rsid w:val="008E50FC"/>
    <w:rPr>
      <w:rFonts w:ascii="Courier New" w:eastAsia="Times New Roman" w:hAnsi="Courier New" w:cs="Arial"/>
      <w:b/>
      <w:bCs/>
      <w:iCs/>
      <w:sz w:val="24"/>
      <w:szCs w:val="28"/>
      <w:lang w:val="es-ES_tradnl" w:eastAsia="es-ES"/>
    </w:rPr>
  </w:style>
  <w:style w:type="character" w:customStyle="1" w:styleId="Ttulo3Car">
    <w:name w:val="Título 3 Car"/>
    <w:basedOn w:val="Fuentedeprrafopredeter"/>
    <w:link w:val="Ttulo3"/>
    <w:uiPriority w:val="9"/>
    <w:rsid w:val="008E50FC"/>
    <w:rPr>
      <w:rFonts w:ascii="Courier New" w:eastAsiaTheme="majorEastAsia" w:hAnsi="Courier New" w:cstheme="majorBidi"/>
      <w:b/>
      <w:bCs/>
      <w:sz w:val="24"/>
      <w:lang w:val="es-ES_tradnl" w:eastAsia="es-ES"/>
    </w:rPr>
  </w:style>
  <w:style w:type="character" w:customStyle="1" w:styleId="Ttulo1Car">
    <w:name w:val="Título 1 Car"/>
    <w:basedOn w:val="Fuentedeprrafopredeter"/>
    <w:link w:val="Ttulo1"/>
    <w:uiPriority w:val="9"/>
    <w:rsid w:val="00766F54"/>
    <w:rPr>
      <w:rFonts w:ascii="Courier New" w:eastAsiaTheme="majorEastAsia" w:hAnsi="Courier New" w:cstheme="majorBidi"/>
      <w:b/>
      <w:bCs/>
      <w:caps/>
      <w:sz w:val="24"/>
      <w:szCs w:val="2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8D4"/>
    <w:pPr>
      <w:widowControl w:val="0"/>
      <w:autoSpaceDE w:val="0"/>
      <w:autoSpaceDN w:val="0"/>
      <w:adjustRightInd w:val="0"/>
      <w:jc w:val="both"/>
    </w:pPr>
    <w:rPr>
      <w:rFonts w:ascii="Courier New" w:eastAsia="Times New Roman" w:hAnsi="Courier New" w:cs="Courier New"/>
      <w:lang w:val="es-ES_tradnl" w:eastAsia="es-ES"/>
    </w:rPr>
  </w:style>
  <w:style w:type="paragraph" w:styleId="Ttulo1">
    <w:name w:val="heading 1"/>
    <w:basedOn w:val="Normal"/>
    <w:next w:val="Normal"/>
    <w:link w:val="Ttulo1Car"/>
    <w:uiPriority w:val="9"/>
    <w:qFormat/>
    <w:rsid w:val="00766F54"/>
    <w:pPr>
      <w:keepNext/>
      <w:keepLines/>
      <w:widowControl/>
      <w:numPr>
        <w:numId w:val="15"/>
      </w:numPr>
      <w:spacing w:before="480"/>
      <w:ind w:left="3544" w:hanging="709"/>
      <w:outlineLvl w:val="0"/>
    </w:pPr>
    <w:rPr>
      <w:rFonts w:eastAsiaTheme="majorEastAsia" w:cstheme="majorBidi"/>
      <w:b/>
      <w:bCs/>
      <w:caps/>
      <w:sz w:val="24"/>
      <w:szCs w:val="28"/>
    </w:rPr>
  </w:style>
  <w:style w:type="paragraph" w:styleId="Ttulo2">
    <w:name w:val="heading 2"/>
    <w:basedOn w:val="Normal"/>
    <w:next w:val="Normal"/>
    <w:link w:val="Ttulo2Car"/>
    <w:uiPriority w:val="99"/>
    <w:qFormat/>
    <w:rsid w:val="008E50FC"/>
    <w:pPr>
      <w:keepNext/>
      <w:widowControl/>
      <w:numPr>
        <w:numId w:val="7"/>
      </w:numPr>
      <w:tabs>
        <w:tab w:val="clear" w:pos="3401"/>
      </w:tabs>
      <w:overflowPunct w:val="0"/>
      <w:spacing w:before="360" w:after="240"/>
      <w:ind w:left="3544"/>
      <w:textAlignment w:val="baseline"/>
      <w:outlineLvl w:val="1"/>
    </w:pPr>
    <w:rPr>
      <w:rFonts w:cs="Arial"/>
      <w:b/>
      <w:bCs/>
      <w:iCs/>
      <w:sz w:val="24"/>
      <w:szCs w:val="28"/>
    </w:rPr>
  </w:style>
  <w:style w:type="paragraph" w:styleId="Ttulo3">
    <w:name w:val="heading 3"/>
    <w:basedOn w:val="Normal"/>
    <w:next w:val="Normal"/>
    <w:link w:val="Ttulo3Car"/>
    <w:uiPriority w:val="9"/>
    <w:unhideWhenUsed/>
    <w:qFormat/>
    <w:rsid w:val="008E50FC"/>
    <w:pPr>
      <w:keepNext/>
      <w:keepLines/>
      <w:numPr>
        <w:numId w:val="13"/>
      </w:numPr>
      <w:spacing w:before="200"/>
      <w:ind w:left="3544" w:hanging="709"/>
      <w:outlineLvl w:val="2"/>
    </w:pPr>
    <w:rPr>
      <w:rFonts w:eastAsiaTheme="majorEastAsia"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28D4"/>
    <w:pPr>
      <w:ind w:left="720"/>
      <w:contextualSpacing/>
    </w:pPr>
  </w:style>
  <w:style w:type="paragraph" w:customStyle="1" w:styleId="Fondogris">
    <w:name w:val="Fondogris"/>
    <w:uiPriority w:val="99"/>
    <w:rsid w:val="000F28D4"/>
    <w:pPr>
      <w:widowControl w:val="0"/>
      <w:shd w:val="clear" w:color="auto" w:fill="DFDFDF"/>
      <w:autoSpaceDE w:val="0"/>
      <w:autoSpaceDN w:val="0"/>
      <w:adjustRightInd w:val="0"/>
      <w:jc w:val="both"/>
    </w:pPr>
    <w:rPr>
      <w:rFonts w:ascii="Courier New" w:eastAsia="Times New Roman" w:hAnsi="Courier New" w:cs="Courier New"/>
      <w:lang w:val="es-ES_tradnl" w:eastAsia="es-ES"/>
    </w:rPr>
  </w:style>
  <w:style w:type="paragraph" w:styleId="Sangradetextonormal">
    <w:name w:val="Body Text Indent"/>
    <w:basedOn w:val="Normal"/>
    <w:link w:val="SangradetextonormalCar"/>
    <w:uiPriority w:val="99"/>
    <w:semiHidden/>
    <w:rsid w:val="000F28D4"/>
    <w:pPr>
      <w:widowControl/>
      <w:tabs>
        <w:tab w:val="num" w:pos="3195"/>
        <w:tab w:val="left" w:pos="3544"/>
      </w:tabs>
      <w:autoSpaceDE/>
      <w:autoSpaceDN/>
      <w:adjustRightInd/>
      <w:spacing w:before="240" w:after="120"/>
      <w:ind w:left="2835"/>
    </w:pPr>
    <w:rPr>
      <w:rFonts w:eastAsia="Calibri" w:cs="Times New Roman"/>
      <w:spacing w:val="-3"/>
      <w:sz w:val="24"/>
    </w:rPr>
  </w:style>
  <w:style w:type="character" w:customStyle="1" w:styleId="SangradetextonormalCar">
    <w:name w:val="Sangría de texto normal Car"/>
    <w:basedOn w:val="Fuentedeprrafopredeter"/>
    <w:link w:val="Sangradetextonormal"/>
    <w:uiPriority w:val="99"/>
    <w:semiHidden/>
    <w:rsid w:val="000F28D4"/>
    <w:rPr>
      <w:rFonts w:ascii="Courier New" w:eastAsia="Calibri" w:hAnsi="Courier New" w:cs="Times New Roman"/>
      <w:spacing w:val="-3"/>
      <w:sz w:val="24"/>
      <w:szCs w:val="20"/>
      <w:lang w:val="es-ES_tradnl"/>
    </w:rPr>
  </w:style>
  <w:style w:type="paragraph" w:styleId="Encabezado">
    <w:name w:val="header"/>
    <w:basedOn w:val="Normal"/>
    <w:link w:val="EncabezadoCar"/>
    <w:uiPriority w:val="99"/>
    <w:unhideWhenUsed/>
    <w:rsid w:val="000F28D4"/>
    <w:pPr>
      <w:tabs>
        <w:tab w:val="center" w:pos="4252"/>
        <w:tab w:val="right" w:pos="8504"/>
      </w:tabs>
    </w:pPr>
    <w:rPr>
      <w:rFonts w:cs="Times New Roman"/>
    </w:rPr>
  </w:style>
  <w:style w:type="character" w:customStyle="1" w:styleId="EncabezadoCar">
    <w:name w:val="Encabezado Car"/>
    <w:basedOn w:val="Fuentedeprrafopredeter"/>
    <w:link w:val="Encabezado"/>
    <w:uiPriority w:val="99"/>
    <w:rsid w:val="000F28D4"/>
    <w:rPr>
      <w:rFonts w:ascii="Courier New" w:eastAsia="Times New Roman" w:hAnsi="Courier New" w:cs="Times New Roman"/>
      <w:sz w:val="20"/>
      <w:szCs w:val="20"/>
      <w:lang w:val="es-ES_tradnl"/>
    </w:rPr>
  </w:style>
  <w:style w:type="paragraph" w:styleId="HTMLconformatoprevio">
    <w:name w:val="HTML Preformatted"/>
    <w:basedOn w:val="Normal"/>
    <w:link w:val="HTMLconformatoprevioCar"/>
    <w:uiPriority w:val="99"/>
    <w:rsid w:val="000F28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eastAsia="Calibri" w:cs="Times New Roman"/>
    </w:rPr>
  </w:style>
  <w:style w:type="character" w:customStyle="1" w:styleId="HTMLconformatoprevioCar">
    <w:name w:val="HTML con formato previo Car"/>
    <w:basedOn w:val="Fuentedeprrafopredeter"/>
    <w:link w:val="HTMLconformatoprevio"/>
    <w:uiPriority w:val="99"/>
    <w:rsid w:val="000F28D4"/>
    <w:rPr>
      <w:rFonts w:ascii="Courier New" w:eastAsia="Calibri" w:hAnsi="Courier New" w:cs="Times New Roman"/>
      <w:sz w:val="20"/>
      <w:szCs w:val="20"/>
    </w:rPr>
  </w:style>
  <w:style w:type="paragraph" w:customStyle="1" w:styleId="Pa19">
    <w:name w:val="Pa19"/>
    <w:basedOn w:val="Normal"/>
    <w:next w:val="Normal"/>
    <w:uiPriority w:val="99"/>
    <w:rsid w:val="000F28D4"/>
    <w:pPr>
      <w:widowControl/>
      <w:spacing w:before="120" w:after="120" w:line="220" w:lineRule="atLeast"/>
    </w:pPr>
    <w:rPr>
      <w:rFonts w:ascii="Times New Roman" w:eastAsia="Calibri" w:hAnsi="Times New Roman" w:cs="Times New Roman"/>
      <w:sz w:val="24"/>
      <w:szCs w:val="24"/>
      <w:lang w:val="es-CL" w:eastAsia="en-US"/>
    </w:rPr>
  </w:style>
  <w:style w:type="character" w:styleId="Refdecomentario">
    <w:name w:val="annotation reference"/>
    <w:basedOn w:val="Fuentedeprrafopredeter"/>
    <w:uiPriority w:val="99"/>
    <w:semiHidden/>
    <w:unhideWhenUsed/>
    <w:rsid w:val="00F201C9"/>
    <w:rPr>
      <w:sz w:val="16"/>
      <w:szCs w:val="16"/>
    </w:rPr>
  </w:style>
  <w:style w:type="paragraph" w:styleId="Textocomentario">
    <w:name w:val="annotation text"/>
    <w:basedOn w:val="Normal"/>
    <w:link w:val="TextocomentarioCar"/>
    <w:uiPriority w:val="99"/>
    <w:semiHidden/>
    <w:unhideWhenUsed/>
    <w:rsid w:val="00F201C9"/>
  </w:style>
  <w:style w:type="character" w:customStyle="1" w:styleId="TextocomentarioCar">
    <w:name w:val="Texto comentario Car"/>
    <w:basedOn w:val="Fuentedeprrafopredeter"/>
    <w:link w:val="Textocomentario"/>
    <w:uiPriority w:val="99"/>
    <w:semiHidden/>
    <w:rsid w:val="00F201C9"/>
    <w:rPr>
      <w:rFonts w:ascii="Courier New" w:eastAsia="Times New Roman" w:hAnsi="Courier New" w:cs="Courier New"/>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201C9"/>
    <w:rPr>
      <w:b/>
      <w:bCs/>
    </w:rPr>
  </w:style>
  <w:style w:type="character" w:customStyle="1" w:styleId="AsuntodelcomentarioCar">
    <w:name w:val="Asunto del comentario Car"/>
    <w:basedOn w:val="TextocomentarioCar"/>
    <w:link w:val="Asuntodelcomentario"/>
    <w:uiPriority w:val="99"/>
    <w:semiHidden/>
    <w:rsid w:val="00F201C9"/>
    <w:rPr>
      <w:rFonts w:ascii="Courier New" w:eastAsia="Times New Roman" w:hAnsi="Courier New" w:cs="Courier New"/>
      <w:b/>
      <w:bCs/>
      <w:sz w:val="20"/>
      <w:szCs w:val="20"/>
      <w:lang w:val="es-ES_tradnl" w:eastAsia="es-ES"/>
    </w:rPr>
  </w:style>
  <w:style w:type="paragraph" w:styleId="Textodeglobo">
    <w:name w:val="Balloon Text"/>
    <w:basedOn w:val="Normal"/>
    <w:link w:val="TextodegloboCar"/>
    <w:uiPriority w:val="99"/>
    <w:semiHidden/>
    <w:unhideWhenUsed/>
    <w:rsid w:val="00F201C9"/>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1C9"/>
    <w:rPr>
      <w:rFonts w:ascii="Tahoma" w:eastAsia="Times New Roman" w:hAnsi="Tahoma" w:cs="Tahoma"/>
      <w:sz w:val="16"/>
      <w:szCs w:val="16"/>
      <w:lang w:val="es-ES_tradnl" w:eastAsia="es-ES"/>
    </w:rPr>
  </w:style>
  <w:style w:type="table" w:styleId="Tablaconcuadrcula">
    <w:name w:val="Table Grid"/>
    <w:basedOn w:val="Tablanormal"/>
    <w:uiPriority w:val="59"/>
    <w:rsid w:val="00CD3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semiHidden/>
    <w:unhideWhenUsed/>
    <w:rsid w:val="00957050"/>
    <w:pPr>
      <w:tabs>
        <w:tab w:val="center" w:pos="4419"/>
        <w:tab w:val="right" w:pos="8838"/>
      </w:tabs>
    </w:pPr>
  </w:style>
  <w:style w:type="character" w:customStyle="1" w:styleId="PiedepginaCar">
    <w:name w:val="Pie de página Car"/>
    <w:basedOn w:val="Fuentedeprrafopredeter"/>
    <w:link w:val="Piedepgina"/>
    <w:uiPriority w:val="99"/>
    <w:semiHidden/>
    <w:rsid w:val="00957050"/>
    <w:rPr>
      <w:rFonts w:ascii="Courier New" w:eastAsia="Times New Roman" w:hAnsi="Courier New" w:cs="Courier New"/>
      <w:sz w:val="20"/>
      <w:szCs w:val="20"/>
      <w:lang w:val="es-ES_tradnl" w:eastAsia="es-ES"/>
    </w:rPr>
  </w:style>
  <w:style w:type="paragraph" w:styleId="Textosinformato">
    <w:name w:val="Plain Text"/>
    <w:basedOn w:val="Normal"/>
    <w:link w:val="TextosinformatoCar"/>
    <w:uiPriority w:val="99"/>
    <w:unhideWhenUsed/>
    <w:rsid w:val="00F9122A"/>
    <w:pPr>
      <w:widowControl/>
      <w:autoSpaceDE/>
      <w:autoSpaceDN/>
      <w:adjustRightInd/>
      <w:jc w:val="left"/>
    </w:pPr>
    <w:rPr>
      <w:rFonts w:ascii="Calibri" w:eastAsiaTheme="minorHAnsi" w:hAnsi="Calibri" w:cs="Consolas"/>
      <w:sz w:val="22"/>
      <w:szCs w:val="21"/>
      <w:lang w:val="es-CL" w:eastAsia="en-US"/>
    </w:rPr>
  </w:style>
  <w:style w:type="character" w:customStyle="1" w:styleId="TextosinformatoCar">
    <w:name w:val="Texto sin formato Car"/>
    <w:basedOn w:val="Fuentedeprrafopredeter"/>
    <w:link w:val="Textosinformato"/>
    <w:uiPriority w:val="99"/>
    <w:rsid w:val="00F9122A"/>
    <w:rPr>
      <w:rFonts w:eastAsiaTheme="minorHAnsi" w:cs="Consolas"/>
      <w:sz w:val="22"/>
      <w:szCs w:val="21"/>
      <w:lang w:eastAsia="en-US"/>
    </w:rPr>
  </w:style>
  <w:style w:type="character" w:customStyle="1" w:styleId="Ttulo2Car">
    <w:name w:val="Título 2 Car"/>
    <w:basedOn w:val="Fuentedeprrafopredeter"/>
    <w:link w:val="Ttulo2"/>
    <w:uiPriority w:val="99"/>
    <w:rsid w:val="008E50FC"/>
    <w:rPr>
      <w:rFonts w:ascii="Courier New" w:eastAsia="Times New Roman" w:hAnsi="Courier New" w:cs="Arial"/>
      <w:b/>
      <w:bCs/>
      <w:iCs/>
      <w:sz w:val="24"/>
      <w:szCs w:val="28"/>
      <w:lang w:val="es-ES_tradnl" w:eastAsia="es-ES"/>
    </w:rPr>
  </w:style>
  <w:style w:type="character" w:customStyle="1" w:styleId="Ttulo3Car">
    <w:name w:val="Título 3 Car"/>
    <w:basedOn w:val="Fuentedeprrafopredeter"/>
    <w:link w:val="Ttulo3"/>
    <w:uiPriority w:val="9"/>
    <w:rsid w:val="008E50FC"/>
    <w:rPr>
      <w:rFonts w:ascii="Courier New" w:eastAsiaTheme="majorEastAsia" w:hAnsi="Courier New" w:cstheme="majorBidi"/>
      <w:b/>
      <w:bCs/>
      <w:sz w:val="24"/>
      <w:lang w:val="es-ES_tradnl" w:eastAsia="es-ES"/>
    </w:rPr>
  </w:style>
  <w:style w:type="character" w:customStyle="1" w:styleId="Ttulo1Car">
    <w:name w:val="Título 1 Car"/>
    <w:basedOn w:val="Fuentedeprrafopredeter"/>
    <w:link w:val="Ttulo1"/>
    <w:uiPriority w:val="9"/>
    <w:rsid w:val="00766F54"/>
    <w:rPr>
      <w:rFonts w:ascii="Courier New" w:eastAsiaTheme="majorEastAsia" w:hAnsi="Courier New" w:cstheme="majorBidi"/>
      <w:b/>
      <w:bCs/>
      <w:caps/>
      <w:sz w:val="24"/>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ACA91-CAD6-439B-A3E1-345C37CF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7444</Words>
  <Characters>40946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rqb</dc:creator>
  <cp:lastModifiedBy>MCORREA</cp:lastModifiedBy>
  <cp:revision>2</cp:revision>
  <cp:lastPrinted>2018-01-22T22:30:00Z</cp:lastPrinted>
  <dcterms:created xsi:type="dcterms:W3CDTF">2018-01-23T19:51:00Z</dcterms:created>
  <dcterms:modified xsi:type="dcterms:W3CDTF">2018-01-23T19:51:00Z</dcterms:modified>
</cp:coreProperties>
</file>