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56" w:rsidRPr="003A6156" w:rsidRDefault="003A6156" w:rsidP="00E01A31">
      <w:pPr>
        <w:autoSpaceDE w:val="0"/>
        <w:autoSpaceDN w:val="0"/>
        <w:adjustRightInd w:val="0"/>
        <w:jc w:val="right"/>
        <w:rPr>
          <w:rFonts w:cs="Times New Roman"/>
          <w:b/>
          <w:color w:val="auto"/>
          <w:szCs w:val="24"/>
        </w:rPr>
      </w:pPr>
      <w:bookmarkStart w:id="0" w:name="_GoBack"/>
      <w:r w:rsidRPr="003A6156">
        <w:rPr>
          <w:rFonts w:cs="Times New Roman"/>
          <w:b/>
          <w:color w:val="auto"/>
          <w:szCs w:val="24"/>
        </w:rPr>
        <w:t>Boletín N° 10.716-06</w:t>
      </w:r>
    </w:p>
    <w:p w:rsidR="003A6156" w:rsidRPr="003A6156" w:rsidRDefault="003A6156" w:rsidP="003A6156">
      <w:pPr>
        <w:autoSpaceDE w:val="0"/>
        <w:autoSpaceDN w:val="0"/>
        <w:adjustRightInd w:val="0"/>
        <w:rPr>
          <w:rFonts w:cs="Times New Roman"/>
          <w:b/>
          <w:color w:val="auto"/>
          <w:szCs w:val="24"/>
        </w:rPr>
      </w:pPr>
    </w:p>
    <w:p w:rsidR="007325CD" w:rsidRPr="003A6156" w:rsidRDefault="003A6156" w:rsidP="003A6156">
      <w:pPr>
        <w:autoSpaceDE w:val="0"/>
        <w:autoSpaceDN w:val="0"/>
        <w:adjustRightInd w:val="0"/>
        <w:rPr>
          <w:rFonts w:cs="Times New Roman"/>
          <w:b/>
          <w:color w:val="auto"/>
          <w:szCs w:val="24"/>
        </w:rPr>
      </w:pPr>
      <w:r w:rsidRPr="003A6156">
        <w:rPr>
          <w:rFonts w:cs="Times New Roman"/>
          <w:b/>
          <w:color w:val="auto"/>
          <w:szCs w:val="24"/>
        </w:rPr>
        <w:t>Proyecto de ley, iniciado en mensaje de S. E. la Presidenta de la República, que repone facultades del Servicio Electoral.</w:t>
      </w:r>
    </w:p>
    <w:bookmarkEnd w:id="0"/>
    <w:p w:rsidR="003A6156" w:rsidRPr="003A6156" w:rsidRDefault="003A6156" w:rsidP="003A6156">
      <w:pPr>
        <w:rPr>
          <w:rFonts w:cs="Times New Roman"/>
          <w:color w:val="auto"/>
          <w:szCs w:val="24"/>
        </w:rPr>
      </w:pPr>
    </w:p>
    <w:p w:rsidR="003A6156" w:rsidRPr="00E41F9A" w:rsidRDefault="003A6156" w:rsidP="003A6156">
      <w:pPr>
        <w:rPr>
          <w:rFonts w:cs="Times New Roman"/>
          <w:b/>
          <w:szCs w:val="24"/>
        </w:rPr>
      </w:pPr>
      <w:r w:rsidRPr="00E41F9A">
        <w:rPr>
          <w:rFonts w:cs="Times New Roman"/>
          <w:b/>
          <w:szCs w:val="24"/>
        </w:rPr>
        <w:t>MENSAJE N° 024-364/</w:t>
      </w:r>
    </w:p>
    <w:p w:rsidR="003A6156" w:rsidRPr="003A6156" w:rsidRDefault="003A6156" w:rsidP="003A6156">
      <w:pPr>
        <w:rPr>
          <w:rFonts w:cs="Times New Roman"/>
          <w:szCs w:val="24"/>
        </w:rPr>
      </w:pPr>
    </w:p>
    <w:p w:rsidR="003A6156" w:rsidRPr="003A6156" w:rsidRDefault="003A6156" w:rsidP="003A6156">
      <w:pPr>
        <w:rPr>
          <w:rFonts w:cs="Times New Roman"/>
          <w:szCs w:val="24"/>
        </w:rPr>
      </w:pPr>
      <w:r w:rsidRPr="003A6156">
        <w:rPr>
          <w:rFonts w:cs="Times New Roman"/>
          <w:szCs w:val="24"/>
        </w:rPr>
        <w:t>Honorable Senado:</w:t>
      </w:r>
    </w:p>
    <w:p w:rsidR="003A6156" w:rsidRPr="003A6156" w:rsidRDefault="003A6156" w:rsidP="003A6156">
      <w:pPr>
        <w:rPr>
          <w:rFonts w:cs="Times New Roman"/>
          <w:szCs w:val="24"/>
        </w:rPr>
      </w:pPr>
    </w:p>
    <w:p w:rsidR="003A6156" w:rsidRPr="003A6156" w:rsidRDefault="003A6156" w:rsidP="003A6156">
      <w:pPr>
        <w:rPr>
          <w:rFonts w:cs="Times New Roman"/>
          <w:szCs w:val="24"/>
        </w:rPr>
      </w:pPr>
      <w:r w:rsidRPr="003A6156">
        <w:rPr>
          <w:rFonts w:cs="Times New Roman"/>
          <w:szCs w:val="24"/>
        </w:rPr>
        <w:t xml:space="preserve">En uso de mis facultades constitucionales, he </w:t>
      </w:r>
      <w:r w:rsidR="00E41F9A" w:rsidRPr="003A6156">
        <w:rPr>
          <w:rFonts w:cs="Times New Roman"/>
          <w:szCs w:val="24"/>
        </w:rPr>
        <w:t>resuelto</w:t>
      </w:r>
      <w:r w:rsidRPr="003A6156">
        <w:rPr>
          <w:rFonts w:cs="Times New Roman"/>
          <w:szCs w:val="24"/>
        </w:rPr>
        <w:t xml:space="preserve"> someter a vuestra consideración el presente proyecto de ley mediante el cual repone facultades del servicio electoral</w:t>
      </w:r>
      <w:r w:rsidR="00E41F9A">
        <w:rPr>
          <w:rFonts w:cs="Times New Roman"/>
          <w:szCs w:val="24"/>
        </w:rPr>
        <w:t>.</w:t>
      </w:r>
    </w:p>
    <w:p w:rsidR="003A6156" w:rsidRPr="003A6156" w:rsidRDefault="003A6156" w:rsidP="003A6156">
      <w:pPr>
        <w:rPr>
          <w:rFonts w:cs="Times New Roman"/>
          <w:szCs w:val="24"/>
        </w:rPr>
      </w:pPr>
    </w:p>
    <w:p w:rsidR="003A6156" w:rsidRDefault="00E41F9A" w:rsidP="003A6156">
      <w:pPr>
        <w:autoSpaceDE w:val="0"/>
        <w:autoSpaceDN w:val="0"/>
        <w:adjustRightInd w:val="0"/>
        <w:rPr>
          <w:rFonts w:cs="Times New Roman"/>
          <w:b/>
          <w:bCs/>
          <w:color w:val="auto"/>
          <w:szCs w:val="24"/>
        </w:rPr>
      </w:pPr>
      <w:r>
        <w:rPr>
          <w:rFonts w:cs="Times New Roman"/>
          <w:b/>
          <w:bCs/>
          <w:color w:val="auto"/>
          <w:szCs w:val="24"/>
        </w:rPr>
        <w:t>I</w:t>
      </w:r>
      <w:r w:rsidR="003A6156" w:rsidRPr="003A6156">
        <w:rPr>
          <w:rFonts w:cs="Times New Roman"/>
          <w:b/>
          <w:bCs/>
          <w:color w:val="auto"/>
          <w:szCs w:val="24"/>
        </w:rPr>
        <w:t>. ANTECEDENTES</w:t>
      </w:r>
    </w:p>
    <w:p w:rsidR="003A6156" w:rsidRDefault="003A6156" w:rsidP="003A6156">
      <w:pPr>
        <w:autoSpaceDE w:val="0"/>
        <w:autoSpaceDN w:val="0"/>
        <w:adjustRightInd w:val="0"/>
        <w:rPr>
          <w:rFonts w:cs="Times New Roman"/>
          <w:b/>
          <w:bCs/>
          <w:color w:val="auto"/>
          <w:szCs w:val="24"/>
        </w:rPr>
      </w:pPr>
    </w:p>
    <w:p w:rsidR="003A6156" w:rsidRDefault="003A6156" w:rsidP="003A6156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 w:rsidRPr="003A6156">
        <w:rPr>
          <w:rFonts w:cs="Times New Roman"/>
          <w:color w:val="auto"/>
          <w:szCs w:val="24"/>
        </w:rPr>
        <w:t>Mi gobierno ha demostrado un claro</w:t>
      </w:r>
      <w:r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compromiso con el fortalecimiento de la</w:t>
      </w:r>
      <w:r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democracia, la probidad y la transparencia</w:t>
      </w:r>
      <w:r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en el ejercicio de la función pública.</w:t>
      </w:r>
      <w:r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Ello también comprende a la política. En</w:t>
      </w:r>
      <w:r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dicha línea, durante este periodo</w:t>
      </w:r>
      <w:r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presidencial, es posible destacar la</w:t>
      </w:r>
      <w:r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dictación de numerosas leyes que efectúan</w:t>
      </w:r>
      <w:r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transformaciones orientadas a satisfacer</w:t>
      </w:r>
      <w:r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estos valores.</w:t>
      </w:r>
    </w:p>
    <w:p w:rsidR="003A6156" w:rsidRPr="003A6156" w:rsidRDefault="003A6156" w:rsidP="003A6156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</w:p>
    <w:p w:rsidR="003A6156" w:rsidRDefault="003A6156" w:rsidP="003A6156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 w:rsidRPr="003A6156">
        <w:rPr>
          <w:rFonts w:cs="Times New Roman"/>
          <w:color w:val="auto"/>
          <w:szCs w:val="24"/>
        </w:rPr>
        <w:t>Por de pronto, podemos mencionar la</w:t>
      </w:r>
      <w:r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ley N° 20.840, que Sustituye el sistema</w:t>
      </w:r>
      <w:r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electoral binominal por uno de carácter</w:t>
      </w:r>
      <w:r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proporcional inclusivo y fortalece la</w:t>
      </w:r>
      <w:r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representatividad del Congreso Nacional.</w:t>
      </w:r>
      <w:r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Mediante dicha ley, se consolidó un</w:t>
      </w:r>
      <w:r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sistema electoral para dotar a nuestro</w:t>
      </w:r>
      <w:r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sistema político de mayor</w:t>
      </w:r>
      <w:r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representatividad, como también, se</w:t>
      </w:r>
      <w:r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establecieron reglas para reducir la</w:t>
      </w:r>
      <w:r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desigualdad del voto y aumentar la</w:t>
      </w:r>
      <w:r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competitividad respecto de quienes</w:t>
      </w:r>
      <w:r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resulten elegidos.</w:t>
      </w:r>
    </w:p>
    <w:p w:rsidR="003A6156" w:rsidRPr="003A6156" w:rsidRDefault="003A6156" w:rsidP="003A6156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</w:p>
    <w:p w:rsidR="00966375" w:rsidRDefault="003A6156" w:rsidP="003A6156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 w:rsidRPr="003A6156">
        <w:rPr>
          <w:rFonts w:cs="Times New Roman"/>
          <w:color w:val="auto"/>
          <w:szCs w:val="24"/>
        </w:rPr>
        <w:t>Otro hito lo fijó la dictación de la</w:t>
      </w:r>
      <w:r>
        <w:rPr>
          <w:rFonts w:cs="Times New Roman"/>
          <w:color w:val="auto"/>
          <w:szCs w:val="24"/>
        </w:rPr>
        <w:t xml:space="preserve"> </w:t>
      </w:r>
      <w:r w:rsidR="00432254">
        <w:rPr>
          <w:rFonts w:cs="Times New Roman"/>
          <w:color w:val="auto"/>
          <w:szCs w:val="24"/>
        </w:rPr>
        <w:t>ley N</w:t>
      </w:r>
      <w:r w:rsidRPr="003A6156">
        <w:rPr>
          <w:rFonts w:cs="Times New Roman"/>
          <w:color w:val="auto"/>
          <w:szCs w:val="24"/>
        </w:rPr>
        <w:t>° 20.748, que reforma la Constitución</w:t>
      </w:r>
      <w:r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para que los chilenos y chilenas</w:t>
      </w:r>
      <w:r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residentes en el extranjero puedan ejercer</w:t>
      </w:r>
      <w:r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su derecho a sufragio en elecciones</w:t>
      </w:r>
      <w:r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primarias presidenciales, definitivas para</w:t>
      </w:r>
      <w:r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la elección de Presidente de la República</w:t>
      </w:r>
      <w:r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y plebiscitos nacionales. Dicha reforma</w:t>
      </w:r>
      <w:r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constitucional consignó que una ley</w:t>
      </w:r>
      <w:r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establecerá el procedimiento para</w:t>
      </w:r>
      <w:r>
        <w:rPr>
          <w:rFonts w:cs="Times New Roman"/>
          <w:color w:val="auto"/>
          <w:szCs w:val="24"/>
        </w:rPr>
        <w:t xml:space="preserve"> </w:t>
      </w:r>
      <w:r w:rsidR="00432254">
        <w:rPr>
          <w:rFonts w:cs="Times New Roman"/>
          <w:color w:val="auto"/>
          <w:szCs w:val="24"/>
        </w:rPr>
        <w:t>materializar la inscripción</w:t>
      </w:r>
      <w:r w:rsidRPr="003A6156">
        <w:rPr>
          <w:rFonts w:cs="Times New Roman"/>
          <w:color w:val="auto"/>
          <w:szCs w:val="24"/>
        </w:rPr>
        <w:t xml:space="preserve"> en el registro</w:t>
      </w:r>
      <w:r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electoral y regulará la manera en que se</w:t>
      </w:r>
      <w:r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realizarán los procesos electorales y</w:t>
      </w:r>
      <w:r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plebiscitarios en el extranjero. La</w:t>
      </w:r>
      <w:r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referida ley ya se encuentra en</w:t>
      </w:r>
      <w:r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tram</w:t>
      </w:r>
      <w:r w:rsidR="00432254">
        <w:rPr>
          <w:rFonts w:cs="Times New Roman"/>
          <w:color w:val="auto"/>
          <w:szCs w:val="24"/>
        </w:rPr>
        <w:t>itación en el Congreso Nacional (</w:t>
      </w:r>
      <w:r w:rsidRPr="003A6156">
        <w:rPr>
          <w:rFonts w:cs="Times New Roman"/>
          <w:color w:val="auto"/>
          <w:szCs w:val="24"/>
        </w:rPr>
        <w:t>boletín N ° 10.344-06), en segundo trámite</w:t>
      </w:r>
      <w:r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constitucional ante el Senado.</w:t>
      </w:r>
      <w:r>
        <w:rPr>
          <w:rFonts w:cs="Times New Roman"/>
          <w:color w:val="auto"/>
          <w:szCs w:val="24"/>
        </w:rPr>
        <w:t xml:space="preserve"> </w:t>
      </w:r>
    </w:p>
    <w:p w:rsidR="00966375" w:rsidRDefault="00966375" w:rsidP="003A6156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</w:p>
    <w:p w:rsidR="003A6156" w:rsidRPr="003A6156" w:rsidRDefault="003A6156" w:rsidP="00966375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 w:rsidRPr="003A6156">
        <w:rPr>
          <w:rFonts w:cs="Times New Roman"/>
          <w:color w:val="auto"/>
          <w:szCs w:val="24"/>
        </w:rPr>
        <w:t>Por otra parte, dentro del ámbito de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reformas institucionales, cabe aludir a la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ley N° 20.860, que reforma la Constitución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Política de la República dotando de</w:t>
      </w:r>
      <w:r w:rsidR="00966375">
        <w:rPr>
          <w:rFonts w:cs="Times New Roman"/>
          <w:color w:val="auto"/>
          <w:szCs w:val="24"/>
        </w:rPr>
        <w:t xml:space="preserve"> </w:t>
      </w:r>
      <w:r w:rsidR="00410794" w:rsidRPr="003A6156">
        <w:rPr>
          <w:rFonts w:cs="Times New Roman"/>
          <w:color w:val="auto"/>
          <w:szCs w:val="24"/>
        </w:rPr>
        <w:t>autonomía</w:t>
      </w:r>
      <w:r w:rsidRPr="003A6156">
        <w:rPr>
          <w:rFonts w:cs="Times New Roman"/>
          <w:color w:val="auto"/>
          <w:szCs w:val="24"/>
        </w:rPr>
        <w:t xml:space="preserve"> constitucional al Servicio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Electoral y consagrándolo como un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organismo de carácter técnico, con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personalidad jurídica y patrimonio propio,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que ejercerá la administración de los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procesos electorales y plebiscitarios, y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la fiscalización del cumplimiento de las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normas sobre transparencia, límite y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control del gasto electoral y de las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normas sobre los partidos políticos.</w:t>
      </w:r>
    </w:p>
    <w:p w:rsidR="003A6156" w:rsidRPr="003A6156" w:rsidRDefault="003A6156" w:rsidP="003A6156">
      <w:pPr>
        <w:rPr>
          <w:rFonts w:cs="Times New Roman"/>
          <w:color w:val="auto"/>
          <w:szCs w:val="24"/>
        </w:rPr>
      </w:pPr>
    </w:p>
    <w:p w:rsidR="003A6156" w:rsidRDefault="003A6156" w:rsidP="003A6156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 w:rsidRPr="003A6156">
        <w:rPr>
          <w:rFonts w:cs="Times New Roman"/>
          <w:color w:val="auto"/>
          <w:szCs w:val="24"/>
        </w:rPr>
        <w:lastRenderedPageBreak/>
        <w:t>Finalmente, necesario es destacar la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aprobación de dos iniciativas legales muy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importantes cuya tramitación finalizó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conjuntamente el día 27 de enero de 2016 y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acaban de ser promulgadas. Mediante estas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normas se dotó de mejor calidad a la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actividad política, ya que se crean las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condiciones para una democracia más fuerte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y transparente, limitando la influencia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del dinero en la política.</w:t>
      </w:r>
      <w:r w:rsidR="00966375">
        <w:rPr>
          <w:rFonts w:cs="Times New Roman"/>
          <w:color w:val="auto"/>
          <w:szCs w:val="24"/>
        </w:rPr>
        <w:t xml:space="preserve"> </w:t>
      </w:r>
    </w:p>
    <w:p w:rsidR="00966375" w:rsidRPr="003A6156" w:rsidRDefault="00966375" w:rsidP="003A6156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</w:p>
    <w:p w:rsidR="003A6156" w:rsidRPr="003A6156" w:rsidRDefault="003A6156" w:rsidP="00966375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 w:rsidRPr="003A6156">
        <w:rPr>
          <w:rFonts w:cs="Times New Roman"/>
          <w:color w:val="auto"/>
          <w:szCs w:val="24"/>
        </w:rPr>
        <w:t>Una de ellas es la ley que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profundiza el carácter público y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democrático de los partidos políticos y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facilita su modernización, la cual pone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énfasis en el rol de los partidos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políticos en la vida democrática, más allá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del mero objetivo electoral. Además, entre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otras cosas, establece cambios que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modernizan el procedimiento de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constitución, define reglas básicas de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democracia interna para su organización y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selección de autoridades, establece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equilibrios de género dentro de los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organismos directivos de los partidos y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consagra deberes de transparencia en los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partidos.</w:t>
      </w:r>
    </w:p>
    <w:p w:rsidR="003A6156" w:rsidRPr="003A6156" w:rsidRDefault="003A6156" w:rsidP="003A6156">
      <w:pPr>
        <w:rPr>
          <w:rFonts w:cs="Times New Roman"/>
          <w:color w:val="auto"/>
          <w:szCs w:val="24"/>
        </w:rPr>
      </w:pPr>
    </w:p>
    <w:p w:rsidR="003A6156" w:rsidRPr="003A6156" w:rsidRDefault="003A6156" w:rsidP="00966375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 w:rsidRPr="003A6156">
        <w:rPr>
          <w:rFonts w:cs="Times New Roman"/>
          <w:color w:val="auto"/>
          <w:szCs w:val="24"/>
        </w:rPr>
        <w:t>Por su parte, la ley para el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Fortalecimiento y Transparencia de la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Democracia aborda de forma más densa y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profunda la regulación de campañas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electorales y del control al gasto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electoral de los candidatos. Junto a lo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anterior, se implantan nuevas sanciones y</w:t>
      </w:r>
      <w:r w:rsidR="00410794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se endurecen las que existen, llegando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incluso a establecerse penas privativas de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libertad y cese en el cargo de elección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popular. Asimismo, crea un aporte para los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partidos políticos, quienes deberán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cumplir con los requerimientos de la nueva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ley de partidos políticos. Finalmente,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esta ley reformó la estructura, funciones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y atribuciones del Servicio Electoral,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para que todas las nuevas regulaciones en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materias de financiamiento y gasto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electoral, campañas electorales y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funcionamiento de partidos políticos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puedan ser fiscalizadas por dicho Servicio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de manera eficaz, al tenor de su mandato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constitucional</w:t>
      </w:r>
    </w:p>
    <w:p w:rsidR="003A6156" w:rsidRPr="003A6156" w:rsidRDefault="003A6156" w:rsidP="003A6156">
      <w:pPr>
        <w:rPr>
          <w:rFonts w:cs="Times New Roman"/>
          <w:color w:val="auto"/>
          <w:szCs w:val="24"/>
        </w:rPr>
      </w:pPr>
    </w:p>
    <w:p w:rsidR="003A6156" w:rsidRDefault="003A6156" w:rsidP="003A6156">
      <w:pPr>
        <w:autoSpaceDE w:val="0"/>
        <w:autoSpaceDN w:val="0"/>
        <w:adjustRightInd w:val="0"/>
        <w:rPr>
          <w:rFonts w:cs="Times New Roman"/>
          <w:b/>
          <w:bCs/>
          <w:color w:val="auto"/>
          <w:szCs w:val="24"/>
        </w:rPr>
      </w:pPr>
      <w:r w:rsidRPr="003A6156">
        <w:rPr>
          <w:rFonts w:cs="Times New Roman"/>
          <w:b/>
          <w:bCs/>
          <w:color w:val="auto"/>
          <w:szCs w:val="24"/>
        </w:rPr>
        <w:t>II. FUNDAMENTOS</w:t>
      </w:r>
    </w:p>
    <w:p w:rsidR="00966375" w:rsidRPr="003A6156" w:rsidRDefault="00966375" w:rsidP="003A6156">
      <w:pPr>
        <w:autoSpaceDE w:val="0"/>
        <w:autoSpaceDN w:val="0"/>
        <w:adjustRightInd w:val="0"/>
        <w:rPr>
          <w:rFonts w:cs="Times New Roman"/>
          <w:b/>
          <w:bCs/>
          <w:color w:val="auto"/>
          <w:szCs w:val="24"/>
        </w:rPr>
      </w:pPr>
    </w:p>
    <w:p w:rsidR="003A6156" w:rsidRDefault="003A6156" w:rsidP="003A6156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 w:rsidRPr="003A6156">
        <w:rPr>
          <w:rFonts w:cs="Times New Roman"/>
          <w:color w:val="auto"/>
          <w:szCs w:val="24"/>
        </w:rPr>
        <w:t>El Tribunal Constitucional, en su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sentencia Rol N° 2981-16-CPR, declaró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inconstitucional normas del proyecto de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ley para el Fortalecimiento de la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Democracia, puesto que consideró que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adolecían de un vicio de forma, en razón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de que no fueron consultadas a la Corte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Suprema, conforme a lo exigido por el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artículo 77 de la Constitución.</w:t>
      </w:r>
      <w:r w:rsidR="00966375">
        <w:rPr>
          <w:rFonts w:cs="Times New Roman"/>
          <w:color w:val="auto"/>
          <w:szCs w:val="24"/>
        </w:rPr>
        <w:t xml:space="preserve"> </w:t>
      </w:r>
    </w:p>
    <w:p w:rsidR="00966375" w:rsidRPr="003A6156" w:rsidRDefault="00966375" w:rsidP="003A6156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</w:p>
    <w:p w:rsidR="003A6156" w:rsidRDefault="003A6156" w:rsidP="003A6156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 w:rsidRPr="003A6156">
        <w:rPr>
          <w:rFonts w:cs="Times New Roman"/>
          <w:color w:val="auto"/>
          <w:szCs w:val="24"/>
        </w:rPr>
        <w:t>Si bien dicho proyecto de ley si fue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sometido a consulta de la Corte Suprema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por el Congreso Nacional, el Tribunal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Constitucional estimó que se requería una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consulta específica sobre estas normas, la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que no se realizó.</w:t>
      </w:r>
      <w:r w:rsidR="00966375">
        <w:rPr>
          <w:rFonts w:cs="Times New Roman"/>
          <w:color w:val="auto"/>
          <w:szCs w:val="24"/>
        </w:rPr>
        <w:t xml:space="preserve"> </w:t>
      </w:r>
    </w:p>
    <w:p w:rsidR="00966375" w:rsidRPr="003A6156" w:rsidRDefault="00966375" w:rsidP="003A6156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</w:p>
    <w:p w:rsidR="003A6156" w:rsidRDefault="003A6156" w:rsidP="003A6156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 w:rsidRPr="003A6156">
        <w:rPr>
          <w:rFonts w:cs="Times New Roman"/>
          <w:color w:val="auto"/>
          <w:szCs w:val="24"/>
        </w:rPr>
        <w:t>El presente proyecto de ley tiene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por objeto reponer tales normas y salvar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los vicios de forma determinados por el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Tribunal Constitucional.</w:t>
      </w:r>
    </w:p>
    <w:p w:rsidR="00966375" w:rsidRPr="003A6156" w:rsidRDefault="00966375" w:rsidP="003A6156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</w:p>
    <w:p w:rsidR="003A6156" w:rsidRPr="003A6156" w:rsidRDefault="003A6156" w:rsidP="00966375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 w:rsidRPr="003A6156">
        <w:rPr>
          <w:rFonts w:cs="Times New Roman"/>
          <w:color w:val="auto"/>
          <w:szCs w:val="24"/>
        </w:rPr>
        <w:t>Tales normas dicen relación con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competencias del Servicio Electoral para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conocer y aplicar sanciones por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infracciones en materia de propaganda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electoral. Se trata de normas que entregan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atribuciones al referido Servicio para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conocer de procedimientos sancionatorios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específicos que antes estaban radicados en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los Juzgados de Policía Local.</w:t>
      </w:r>
    </w:p>
    <w:p w:rsidR="003A6156" w:rsidRPr="003A6156" w:rsidRDefault="003A6156" w:rsidP="003A6156">
      <w:pPr>
        <w:rPr>
          <w:rFonts w:cs="Times New Roman"/>
          <w:color w:val="auto"/>
          <w:szCs w:val="24"/>
        </w:rPr>
      </w:pPr>
    </w:p>
    <w:p w:rsidR="003A6156" w:rsidRDefault="003A6156" w:rsidP="003A6156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 w:rsidRPr="003A6156">
        <w:rPr>
          <w:rFonts w:cs="Times New Roman"/>
          <w:color w:val="auto"/>
          <w:szCs w:val="24"/>
        </w:rPr>
        <w:lastRenderedPageBreak/>
        <w:t>Asimismo, corresponde efectuar un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ajuste a la ley de partidos políticos,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para evitar cualquier problema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interpretativo sobre el sistema de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competencias para aplicar sanciones por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infracción a las normas que regulan a los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partidos políticos.</w:t>
      </w:r>
    </w:p>
    <w:p w:rsidR="00966375" w:rsidRPr="003A6156" w:rsidRDefault="00966375" w:rsidP="003A6156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</w:p>
    <w:p w:rsidR="003A6156" w:rsidRDefault="003A6156" w:rsidP="003A6156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 w:rsidRPr="003A6156">
        <w:rPr>
          <w:rFonts w:cs="Times New Roman"/>
          <w:color w:val="auto"/>
          <w:szCs w:val="24"/>
        </w:rPr>
        <w:t>Ambas adecuaciones son coherentes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con las nuevas atribuciones ya aprobadas y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vigentes del Servicio Electoral,</w:t>
      </w:r>
      <w:r w:rsidR="00966375">
        <w:rPr>
          <w:rFonts w:cs="Times New Roman"/>
          <w:color w:val="auto"/>
          <w:szCs w:val="24"/>
        </w:rPr>
        <w:t xml:space="preserve"> </w:t>
      </w:r>
      <w:r w:rsidR="00876826">
        <w:rPr>
          <w:rFonts w:cs="Times New Roman"/>
          <w:color w:val="auto"/>
          <w:szCs w:val="24"/>
        </w:rPr>
        <w:t>contenidas en la ley N</w:t>
      </w:r>
      <w:r w:rsidRPr="003A6156">
        <w:rPr>
          <w:rFonts w:cs="Times New Roman"/>
          <w:color w:val="auto"/>
          <w:szCs w:val="24"/>
        </w:rPr>
        <w:t>° 18.556, por cuanto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a este servicio le corresponde formular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cargos, sustanciar la tramitación y</w:t>
      </w:r>
      <w:r w:rsidR="00966375">
        <w:rPr>
          <w:rFonts w:cs="Times New Roman"/>
          <w:color w:val="auto"/>
          <w:szCs w:val="24"/>
        </w:rPr>
        <w:t xml:space="preserve">  </w:t>
      </w:r>
      <w:r w:rsidRPr="003A6156">
        <w:rPr>
          <w:rFonts w:cs="Times New Roman"/>
          <w:color w:val="auto"/>
          <w:szCs w:val="24"/>
        </w:rPr>
        <w:t>aplicar las sanciones por infracción a la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normativa sobre votaciones populares y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escrutinios; transparencia, límite y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control al gasto electoral; propaganda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electoral y partidos políticos.</w:t>
      </w:r>
    </w:p>
    <w:p w:rsidR="00966375" w:rsidRPr="003A6156" w:rsidRDefault="00966375" w:rsidP="003A6156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</w:p>
    <w:p w:rsidR="003A6156" w:rsidRDefault="003A6156" w:rsidP="003A6156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 w:rsidRPr="003A6156">
        <w:rPr>
          <w:rFonts w:cs="Times New Roman"/>
          <w:color w:val="auto"/>
          <w:szCs w:val="24"/>
        </w:rPr>
        <w:t>Ello, por lo demás, es armónico con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lo preceptuado por el artículo 94 bis de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nuestra Constitución Política de la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República que señala que al Servicio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Electoral le corresponde fiscalizar el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cumplimiento de las normas reseñadas.</w:t>
      </w:r>
    </w:p>
    <w:p w:rsidR="00966375" w:rsidRPr="003A6156" w:rsidRDefault="00966375" w:rsidP="003A6156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</w:p>
    <w:p w:rsidR="003A6156" w:rsidRDefault="003A6156" w:rsidP="003A6156">
      <w:pPr>
        <w:autoSpaceDE w:val="0"/>
        <w:autoSpaceDN w:val="0"/>
        <w:adjustRightInd w:val="0"/>
        <w:rPr>
          <w:rFonts w:cs="Times New Roman"/>
          <w:b/>
          <w:bCs/>
          <w:color w:val="auto"/>
          <w:szCs w:val="24"/>
        </w:rPr>
      </w:pPr>
      <w:r w:rsidRPr="003A6156">
        <w:rPr>
          <w:rFonts w:cs="Times New Roman"/>
          <w:b/>
          <w:bCs/>
          <w:color w:val="auto"/>
          <w:szCs w:val="24"/>
        </w:rPr>
        <w:t>III. CONTENIDO DEL PROYECTO</w:t>
      </w:r>
      <w:r w:rsidR="00966375">
        <w:rPr>
          <w:rFonts w:cs="Times New Roman"/>
          <w:b/>
          <w:bCs/>
          <w:color w:val="auto"/>
          <w:szCs w:val="24"/>
        </w:rPr>
        <w:t xml:space="preserve"> </w:t>
      </w:r>
    </w:p>
    <w:p w:rsidR="00966375" w:rsidRPr="003A6156" w:rsidRDefault="00966375" w:rsidP="003A6156">
      <w:pPr>
        <w:autoSpaceDE w:val="0"/>
        <w:autoSpaceDN w:val="0"/>
        <w:adjustRightInd w:val="0"/>
        <w:rPr>
          <w:rFonts w:cs="Times New Roman"/>
          <w:b/>
          <w:bCs/>
          <w:color w:val="auto"/>
          <w:szCs w:val="24"/>
        </w:rPr>
      </w:pPr>
    </w:p>
    <w:p w:rsidR="003A6156" w:rsidRPr="003A6156" w:rsidRDefault="003A6156" w:rsidP="00966375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 w:rsidRPr="003A6156">
        <w:rPr>
          <w:rFonts w:cs="Times New Roman"/>
          <w:color w:val="auto"/>
          <w:szCs w:val="24"/>
        </w:rPr>
        <w:t>La presente iniciativa consta de dos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ar</w:t>
      </w:r>
      <w:r w:rsidR="00966375">
        <w:rPr>
          <w:rFonts w:cs="Times New Roman"/>
          <w:color w:val="auto"/>
          <w:szCs w:val="24"/>
        </w:rPr>
        <w:t xml:space="preserve">tículos. El primero suprime la </w:t>
      </w:r>
      <w:r w:rsidR="00876826">
        <w:rPr>
          <w:rFonts w:cs="Times New Roman"/>
          <w:color w:val="auto"/>
          <w:szCs w:val="24"/>
        </w:rPr>
        <w:t>competencia de los</w:t>
      </w:r>
      <w:r w:rsidRPr="003A6156">
        <w:rPr>
          <w:rFonts w:cs="Times New Roman"/>
          <w:color w:val="auto"/>
          <w:szCs w:val="24"/>
        </w:rPr>
        <w:t xml:space="preserve"> Juzgados de Policía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Local para conocer de las infracciones a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las normas que regulan la propaganda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electoral contenidas en los artículos 30 y</w:t>
      </w:r>
      <w:r w:rsidR="00966375">
        <w:rPr>
          <w:rFonts w:cs="Times New Roman"/>
          <w:color w:val="auto"/>
          <w:szCs w:val="24"/>
        </w:rPr>
        <w:t xml:space="preserve"> </w:t>
      </w:r>
      <w:r w:rsidR="00876826">
        <w:rPr>
          <w:rFonts w:cs="Times New Roman"/>
          <w:color w:val="auto"/>
          <w:szCs w:val="24"/>
        </w:rPr>
        <w:t>siguientes de la</w:t>
      </w:r>
      <w:r w:rsidRPr="003A6156">
        <w:rPr>
          <w:rFonts w:cs="Times New Roman"/>
          <w:color w:val="auto"/>
          <w:szCs w:val="24"/>
        </w:rPr>
        <w:t xml:space="preserve"> ley N° 18.700, orgánica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constitucional de votaciones populares y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escrutinios.</w:t>
      </w:r>
    </w:p>
    <w:p w:rsidR="003A6156" w:rsidRPr="003A6156" w:rsidRDefault="003A6156" w:rsidP="003A6156">
      <w:pPr>
        <w:rPr>
          <w:rFonts w:cs="Times New Roman"/>
          <w:color w:val="auto"/>
          <w:szCs w:val="24"/>
        </w:rPr>
      </w:pPr>
    </w:p>
    <w:p w:rsidR="003A6156" w:rsidRDefault="003A6156" w:rsidP="003A6156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 w:rsidRPr="003A6156">
        <w:rPr>
          <w:rFonts w:cs="Times New Roman"/>
          <w:color w:val="auto"/>
          <w:szCs w:val="24"/>
        </w:rPr>
        <w:t>El segundo artículo previene que las</w:t>
      </w:r>
      <w:r w:rsidR="00966375">
        <w:rPr>
          <w:rFonts w:cs="Times New Roman"/>
          <w:color w:val="auto"/>
          <w:szCs w:val="24"/>
        </w:rPr>
        <w:t xml:space="preserve"> </w:t>
      </w:r>
      <w:r w:rsidR="00876826">
        <w:rPr>
          <w:rFonts w:cs="Times New Roman"/>
          <w:color w:val="auto"/>
          <w:szCs w:val="24"/>
        </w:rPr>
        <w:t>infracciones a la ley N</w:t>
      </w:r>
      <w:r w:rsidRPr="003A6156">
        <w:rPr>
          <w:rFonts w:cs="Times New Roman"/>
          <w:color w:val="auto"/>
          <w:szCs w:val="24"/>
        </w:rPr>
        <w:t>° 18.603, orgánica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constitucional de los partidos políticos,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serán conocidas y sancionadas por el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Servicio Electoral, de conformidad a su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ley orgánica, no obstante aquellas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sanciones que consistan en la suspensión o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disolución del partido o inhabilidad para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ocupar cargos directivos de un partido</w:t>
      </w:r>
      <w:r w:rsidR="00966375">
        <w:rPr>
          <w:rFonts w:cs="Times New Roman"/>
          <w:color w:val="auto"/>
          <w:szCs w:val="24"/>
        </w:rPr>
        <w:t xml:space="preserve"> </w:t>
      </w:r>
      <w:r w:rsidR="00581558">
        <w:rPr>
          <w:rFonts w:cs="Times New Roman"/>
          <w:color w:val="auto"/>
          <w:szCs w:val="24"/>
        </w:rPr>
        <w:t>p</w:t>
      </w:r>
      <w:r w:rsidRPr="003A6156">
        <w:rPr>
          <w:rFonts w:cs="Times New Roman"/>
          <w:color w:val="auto"/>
          <w:szCs w:val="24"/>
        </w:rPr>
        <w:t>olítico serán conocidas en primera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instancia por un miembro del Tribunal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 xml:space="preserve">Calificador de </w:t>
      </w:r>
      <w:r w:rsidR="00DB7C1D" w:rsidRPr="003A6156">
        <w:rPr>
          <w:rFonts w:cs="Times New Roman"/>
          <w:color w:val="auto"/>
          <w:szCs w:val="24"/>
        </w:rPr>
        <w:t>Elecciones</w:t>
      </w:r>
      <w:r w:rsidRPr="003A6156">
        <w:rPr>
          <w:rFonts w:cs="Times New Roman"/>
          <w:color w:val="auto"/>
          <w:szCs w:val="24"/>
        </w:rPr>
        <w:t>.</w:t>
      </w:r>
      <w:r w:rsidR="00966375">
        <w:rPr>
          <w:rFonts w:cs="Times New Roman"/>
          <w:color w:val="auto"/>
          <w:szCs w:val="24"/>
        </w:rPr>
        <w:t xml:space="preserve"> </w:t>
      </w:r>
    </w:p>
    <w:p w:rsidR="00966375" w:rsidRPr="003A6156" w:rsidRDefault="00966375" w:rsidP="003A6156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</w:p>
    <w:p w:rsidR="003A6156" w:rsidRPr="003A6156" w:rsidRDefault="003A6156" w:rsidP="00966375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 w:rsidRPr="003A6156">
        <w:rPr>
          <w:rFonts w:cs="Times New Roman"/>
          <w:color w:val="auto"/>
          <w:szCs w:val="24"/>
        </w:rPr>
        <w:t>En mérito de lo anterior, someto a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 xml:space="preserve">vuestra </w:t>
      </w:r>
      <w:r w:rsidR="00DB7C1D" w:rsidRPr="003A6156">
        <w:rPr>
          <w:rFonts w:cs="Times New Roman"/>
          <w:color w:val="auto"/>
          <w:szCs w:val="24"/>
        </w:rPr>
        <w:t>consideración</w:t>
      </w:r>
      <w:r w:rsidRPr="003A6156">
        <w:rPr>
          <w:rFonts w:cs="Times New Roman"/>
          <w:color w:val="auto"/>
          <w:szCs w:val="24"/>
        </w:rPr>
        <w:t>, el siguiente</w:t>
      </w:r>
    </w:p>
    <w:p w:rsidR="003A6156" w:rsidRPr="003A6156" w:rsidRDefault="003A6156" w:rsidP="003A6156">
      <w:pPr>
        <w:rPr>
          <w:rFonts w:cs="Times New Roman"/>
          <w:color w:val="auto"/>
          <w:szCs w:val="24"/>
        </w:rPr>
      </w:pPr>
    </w:p>
    <w:p w:rsidR="003A6156" w:rsidRDefault="003A6156" w:rsidP="003A6156">
      <w:pPr>
        <w:autoSpaceDE w:val="0"/>
        <w:autoSpaceDN w:val="0"/>
        <w:adjustRightInd w:val="0"/>
        <w:rPr>
          <w:rFonts w:cs="Times New Roman"/>
          <w:b/>
          <w:bCs/>
          <w:color w:val="auto"/>
          <w:szCs w:val="24"/>
        </w:rPr>
      </w:pPr>
      <w:r w:rsidRPr="003A6156">
        <w:rPr>
          <w:rFonts w:cs="Times New Roman"/>
          <w:b/>
          <w:bCs/>
          <w:color w:val="auto"/>
          <w:szCs w:val="24"/>
        </w:rPr>
        <w:t>PROYECTO DE LEY:</w:t>
      </w:r>
    </w:p>
    <w:p w:rsidR="00966375" w:rsidRPr="003A6156" w:rsidRDefault="00966375" w:rsidP="003A6156">
      <w:pPr>
        <w:autoSpaceDE w:val="0"/>
        <w:autoSpaceDN w:val="0"/>
        <w:adjustRightInd w:val="0"/>
        <w:rPr>
          <w:rFonts w:cs="Times New Roman"/>
          <w:b/>
          <w:bCs/>
          <w:color w:val="auto"/>
          <w:szCs w:val="24"/>
        </w:rPr>
      </w:pPr>
    </w:p>
    <w:p w:rsidR="003A6156" w:rsidRDefault="00966375" w:rsidP="003A6156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>
        <w:rPr>
          <w:rFonts w:cs="Times New Roman"/>
          <w:b/>
          <w:bCs/>
          <w:color w:val="auto"/>
          <w:szCs w:val="24"/>
        </w:rPr>
        <w:t xml:space="preserve"> </w:t>
      </w:r>
      <w:r w:rsidR="009914E3">
        <w:rPr>
          <w:rFonts w:cs="Times New Roman"/>
          <w:b/>
          <w:bCs/>
          <w:color w:val="auto"/>
          <w:szCs w:val="24"/>
        </w:rPr>
        <w:t>"Artículo 1</w:t>
      </w:r>
      <w:r w:rsidR="003A6156" w:rsidRPr="003A6156">
        <w:rPr>
          <w:rFonts w:cs="Times New Roman"/>
          <w:color w:val="auto"/>
          <w:szCs w:val="24"/>
        </w:rPr>
        <w:t>°.- Modi</w:t>
      </w:r>
      <w:r w:rsidR="009914E3">
        <w:rPr>
          <w:rFonts w:cs="Times New Roman"/>
          <w:color w:val="auto"/>
          <w:szCs w:val="24"/>
        </w:rPr>
        <w:t>ficase el artículo 144 la ley N</w:t>
      </w:r>
      <w:r w:rsidR="003A6156" w:rsidRPr="003A6156">
        <w:rPr>
          <w:rFonts w:cs="Times New Roman"/>
          <w:color w:val="auto"/>
          <w:szCs w:val="24"/>
        </w:rPr>
        <w:t>° 18</w:t>
      </w:r>
      <w:r w:rsidR="00267D1E">
        <w:rPr>
          <w:rFonts w:cs="Times New Roman"/>
          <w:color w:val="auto"/>
          <w:szCs w:val="24"/>
        </w:rPr>
        <w:t>.</w:t>
      </w:r>
      <w:r w:rsidR="003A6156" w:rsidRPr="003A6156">
        <w:rPr>
          <w:rFonts w:cs="Times New Roman"/>
          <w:color w:val="auto"/>
          <w:szCs w:val="24"/>
        </w:rPr>
        <w:t>700,</w:t>
      </w:r>
      <w:r>
        <w:rPr>
          <w:rFonts w:cs="Times New Roman"/>
          <w:color w:val="auto"/>
          <w:szCs w:val="24"/>
        </w:rPr>
        <w:t xml:space="preserve"> </w:t>
      </w:r>
      <w:r w:rsidR="003A6156" w:rsidRPr="003A6156">
        <w:rPr>
          <w:rFonts w:cs="Times New Roman"/>
          <w:color w:val="auto"/>
          <w:szCs w:val="24"/>
        </w:rPr>
        <w:t>orgánica constitucional sobre votaciones populares y</w:t>
      </w:r>
      <w:r>
        <w:rPr>
          <w:rFonts w:cs="Times New Roman"/>
          <w:color w:val="auto"/>
          <w:szCs w:val="24"/>
        </w:rPr>
        <w:t xml:space="preserve"> </w:t>
      </w:r>
      <w:r w:rsidR="003A6156" w:rsidRPr="003A6156">
        <w:rPr>
          <w:rFonts w:cs="Times New Roman"/>
          <w:color w:val="auto"/>
          <w:szCs w:val="24"/>
        </w:rPr>
        <w:t>escrutinios, de la siguiente forma:</w:t>
      </w:r>
      <w:r>
        <w:rPr>
          <w:rFonts w:cs="Times New Roman"/>
          <w:color w:val="auto"/>
          <w:szCs w:val="24"/>
        </w:rPr>
        <w:t xml:space="preserve"> </w:t>
      </w:r>
    </w:p>
    <w:p w:rsidR="00966375" w:rsidRPr="003A6156" w:rsidRDefault="00966375" w:rsidP="003A6156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</w:p>
    <w:p w:rsidR="003A6156" w:rsidRDefault="003A6156" w:rsidP="003A6156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 w:rsidRPr="003A6156">
        <w:rPr>
          <w:rFonts w:cs="Times New Roman"/>
          <w:color w:val="auto"/>
          <w:szCs w:val="24"/>
        </w:rPr>
        <w:t>a) Reemplázase, en el inciso primero,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la frase "</w:t>
      </w:r>
      <w:r w:rsidR="00B314B0">
        <w:rPr>
          <w:rFonts w:cs="Times New Roman"/>
          <w:color w:val="auto"/>
          <w:szCs w:val="24"/>
        </w:rPr>
        <w:t>e</w:t>
      </w:r>
      <w:r w:rsidRPr="003A6156">
        <w:rPr>
          <w:rFonts w:cs="Times New Roman"/>
          <w:color w:val="auto"/>
          <w:szCs w:val="24"/>
        </w:rPr>
        <w:t>n los artículos 124, 125, 126, 127, 138, 139 y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142", por la siguiente: "en los artículos 138 y 139".</w:t>
      </w:r>
    </w:p>
    <w:p w:rsidR="00966375" w:rsidRPr="003A6156" w:rsidRDefault="00966375" w:rsidP="003A6156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</w:p>
    <w:p w:rsidR="003A6156" w:rsidRDefault="003A6156" w:rsidP="003A6156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 w:rsidRPr="003A6156">
        <w:rPr>
          <w:rFonts w:cs="Times New Roman"/>
          <w:color w:val="auto"/>
          <w:szCs w:val="24"/>
        </w:rPr>
        <w:t>b) Sustitúyese su inciso segundo por el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siguiente:</w:t>
      </w:r>
    </w:p>
    <w:p w:rsidR="009914E3" w:rsidRPr="003A6156" w:rsidRDefault="009914E3" w:rsidP="003A6156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</w:p>
    <w:p w:rsidR="003A6156" w:rsidRDefault="003A6156" w:rsidP="003A6156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 w:rsidRPr="003A6156">
        <w:rPr>
          <w:rFonts w:cs="Times New Roman"/>
          <w:color w:val="auto"/>
          <w:szCs w:val="24"/>
        </w:rPr>
        <w:t>"Sin perjuicio de lo anterior, el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 xml:space="preserve">conocimiento de las infracciones sancionadas en los 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artículos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124, 125, 126 y 127, y en general la fiscalización de lo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 xml:space="preserve">dispuesto en el párrafo 6° del Título </w:t>
      </w:r>
      <w:r w:rsidR="009914E3">
        <w:rPr>
          <w:rFonts w:cs="Times New Roman"/>
          <w:color w:val="auto"/>
          <w:szCs w:val="24"/>
        </w:rPr>
        <w:t>I</w:t>
      </w:r>
      <w:r w:rsidRPr="003A6156">
        <w:rPr>
          <w:rFonts w:cs="Times New Roman"/>
          <w:color w:val="auto"/>
          <w:szCs w:val="24"/>
        </w:rPr>
        <w:t>, corresponderá al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Servicio Electoral, de conformidad a su ley orgánica.".</w:t>
      </w:r>
      <w:r w:rsidR="00966375">
        <w:rPr>
          <w:rFonts w:cs="Times New Roman"/>
          <w:color w:val="auto"/>
          <w:szCs w:val="24"/>
        </w:rPr>
        <w:t xml:space="preserve"> </w:t>
      </w:r>
    </w:p>
    <w:p w:rsidR="00966375" w:rsidRPr="003A6156" w:rsidRDefault="00966375" w:rsidP="003A6156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</w:p>
    <w:p w:rsidR="003A6156" w:rsidRDefault="009914E3" w:rsidP="003A6156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>
        <w:rPr>
          <w:rFonts w:cs="Times New Roman"/>
          <w:b/>
          <w:bCs/>
          <w:color w:val="auto"/>
          <w:szCs w:val="24"/>
        </w:rPr>
        <w:lastRenderedPageBreak/>
        <w:t>Artículo 2</w:t>
      </w:r>
      <w:r w:rsidR="003A6156" w:rsidRPr="003A6156">
        <w:rPr>
          <w:rFonts w:cs="Times New Roman"/>
          <w:color w:val="auto"/>
          <w:szCs w:val="24"/>
        </w:rPr>
        <w:t>°</w:t>
      </w:r>
      <w:r w:rsidR="00B314B0">
        <w:rPr>
          <w:rFonts w:cs="Times New Roman"/>
          <w:color w:val="auto"/>
          <w:szCs w:val="24"/>
        </w:rPr>
        <w:t>.- Modifí</w:t>
      </w:r>
      <w:r w:rsidR="003A6156" w:rsidRPr="003A6156">
        <w:rPr>
          <w:rFonts w:cs="Times New Roman"/>
          <w:color w:val="auto"/>
          <w:szCs w:val="24"/>
        </w:rPr>
        <w:t>case el artículo 56 de la ley N °</w:t>
      </w:r>
      <w:r w:rsidR="00966375">
        <w:rPr>
          <w:rFonts w:cs="Times New Roman"/>
          <w:color w:val="auto"/>
          <w:szCs w:val="24"/>
        </w:rPr>
        <w:t xml:space="preserve"> </w:t>
      </w:r>
      <w:r w:rsidR="003A6156" w:rsidRPr="003A6156">
        <w:rPr>
          <w:rFonts w:cs="Times New Roman"/>
          <w:color w:val="auto"/>
          <w:szCs w:val="24"/>
        </w:rPr>
        <w:t>18.603, orgánica constitucional de los partidos políticos, de</w:t>
      </w:r>
      <w:r w:rsidR="00966375">
        <w:rPr>
          <w:rFonts w:cs="Times New Roman"/>
          <w:color w:val="auto"/>
          <w:szCs w:val="24"/>
        </w:rPr>
        <w:t xml:space="preserve"> </w:t>
      </w:r>
      <w:r w:rsidR="003A6156" w:rsidRPr="003A6156">
        <w:rPr>
          <w:rFonts w:cs="Times New Roman"/>
          <w:color w:val="auto"/>
          <w:szCs w:val="24"/>
        </w:rPr>
        <w:t>la siguiente manera:</w:t>
      </w:r>
    </w:p>
    <w:p w:rsidR="00966375" w:rsidRPr="003A6156" w:rsidRDefault="00966375" w:rsidP="003A6156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</w:p>
    <w:p w:rsidR="003A6156" w:rsidRDefault="003A6156" w:rsidP="003A6156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 w:rsidRPr="003A6156">
        <w:rPr>
          <w:rFonts w:cs="Times New Roman"/>
          <w:color w:val="auto"/>
          <w:szCs w:val="24"/>
        </w:rPr>
        <w:t>a) Reemplázase su inciso primero por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los siguientes incisos primero y segundo, nuevos, pasando el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actual segundo a ser tercero:</w:t>
      </w:r>
    </w:p>
    <w:p w:rsidR="00966375" w:rsidRPr="003A6156" w:rsidRDefault="00966375" w:rsidP="003A6156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</w:p>
    <w:p w:rsidR="00BF08C0" w:rsidRDefault="003A6156" w:rsidP="003A6156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 w:rsidRPr="003A6156">
        <w:rPr>
          <w:rFonts w:cs="Times New Roman"/>
          <w:color w:val="auto"/>
          <w:szCs w:val="24"/>
        </w:rPr>
        <w:t>"Artículo 56.- Las sanciones que</w:t>
      </w:r>
      <w:r w:rsidR="00966375">
        <w:rPr>
          <w:rFonts w:cs="Times New Roman"/>
          <w:color w:val="auto"/>
          <w:szCs w:val="24"/>
        </w:rPr>
        <w:t xml:space="preserve">  </w:t>
      </w:r>
      <w:r w:rsidRPr="003A6156">
        <w:rPr>
          <w:rFonts w:cs="Times New Roman"/>
          <w:color w:val="auto"/>
          <w:szCs w:val="24"/>
        </w:rPr>
        <w:t>correspondan por la inobservancia de esta ley serán impuestas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por el Servicio Electoral, de conformidad a su ley orgánica.</w:t>
      </w:r>
      <w:r w:rsidR="00966375">
        <w:rPr>
          <w:rFonts w:cs="Times New Roman"/>
          <w:color w:val="auto"/>
          <w:szCs w:val="24"/>
        </w:rPr>
        <w:t xml:space="preserve"> </w:t>
      </w:r>
    </w:p>
    <w:p w:rsidR="00BF08C0" w:rsidRDefault="00BF08C0" w:rsidP="003A6156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</w:p>
    <w:p w:rsidR="003A6156" w:rsidRDefault="003A6156" w:rsidP="003A6156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 w:rsidRPr="003A6156">
        <w:rPr>
          <w:rFonts w:cs="Times New Roman"/>
          <w:color w:val="auto"/>
          <w:szCs w:val="24"/>
        </w:rPr>
        <w:t>No obstante, cuando la sanción aplicable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corresponda al comiso, suspensión o disolución del partido o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inhabilidad para ocupar cargos directivos de un partido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político, conocerá de las causas en primera instancia, a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requerimiento del Director del Servicio Electoral, un miembro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del Tribunal Calificador de Elecciones que, en cada caso, se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designará por sorteo.".</w:t>
      </w:r>
    </w:p>
    <w:p w:rsidR="00966375" w:rsidRPr="003A6156" w:rsidRDefault="00966375" w:rsidP="003A6156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</w:p>
    <w:p w:rsidR="003A6156" w:rsidRPr="003A6156" w:rsidRDefault="003A6156" w:rsidP="00966375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 w:rsidRPr="003A6156">
        <w:rPr>
          <w:rFonts w:cs="Times New Roman"/>
          <w:color w:val="auto"/>
          <w:szCs w:val="24"/>
        </w:rPr>
        <w:t>b) Suprímense sus actuales incisos</w:t>
      </w:r>
      <w:r w:rsidR="00966375">
        <w:rPr>
          <w:rFonts w:cs="Times New Roman"/>
          <w:color w:val="auto"/>
          <w:szCs w:val="24"/>
        </w:rPr>
        <w:t xml:space="preserve"> </w:t>
      </w:r>
      <w:r w:rsidRPr="003A6156">
        <w:rPr>
          <w:rFonts w:cs="Times New Roman"/>
          <w:color w:val="auto"/>
          <w:szCs w:val="24"/>
        </w:rPr>
        <w:t>tercero y cuarto.".</w:t>
      </w:r>
    </w:p>
    <w:p w:rsidR="003A6156" w:rsidRPr="003A6156" w:rsidRDefault="003A6156" w:rsidP="003A6156">
      <w:pPr>
        <w:rPr>
          <w:rFonts w:cs="Times New Roman"/>
          <w:color w:val="auto"/>
          <w:szCs w:val="24"/>
        </w:rPr>
      </w:pPr>
    </w:p>
    <w:p w:rsidR="003A6156" w:rsidRPr="003A6156" w:rsidRDefault="003A6156" w:rsidP="003A6156">
      <w:pPr>
        <w:rPr>
          <w:rFonts w:cs="Times New Roman"/>
          <w:szCs w:val="24"/>
        </w:rPr>
      </w:pPr>
      <w:r w:rsidRPr="003A6156">
        <w:rPr>
          <w:rFonts w:cs="Times New Roman"/>
          <w:color w:val="auto"/>
          <w:szCs w:val="24"/>
        </w:rPr>
        <w:t>Dios guarde a V.E.,</w:t>
      </w:r>
    </w:p>
    <w:sectPr w:rsidR="003A6156" w:rsidRPr="003A6156" w:rsidSect="00B97CAE">
      <w:pgSz w:w="12240" w:h="18720" w:code="14"/>
      <w:pgMar w:top="2835" w:right="1701" w:bottom="2835" w:left="226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56"/>
    <w:rsid w:val="00016B66"/>
    <w:rsid w:val="00267D1E"/>
    <w:rsid w:val="003A6156"/>
    <w:rsid w:val="00410794"/>
    <w:rsid w:val="00432254"/>
    <w:rsid w:val="004E1D6C"/>
    <w:rsid w:val="00581558"/>
    <w:rsid w:val="006D77A5"/>
    <w:rsid w:val="007325CD"/>
    <w:rsid w:val="007B3367"/>
    <w:rsid w:val="00851543"/>
    <w:rsid w:val="00876826"/>
    <w:rsid w:val="009047D5"/>
    <w:rsid w:val="00966375"/>
    <w:rsid w:val="009914E3"/>
    <w:rsid w:val="00A3559A"/>
    <w:rsid w:val="00B314B0"/>
    <w:rsid w:val="00B97CAE"/>
    <w:rsid w:val="00BF08C0"/>
    <w:rsid w:val="00D04995"/>
    <w:rsid w:val="00DB7C1D"/>
    <w:rsid w:val="00E01A31"/>
    <w:rsid w:val="00E41F9A"/>
    <w:rsid w:val="00F33682"/>
    <w:rsid w:val="00FB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EC"/>
    <w:qFormat/>
    <w:rsid w:val="00F33682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EC"/>
    <w:qFormat/>
    <w:rsid w:val="00F33682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FB10721-B4E0-4A88-BA7E-2A6E36AAF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1324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OFSECRETARIA</dc:creator>
  <cp:lastModifiedBy>Comisiones</cp:lastModifiedBy>
  <cp:revision>2</cp:revision>
  <dcterms:created xsi:type="dcterms:W3CDTF">2016-05-31T16:52:00Z</dcterms:created>
  <dcterms:modified xsi:type="dcterms:W3CDTF">2016-05-31T16:52:00Z</dcterms:modified>
</cp:coreProperties>
</file>