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60A3" w:rsidRDefault="00000000">
      <w:pPr>
        <w:pStyle w:val="Textoindependiente"/>
        <w:ind w:left="3822"/>
        <w:rPr>
          <w:rFonts w:ascii="Times New Roman"/>
          <w:sz w:val="20"/>
        </w:rPr>
      </w:pPr>
      <w:r>
        <w:rPr>
          <w:rFonts w:ascii="Times New Roman"/>
          <w:noProof/>
          <w:sz w:val="20"/>
        </w:rPr>
        <w:drawing>
          <wp:inline distT="0" distB="0" distL="0" distR="0">
            <wp:extent cx="891682" cy="859536"/>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891682" cy="859536"/>
                    </a:xfrm>
                    <a:prstGeom prst="rect">
                      <a:avLst/>
                    </a:prstGeom>
                  </pic:spPr>
                </pic:pic>
              </a:graphicData>
            </a:graphic>
          </wp:inline>
        </w:drawing>
      </w:r>
    </w:p>
    <w:p w:rsidR="009D60A3" w:rsidRDefault="009D60A3">
      <w:pPr>
        <w:pStyle w:val="Textoindependiente"/>
        <w:spacing w:before="39"/>
        <w:rPr>
          <w:rFonts w:ascii="Times New Roman"/>
        </w:rPr>
      </w:pPr>
    </w:p>
    <w:p w:rsidR="009D60A3" w:rsidRDefault="00000000">
      <w:pPr>
        <w:ind w:left="229" w:firstLine="273"/>
        <w:rPr>
          <w:b/>
          <w:sz w:val="24"/>
        </w:rPr>
      </w:pPr>
      <w:r>
        <w:rPr>
          <w:b/>
          <w:sz w:val="24"/>
        </w:rPr>
        <w:t>MODIFICA LA LEY DE TRÁNSITO, EN MATERIA DE VIGENCIA Y RENOVACIÓN DE LA LICENCIA</w:t>
      </w:r>
      <w:r>
        <w:rPr>
          <w:b/>
          <w:spacing w:val="-6"/>
          <w:sz w:val="24"/>
        </w:rPr>
        <w:t xml:space="preserve"> </w:t>
      </w:r>
      <w:r>
        <w:rPr>
          <w:b/>
          <w:sz w:val="24"/>
        </w:rPr>
        <w:t>DE</w:t>
      </w:r>
      <w:r>
        <w:rPr>
          <w:b/>
          <w:spacing w:val="-4"/>
          <w:sz w:val="24"/>
        </w:rPr>
        <w:t xml:space="preserve"> </w:t>
      </w:r>
      <w:r>
        <w:rPr>
          <w:b/>
          <w:sz w:val="24"/>
        </w:rPr>
        <w:t>CONDUCIR</w:t>
      </w:r>
      <w:r>
        <w:rPr>
          <w:b/>
          <w:spacing w:val="-6"/>
          <w:sz w:val="24"/>
        </w:rPr>
        <w:t xml:space="preserve"> </w:t>
      </w:r>
      <w:r>
        <w:rPr>
          <w:b/>
          <w:sz w:val="24"/>
        </w:rPr>
        <w:t>NO</w:t>
      </w:r>
      <w:r>
        <w:rPr>
          <w:b/>
          <w:spacing w:val="-4"/>
          <w:sz w:val="24"/>
        </w:rPr>
        <w:t xml:space="preserve"> </w:t>
      </w:r>
      <w:r>
        <w:rPr>
          <w:b/>
          <w:sz w:val="24"/>
        </w:rPr>
        <w:t>PROFESIONAL,</w:t>
      </w:r>
      <w:r>
        <w:rPr>
          <w:b/>
          <w:spacing w:val="-7"/>
          <w:sz w:val="24"/>
        </w:rPr>
        <w:t xml:space="preserve"> </w:t>
      </w:r>
      <w:r>
        <w:rPr>
          <w:b/>
          <w:sz w:val="24"/>
        </w:rPr>
        <w:t>Y</w:t>
      </w:r>
      <w:r>
        <w:rPr>
          <w:b/>
          <w:spacing w:val="-5"/>
          <w:sz w:val="24"/>
        </w:rPr>
        <w:t xml:space="preserve"> </w:t>
      </w:r>
      <w:r>
        <w:rPr>
          <w:b/>
          <w:sz w:val="24"/>
        </w:rPr>
        <w:t>EXTIENDE</w:t>
      </w:r>
      <w:r>
        <w:rPr>
          <w:b/>
          <w:spacing w:val="-4"/>
          <w:sz w:val="24"/>
        </w:rPr>
        <w:t xml:space="preserve"> </w:t>
      </w:r>
      <w:r>
        <w:rPr>
          <w:b/>
          <w:sz w:val="24"/>
        </w:rPr>
        <w:t>LA</w:t>
      </w:r>
      <w:r>
        <w:rPr>
          <w:b/>
          <w:spacing w:val="-6"/>
          <w:sz w:val="24"/>
        </w:rPr>
        <w:t xml:space="preserve"> </w:t>
      </w:r>
      <w:r>
        <w:rPr>
          <w:b/>
          <w:sz w:val="24"/>
        </w:rPr>
        <w:t>PRÓRROGA</w:t>
      </w:r>
      <w:r>
        <w:rPr>
          <w:b/>
          <w:spacing w:val="-1"/>
          <w:sz w:val="24"/>
        </w:rPr>
        <w:t xml:space="preserve"> </w:t>
      </w:r>
      <w:r>
        <w:rPr>
          <w:b/>
          <w:sz w:val="24"/>
        </w:rPr>
        <w:t>DEL</w:t>
      </w:r>
      <w:r>
        <w:rPr>
          <w:b/>
          <w:spacing w:val="-5"/>
          <w:sz w:val="24"/>
        </w:rPr>
        <w:t xml:space="preserve"> </w:t>
      </w:r>
      <w:r>
        <w:rPr>
          <w:b/>
          <w:sz w:val="24"/>
        </w:rPr>
        <w:t>PLAZO</w:t>
      </w:r>
      <w:r>
        <w:rPr>
          <w:b/>
          <w:spacing w:val="-3"/>
          <w:sz w:val="24"/>
        </w:rPr>
        <w:t xml:space="preserve"> </w:t>
      </w:r>
      <w:r>
        <w:rPr>
          <w:b/>
          <w:sz w:val="24"/>
        </w:rPr>
        <w:t>QUE</w:t>
      </w:r>
    </w:p>
    <w:p w:rsidR="009D60A3" w:rsidRDefault="00000000">
      <w:pPr>
        <w:spacing w:line="293" w:lineRule="exact"/>
        <w:ind w:left="4165"/>
        <w:rPr>
          <w:b/>
          <w:sz w:val="24"/>
        </w:rPr>
      </w:pPr>
      <w:r>
        <w:rPr>
          <w:b/>
          <w:spacing w:val="-2"/>
          <w:sz w:val="24"/>
        </w:rPr>
        <w:t>INDICA</w:t>
      </w:r>
    </w:p>
    <w:p w:rsidR="009D60A3" w:rsidRDefault="009D60A3">
      <w:pPr>
        <w:pStyle w:val="Textoindependiente"/>
        <w:rPr>
          <w:b/>
        </w:rPr>
      </w:pPr>
    </w:p>
    <w:p w:rsidR="009D60A3" w:rsidRDefault="009D60A3">
      <w:pPr>
        <w:pStyle w:val="Textoindependiente"/>
        <w:spacing w:before="147"/>
        <w:rPr>
          <w:b/>
        </w:rPr>
      </w:pPr>
    </w:p>
    <w:p w:rsidR="009D60A3" w:rsidRDefault="00000000">
      <w:pPr>
        <w:ind w:left="102"/>
        <w:jc w:val="both"/>
        <w:rPr>
          <w:b/>
          <w:sz w:val="24"/>
        </w:rPr>
      </w:pPr>
      <w:r>
        <w:rPr>
          <w:b/>
          <w:sz w:val="24"/>
        </w:rPr>
        <w:t>I.-</w:t>
      </w:r>
      <w:r>
        <w:rPr>
          <w:b/>
          <w:spacing w:val="-10"/>
          <w:sz w:val="24"/>
        </w:rPr>
        <w:t xml:space="preserve"> </w:t>
      </w:r>
      <w:r>
        <w:rPr>
          <w:b/>
          <w:spacing w:val="-2"/>
          <w:sz w:val="24"/>
        </w:rPr>
        <w:t>ANTECEDENTES</w:t>
      </w:r>
    </w:p>
    <w:p w:rsidR="009D60A3" w:rsidRDefault="009D60A3">
      <w:pPr>
        <w:pStyle w:val="Textoindependiente"/>
        <w:spacing w:before="292"/>
        <w:rPr>
          <w:b/>
        </w:rPr>
      </w:pPr>
    </w:p>
    <w:p w:rsidR="009D60A3" w:rsidRDefault="00000000">
      <w:pPr>
        <w:pStyle w:val="Textoindependiente"/>
        <w:spacing w:line="360" w:lineRule="auto"/>
        <w:ind w:left="102" w:right="114"/>
        <w:jc w:val="both"/>
      </w:pPr>
      <w:r>
        <w:t>Como es de público conocimiento, el trámite para renovar la licencia de conducir está experimentado</w:t>
      </w:r>
      <w:r>
        <w:rPr>
          <w:spacing w:val="-4"/>
        </w:rPr>
        <w:t xml:space="preserve"> </w:t>
      </w:r>
      <w:r>
        <w:t>demoras</w:t>
      </w:r>
      <w:r>
        <w:rPr>
          <w:spacing w:val="-6"/>
        </w:rPr>
        <w:t xml:space="preserve"> </w:t>
      </w:r>
      <w:r>
        <w:t>significativas</w:t>
      </w:r>
      <w:r>
        <w:rPr>
          <w:spacing w:val="-1"/>
        </w:rPr>
        <w:t xml:space="preserve"> </w:t>
      </w:r>
      <w:r>
        <w:t>desde</w:t>
      </w:r>
      <w:r>
        <w:rPr>
          <w:spacing w:val="-4"/>
        </w:rPr>
        <w:t xml:space="preserve"> </w:t>
      </w:r>
      <w:r>
        <w:t>el</w:t>
      </w:r>
      <w:r>
        <w:rPr>
          <w:spacing w:val="-4"/>
        </w:rPr>
        <w:t xml:space="preserve"> </w:t>
      </w:r>
      <w:r>
        <w:t>término</w:t>
      </w:r>
      <w:r>
        <w:rPr>
          <w:spacing w:val="-1"/>
        </w:rPr>
        <w:t xml:space="preserve"> </w:t>
      </w:r>
      <w:r>
        <w:t>de</w:t>
      </w:r>
      <w:r>
        <w:rPr>
          <w:spacing w:val="-4"/>
        </w:rPr>
        <w:t xml:space="preserve"> </w:t>
      </w:r>
      <w:r>
        <w:t>la</w:t>
      </w:r>
      <w:r>
        <w:rPr>
          <w:spacing w:val="-6"/>
        </w:rPr>
        <w:t xml:space="preserve"> </w:t>
      </w:r>
      <w:r>
        <w:t>última</w:t>
      </w:r>
      <w:r>
        <w:rPr>
          <w:spacing w:val="-5"/>
        </w:rPr>
        <w:t xml:space="preserve"> </w:t>
      </w:r>
      <w:r>
        <w:t>prórroga</w:t>
      </w:r>
      <w:r>
        <w:rPr>
          <w:spacing w:val="-4"/>
        </w:rPr>
        <w:t xml:space="preserve"> </w:t>
      </w:r>
      <w:r>
        <w:t>que</w:t>
      </w:r>
      <w:r>
        <w:rPr>
          <w:spacing w:val="-4"/>
        </w:rPr>
        <w:t xml:space="preserve"> </w:t>
      </w:r>
      <w:r>
        <w:t>se</w:t>
      </w:r>
      <w:r>
        <w:rPr>
          <w:spacing w:val="-5"/>
        </w:rPr>
        <w:t xml:space="preserve"> </w:t>
      </w:r>
      <w:r>
        <w:t>aplicó en nuestro país luego de la pandemia.</w:t>
      </w:r>
      <w:r>
        <w:rPr>
          <w:spacing w:val="-1"/>
        </w:rPr>
        <w:t xml:space="preserve"> </w:t>
      </w:r>
      <w:r>
        <w:t xml:space="preserve">En efecto, la ciudadanía ha denunciado -a través de distintas plataformas- que se han presentado múltiples dificultades para concretar dicha diligencia en un plazo prudente, registrándose casos con tiempos de espera de hasta tres </w:t>
      </w:r>
      <w:r>
        <w:rPr>
          <w:spacing w:val="-2"/>
        </w:rPr>
        <w:t>meses.</w:t>
      </w:r>
    </w:p>
    <w:p w:rsidR="009D60A3" w:rsidRDefault="009D60A3">
      <w:pPr>
        <w:pStyle w:val="Textoindependiente"/>
        <w:spacing w:before="147"/>
      </w:pPr>
    </w:p>
    <w:p w:rsidR="009D60A3" w:rsidRDefault="00000000">
      <w:pPr>
        <w:pStyle w:val="Textoindependiente"/>
        <w:spacing w:before="1" w:line="360" w:lineRule="auto"/>
        <w:ind w:left="102" w:right="116"/>
        <w:jc w:val="both"/>
      </w:pPr>
      <w:r>
        <w:t>A lo anterior, se suma la excesiva burocracia del procedimiento para reservar una hora, donde algunos municipios excluyen la posibilidad de efectuar el agendamiento de manera presencial y solo permiten su realización únicamente a través de internet, incluso, con horarios</w:t>
      </w:r>
      <w:r>
        <w:rPr>
          <w:spacing w:val="-12"/>
        </w:rPr>
        <w:t xml:space="preserve"> </w:t>
      </w:r>
      <w:r>
        <w:t>determinados</w:t>
      </w:r>
      <w:r>
        <w:rPr>
          <w:spacing w:val="-9"/>
        </w:rPr>
        <w:t xml:space="preserve"> </w:t>
      </w:r>
      <w:r>
        <w:t>que</w:t>
      </w:r>
      <w:r>
        <w:rPr>
          <w:spacing w:val="-9"/>
        </w:rPr>
        <w:t xml:space="preserve"> </w:t>
      </w:r>
      <w:r>
        <w:t>limitan</w:t>
      </w:r>
      <w:r>
        <w:rPr>
          <w:spacing w:val="-8"/>
        </w:rPr>
        <w:t xml:space="preserve"> </w:t>
      </w:r>
      <w:r>
        <w:t>la</w:t>
      </w:r>
      <w:r>
        <w:rPr>
          <w:spacing w:val="-9"/>
        </w:rPr>
        <w:t xml:space="preserve"> </w:t>
      </w:r>
      <w:r>
        <w:t>consulta</w:t>
      </w:r>
      <w:r>
        <w:rPr>
          <w:spacing w:val="-9"/>
        </w:rPr>
        <w:t xml:space="preserve"> </w:t>
      </w:r>
      <w:r>
        <w:t>del</w:t>
      </w:r>
      <w:r>
        <w:rPr>
          <w:spacing w:val="-11"/>
        </w:rPr>
        <w:t xml:space="preserve"> </w:t>
      </w:r>
      <w:r>
        <w:t>interesado</w:t>
      </w:r>
      <w:r>
        <w:rPr>
          <w:spacing w:val="-9"/>
        </w:rPr>
        <w:t xml:space="preserve"> </w:t>
      </w:r>
      <w:r>
        <w:t>sin</w:t>
      </w:r>
      <w:r>
        <w:rPr>
          <w:spacing w:val="-9"/>
        </w:rPr>
        <w:t xml:space="preserve"> </w:t>
      </w:r>
      <w:r>
        <w:t>que</w:t>
      </w:r>
      <w:r>
        <w:rPr>
          <w:spacing w:val="-3"/>
        </w:rPr>
        <w:t xml:space="preserve"> </w:t>
      </w:r>
      <w:r>
        <w:t>se</w:t>
      </w:r>
      <w:r>
        <w:rPr>
          <w:spacing w:val="-9"/>
        </w:rPr>
        <w:t xml:space="preserve"> </w:t>
      </w:r>
      <w:r>
        <w:t>le</w:t>
      </w:r>
      <w:r>
        <w:rPr>
          <w:spacing w:val="-11"/>
        </w:rPr>
        <w:t xml:space="preserve"> </w:t>
      </w:r>
      <w:r>
        <w:t>asegure</w:t>
      </w:r>
      <w:r>
        <w:rPr>
          <w:spacing w:val="-11"/>
        </w:rPr>
        <w:t xml:space="preserve"> </w:t>
      </w:r>
      <w:r>
        <w:t>un</w:t>
      </w:r>
      <w:r>
        <w:rPr>
          <w:spacing w:val="-8"/>
        </w:rPr>
        <w:t xml:space="preserve"> </w:t>
      </w:r>
      <w:r>
        <w:t>cupo, ya que los bloques disponibles frecuentemente no alcanzan a cubrir toda la demanda.</w:t>
      </w:r>
    </w:p>
    <w:p w:rsidR="009D60A3" w:rsidRDefault="009D60A3">
      <w:pPr>
        <w:pStyle w:val="Textoindependiente"/>
        <w:spacing w:before="147"/>
      </w:pPr>
    </w:p>
    <w:p w:rsidR="009D60A3" w:rsidRDefault="00000000">
      <w:pPr>
        <w:pStyle w:val="Textoindependiente"/>
        <w:spacing w:before="1" w:line="360" w:lineRule="auto"/>
        <w:ind w:left="102" w:right="115"/>
        <w:jc w:val="both"/>
      </w:pPr>
      <w:r>
        <w:t>En tal contexto, existe consenso en la necesidad de implementar medidas que apunten a descomprimir la actividad de las oficinas de tránsito dependientes de las municipalidades, especialmente tras el grave colapso que se ha detectado, con la finalidad de facilitar la renovación de las licencias en beneficio de la ciudadanía, especialmente en comunas con mayores tiempos de espera, sin que ello implique rebajar las exigencias dispuestas por la normativa vigente.</w:t>
      </w:r>
    </w:p>
    <w:p w:rsidR="009D60A3" w:rsidRDefault="009D60A3">
      <w:pPr>
        <w:spacing w:line="360" w:lineRule="auto"/>
        <w:jc w:val="both"/>
        <w:sectPr w:rsidR="009D60A3">
          <w:type w:val="continuous"/>
          <w:pgSz w:w="12240" w:h="15840"/>
          <w:pgMar w:top="920" w:right="1580" w:bottom="280" w:left="1600" w:header="720" w:footer="720" w:gutter="0"/>
          <w:cols w:space="720"/>
        </w:sectPr>
      </w:pPr>
    </w:p>
    <w:p w:rsidR="009D60A3" w:rsidRDefault="00000000">
      <w:pPr>
        <w:pStyle w:val="Textoindependiente"/>
        <w:spacing w:before="36" w:line="360" w:lineRule="auto"/>
        <w:ind w:left="102" w:right="116"/>
        <w:jc w:val="both"/>
      </w:pPr>
      <w:r>
        <w:lastRenderedPageBreak/>
        <w:t>Según la norma contenida en el artículo 19 de la ley Nº18.290, el titular de una licencia no profesional Clase B o C, o de una licencia especial, debe acreditar cada 6 años que cumple con</w:t>
      </w:r>
      <w:r>
        <w:rPr>
          <w:spacing w:val="-4"/>
        </w:rPr>
        <w:t xml:space="preserve"> </w:t>
      </w:r>
      <w:r>
        <w:t>los</w:t>
      </w:r>
      <w:r>
        <w:rPr>
          <w:spacing w:val="-5"/>
        </w:rPr>
        <w:t xml:space="preserve"> </w:t>
      </w:r>
      <w:r>
        <w:t>requisitos</w:t>
      </w:r>
      <w:r>
        <w:rPr>
          <w:spacing w:val="-5"/>
        </w:rPr>
        <w:t xml:space="preserve"> </w:t>
      </w:r>
      <w:r>
        <w:t>de</w:t>
      </w:r>
      <w:r>
        <w:rPr>
          <w:spacing w:val="-5"/>
        </w:rPr>
        <w:t xml:space="preserve"> </w:t>
      </w:r>
      <w:r>
        <w:t>idoneidad</w:t>
      </w:r>
      <w:r>
        <w:rPr>
          <w:spacing w:val="-5"/>
        </w:rPr>
        <w:t xml:space="preserve"> </w:t>
      </w:r>
      <w:r>
        <w:t>física,</w:t>
      </w:r>
      <w:r>
        <w:rPr>
          <w:spacing w:val="-6"/>
        </w:rPr>
        <w:t xml:space="preserve"> </w:t>
      </w:r>
      <w:r>
        <w:t>lo</w:t>
      </w:r>
      <w:r>
        <w:rPr>
          <w:spacing w:val="-5"/>
        </w:rPr>
        <w:t xml:space="preserve"> </w:t>
      </w:r>
      <w:r>
        <w:t>que</w:t>
      </w:r>
      <w:r>
        <w:rPr>
          <w:spacing w:val="-5"/>
        </w:rPr>
        <w:t xml:space="preserve"> </w:t>
      </w:r>
      <w:r>
        <w:t>en</w:t>
      </w:r>
      <w:r>
        <w:rPr>
          <w:spacing w:val="-7"/>
        </w:rPr>
        <w:t xml:space="preserve"> </w:t>
      </w:r>
      <w:r>
        <w:t>muchos</w:t>
      </w:r>
      <w:r>
        <w:rPr>
          <w:spacing w:val="-5"/>
        </w:rPr>
        <w:t xml:space="preserve"> </w:t>
      </w:r>
      <w:r>
        <w:t>casos</w:t>
      </w:r>
      <w:r>
        <w:rPr>
          <w:spacing w:val="-4"/>
        </w:rPr>
        <w:t xml:space="preserve"> </w:t>
      </w:r>
      <w:r>
        <w:t>parece</w:t>
      </w:r>
      <w:r>
        <w:rPr>
          <w:spacing w:val="-6"/>
        </w:rPr>
        <w:t xml:space="preserve"> </w:t>
      </w:r>
      <w:r>
        <w:t>innecesario</w:t>
      </w:r>
      <w:r>
        <w:rPr>
          <w:spacing w:val="-5"/>
        </w:rPr>
        <w:t xml:space="preserve"> </w:t>
      </w:r>
      <w:r>
        <w:t>dado</w:t>
      </w:r>
      <w:r>
        <w:rPr>
          <w:spacing w:val="-5"/>
        </w:rPr>
        <w:t xml:space="preserve"> </w:t>
      </w:r>
      <w:r>
        <w:t xml:space="preserve">que los conductores se encuentran en condiciones similares a las constatadas en el último </w:t>
      </w:r>
      <w:r>
        <w:rPr>
          <w:spacing w:val="-2"/>
        </w:rPr>
        <w:t>control.</w:t>
      </w:r>
    </w:p>
    <w:p w:rsidR="009D60A3" w:rsidRDefault="009D60A3">
      <w:pPr>
        <w:pStyle w:val="Textoindependiente"/>
        <w:spacing w:before="147"/>
      </w:pPr>
    </w:p>
    <w:p w:rsidR="009D60A3" w:rsidRDefault="00000000">
      <w:pPr>
        <w:pStyle w:val="Textoindependiente"/>
        <w:spacing w:before="1" w:line="360" w:lineRule="auto"/>
        <w:ind w:left="102" w:right="115"/>
        <w:jc w:val="both"/>
      </w:pPr>
      <w:r>
        <w:t>A nivel comparado, la licencia de conducir en países como España o Colombia rige por 10 años,</w:t>
      </w:r>
      <w:r>
        <w:rPr>
          <w:spacing w:val="-5"/>
        </w:rPr>
        <w:t xml:space="preserve"> </w:t>
      </w:r>
      <w:r>
        <w:t>mientras</w:t>
      </w:r>
      <w:r>
        <w:rPr>
          <w:spacing w:val="-6"/>
        </w:rPr>
        <w:t xml:space="preserve"> </w:t>
      </w:r>
      <w:r>
        <w:t>que</w:t>
      </w:r>
      <w:r>
        <w:rPr>
          <w:spacing w:val="-5"/>
        </w:rPr>
        <w:t xml:space="preserve"> </w:t>
      </w:r>
      <w:r>
        <w:t>en</w:t>
      </w:r>
      <w:r>
        <w:rPr>
          <w:spacing w:val="-5"/>
        </w:rPr>
        <w:t xml:space="preserve"> </w:t>
      </w:r>
      <w:r>
        <w:t>Alemania</w:t>
      </w:r>
      <w:r>
        <w:rPr>
          <w:spacing w:val="-8"/>
        </w:rPr>
        <w:t xml:space="preserve"> </w:t>
      </w:r>
      <w:r>
        <w:t>o</w:t>
      </w:r>
      <w:r>
        <w:rPr>
          <w:spacing w:val="-5"/>
        </w:rPr>
        <w:t xml:space="preserve"> </w:t>
      </w:r>
      <w:r>
        <w:t>Francia</w:t>
      </w:r>
      <w:r>
        <w:rPr>
          <w:spacing w:val="-6"/>
        </w:rPr>
        <w:t xml:space="preserve"> </w:t>
      </w:r>
      <w:r>
        <w:t>ese</w:t>
      </w:r>
      <w:r>
        <w:rPr>
          <w:spacing w:val="-8"/>
        </w:rPr>
        <w:t xml:space="preserve"> </w:t>
      </w:r>
      <w:r>
        <w:t>período</w:t>
      </w:r>
      <w:r>
        <w:rPr>
          <w:spacing w:val="-5"/>
        </w:rPr>
        <w:t xml:space="preserve"> </w:t>
      </w:r>
      <w:r>
        <w:t>se</w:t>
      </w:r>
      <w:r>
        <w:rPr>
          <w:spacing w:val="-8"/>
        </w:rPr>
        <w:t xml:space="preserve"> </w:t>
      </w:r>
      <w:r>
        <w:t>extiende</w:t>
      </w:r>
      <w:r>
        <w:rPr>
          <w:spacing w:val="-8"/>
        </w:rPr>
        <w:t xml:space="preserve"> </w:t>
      </w:r>
      <w:r>
        <w:t>a</w:t>
      </w:r>
      <w:r>
        <w:rPr>
          <w:spacing w:val="-6"/>
        </w:rPr>
        <w:t xml:space="preserve"> </w:t>
      </w:r>
      <w:r>
        <w:t>15</w:t>
      </w:r>
      <w:r>
        <w:rPr>
          <w:spacing w:val="-5"/>
        </w:rPr>
        <w:t xml:space="preserve"> </w:t>
      </w:r>
      <w:r>
        <w:t>años.</w:t>
      </w:r>
      <w:r>
        <w:rPr>
          <w:spacing w:val="-3"/>
        </w:rPr>
        <w:t xml:space="preserve"> </w:t>
      </w:r>
      <w:r>
        <w:t>Por</w:t>
      </w:r>
      <w:r>
        <w:rPr>
          <w:spacing w:val="-5"/>
        </w:rPr>
        <w:t xml:space="preserve"> </w:t>
      </w:r>
      <w:r>
        <w:t>lo</w:t>
      </w:r>
      <w:r>
        <w:rPr>
          <w:spacing w:val="-8"/>
        </w:rPr>
        <w:t xml:space="preserve"> </w:t>
      </w:r>
      <w:r>
        <w:t>mismo, ampliar la vigencia del documento sobre la base de estándares que ya se utilizan en el mundo resulta</w:t>
      </w:r>
      <w:r>
        <w:rPr>
          <w:spacing w:val="-1"/>
        </w:rPr>
        <w:t xml:space="preserve"> </w:t>
      </w:r>
      <w:r>
        <w:t>razonable</w:t>
      </w:r>
      <w:r>
        <w:rPr>
          <w:spacing w:val="-2"/>
        </w:rPr>
        <w:t xml:space="preserve"> </w:t>
      </w:r>
      <w:r>
        <w:t>en atención a</w:t>
      </w:r>
      <w:r>
        <w:rPr>
          <w:spacing w:val="-1"/>
        </w:rPr>
        <w:t xml:space="preserve"> </w:t>
      </w:r>
      <w:r>
        <w:t>la</w:t>
      </w:r>
      <w:r>
        <w:rPr>
          <w:spacing w:val="-1"/>
        </w:rPr>
        <w:t xml:space="preserve"> </w:t>
      </w:r>
      <w:r>
        <w:t>actual</w:t>
      </w:r>
      <w:r>
        <w:rPr>
          <w:spacing w:val="-1"/>
        </w:rPr>
        <w:t xml:space="preserve"> </w:t>
      </w:r>
      <w:r>
        <w:t>necesidad de reducir</w:t>
      </w:r>
      <w:r>
        <w:rPr>
          <w:spacing w:val="-1"/>
        </w:rPr>
        <w:t xml:space="preserve"> </w:t>
      </w:r>
      <w:r>
        <w:t>la</w:t>
      </w:r>
      <w:r>
        <w:rPr>
          <w:spacing w:val="-1"/>
        </w:rPr>
        <w:t xml:space="preserve"> </w:t>
      </w:r>
      <w:r>
        <w:t>carga</w:t>
      </w:r>
      <w:r>
        <w:rPr>
          <w:spacing w:val="-1"/>
        </w:rPr>
        <w:t xml:space="preserve"> </w:t>
      </w:r>
      <w:r>
        <w:t>del sistema, donde, además, la renovación automática para conductores que no registren infracciones de</w:t>
      </w:r>
      <w:r>
        <w:rPr>
          <w:spacing w:val="-4"/>
        </w:rPr>
        <w:t xml:space="preserve"> </w:t>
      </w:r>
      <w:r>
        <w:t>tránsito</w:t>
      </w:r>
      <w:r>
        <w:rPr>
          <w:spacing w:val="-6"/>
        </w:rPr>
        <w:t xml:space="preserve"> </w:t>
      </w:r>
      <w:r>
        <w:t>y</w:t>
      </w:r>
      <w:r>
        <w:rPr>
          <w:spacing w:val="-5"/>
        </w:rPr>
        <w:t xml:space="preserve"> </w:t>
      </w:r>
      <w:r>
        <w:t>acrediten</w:t>
      </w:r>
      <w:r>
        <w:rPr>
          <w:spacing w:val="-6"/>
        </w:rPr>
        <w:t xml:space="preserve"> </w:t>
      </w:r>
      <w:r>
        <w:t>que</w:t>
      </w:r>
      <w:r>
        <w:rPr>
          <w:spacing w:val="-4"/>
        </w:rPr>
        <w:t xml:space="preserve"> </w:t>
      </w:r>
      <w:r>
        <w:t>mantienen la</w:t>
      </w:r>
      <w:r>
        <w:rPr>
          <w:spacing w:val="-6"/>
        </w:rPr>
        <w:t xml:space="preserve"> </w:t>
      </w:r>
      <w:r>
        <w:t>aptitud</w:t>
      </w:r>
      <w:r>
        <w:rPr>
          <w:spacing w:val="-6"/>
        </w:rPr>
        <w:t xml:space="preserve"> </w:t>
      </w:r>
      <w:r>
        <w:t>física</w:t>
      </w:r>
      <w:r>
        <w:rPr>
          <w:spacing w:val="-4"/>
        </w:rPr>
        <w:t xml:space="preserve"> </w:t>
      </w:r>
      <w:r>
        <w:t>requerida</w:t>
      </w:r>
      <w:r>
        <w:rPr>
          <w:spacing w:val="-4"/>
        </w:rPr>
        <w:t xml:space="preserve"> </w:t>
      </w:r>
      <w:r>
        <w:t>por</w:t>
      </w:r>
      <w:r>
        <w:rPr>
          <w:spacing w:val="-6"/>
        </w:rPr>
        <w:t xml:space="preserve"> </w:t>
      </w:r>
      <w:r>
        <w:t>la</w:t>
      </w:r>
      <w:r>
        <w:rPr>
          <w:spacing w:val="-6"/>
        </w:rPr>
        <w:t xml:space="preserve"> </w:t>
      </w:r>
      <w:r>
        <w:t>ley,</w:t>
      </w:r>
      <w:r>
        <w:rPr>
          <w:spacing w:val="-3"/>
        </w:rPr>
        <w:t xml:space="preserve"> </w:t>
      </w:r>
      <w:r>
        <w:t>sin</w:t>
      </w:r>
      <w:r>
        <w:rPr>
          <w:spacing w:val="-6"/>
        </w:rPr>
        <w:t xml:space="preserve"> </w:t>
      </w:r>
      <w:r>
        <w:t>más</w:t>
      </w:r>
      <w:r>
        <w:rPr>
          <w:spacing w:val="-6"/>
        </w:rPr>
        <w:t xml:space="preserve"> </w:t>
      </w:r>
      <w:r>
        <w:t>trámite que</w:t>
      </w:r>
      <w:r>
        <w:rPr>
          <w:spacing w:val="-4"/>
        </w:rPr>
        <w:t xml:space="preserve"> </w:t>
      </w:r>
      <w:r>
        <w:t>acompañar</w:t>
      </w:r>
      <w:r>
        <w:rPr>
          <w:spacing w:val="-4"/>
        </w:rPr>
        <w:t xml:space="preserve"> </w:t>
      </w:r>
      <w:r>
        <w:t>los</w:t>
      </w:r>
      <w:r>
        <w:rPr>
          <w:spacing w:val="-4"/>
        </w:rPr>
        <w:t xml:space="preserve"> </w:t>
      </w:r>
      <w:r>
        <w:t>respectivos</w:t>
      </w:r>
      <w:r>
        <w:rPr>
          <w:spacing w:val="-4"/>
        </w:rPr>
        <w:t xml:space="preserve"> </w:t>
      </w:r>
      <w:r>
        <w:t>certificados</w:t>
      </w:r>
      <w:r>
        <w:rPr>
          <w:spacing w:val="-4"/>
        </w:rPr>
        <w:t xml:space="preserve"> </w:t>
      </w:r>
      <w:r>
        <w:t>médicos,</w:t>
      </w:r>
      <w:r>
        <w:rPr>
          <w:spacing w:val="-4"/>
        </w:rPr>
        <w:t xml:space="preserve"> </w:t>
      </w:r>
      <w:r>
        <w:t>se</w:t>
      </w:r>
      <w:r>
        <w:rPr>
          <w:spacing w:val="-4"/>
        </w:rPr>
        <w:t xml:space="preserve"> </w:t>
      </w:r>
      <w:r>
        <w:t>erige</w:t>
      </w:r>
      <w:r>
        <w:rPr>
          <w:spacing w:val="-4"/>
        </w:rPr>
        <w:t xml:space="preserve"> </w:t>
      </w:r>
      <w:r>
        <w:t>como</w:t>
      </w:r>
      <w:r>
        <w:rPr>
          <w:spacing w:val="-4"/>
        </w:rPr>
        <w:t xml:space="preserve"> </w:t>
      </w:r>
      <w:r>
        <w:t>una</w:t>
      </w:r>
      <w:r>
        <w:rPr>
          <w:spacing w:val="-5"/>
        </w:rPr>
        <w:t xml:space="preserve"> </w:t>
      </w:r>
      <w:r>
        <w:t>medida</w:t>
      </w:r>
      <w:r>
        <w:rPr>
          <w:spacing w:val="-7"/>
        </w:rPr>
        <w:t xml:space="preserve"> </w:t>
      </w:r>
      <w:r>
        <w:t>de</w:t>
      </w:r>
      <w:r>
        <w:rPr>
          <w:spacing w:val="-4"/>
        </w:rPr>
        <w:t xml:space="preserve"> </w:t>
      </w:r>
      <w:r>
        <w:t>utilidad en medio de las demoras que se han identificado en el último tiempo.</w:t>
      </w:r>
    </w:p>
    <w:p w:rsidR="009D60A3" w:rsidRDefault="009D60A3">
      <w:pPr>
        <w:pStyle w:val="Textoindependiente"/>
      </w:pPr>
    </w:p>
    <w:p w:rsidR="009D60A3" w:rsidRDefault="009D60A3">
      <w:pPr>
        <w:pStyle w:val="Textoindependiente"/>
      </w:pPr>
    </w:p>
    <w:p w:rsidR="009D60A3" w:rsidRDefault="009D60A3">
      <w:pPr>
        <w:pStyle w:val="Textoindependiente"/>
      </w:pPr>
    </w:p>
    <w:p w:rsidR="009D60A3" w:rsidRDefault="00000000">
      <w:pPr>
        <w:ind w:left="102"/>
        <w:jc w:val="both"/>
        <w:rPr>
          <w:b/>
          <w:sz w:val="24"/>
        </w:rPr>
      </w:pPr>
      <w:r>
        <w:rPr>
          <w:b/>
          <w:sz w:val="24"/>
        </w:rPr>
        <w:t>II.-</w:t>
      </w:r>
      <w:r>
        <w:rPr>
          <w:b/>
          <w:spacing w:val="-10"/>
          <w:sz w:val="24"/>
        </w:rPr>
        <w:t xml:space="preserve"> </w:t>
      </w:r>
      <w:r>
        <w:rPr>
          <w:b/>
          <w:spacing w:val="-2"/>
          <w:sz w:val="24"/>
        </w:rPr>
        <w:t>OBJETIVOS</w:t>
      </w:r>
    </w:p>
    <w:p w:rsidR="009D60A3" w:rsidRDefault="00000000">
      <w:pPr>
        <w:pStyle w:val="Prrafodelista"/>
        <w:numPr>
          <w:ilvl w:val="0"/>
          <w:numId w:val="2"/>
        </w:numPr>
        <w:tabs>
          <w:tab w:val="left" w:pos="233"/>
        </w:tabs>
        <w:spacing w:before="146" w:line="360" w:lineRule="auto"/>
        <w:ind w:right="112" w:firstLine="0"/>
        <w:rPr>
          <w:sz w:val="24"/>
        </w:rPr>
      </w:pPr>
      <w:r>
        <w:rPr>
          <w:sz w:val="24"/>
        </w:rPr>
        <w:t>Aumentar</w:t>
      </w:r>
      <w:r>
        <w:rPr>
          <w:spacing w:val="-3"/>
          <w:sz w:val="24"/>
        </w:rPr>
        <w:t xml:space="preserve"> </w:t>
      </w:r>
      <w:r>
        <w:rPr>
          <w:sz w:val="24"/>
        </w:rPr>
        <w:t>de</w:t>
      </w:r>
      <w:r>
        <w:rPr>
          <w:spacing w:val="-3"/>
          <w:sz w:val="24"/>
        </w:rPr>
        <w:t xml:space="preserve"> </w:t>
      </w:r>
      <w:r>
        <w:rPr>
          <w:sz w:val="24"/>
        </w:rPr>
        <w:t>6</w:t>
      </w:r>
      <w:r>
        <w:rPr>
          <w:spacing w:val="-3"/>
          <w:sz w:val="24"/>
        </w:rPr>
        <w:t xml:space="preserve"> </w:t>
      </w:r>
      <w:r>
        <w:rPr>
          <w:sz w:val="24"/>
        </w:rPr>
        <w:t>a</w:t>
      </w:r>
      <w:r>
        <w:rPr>
          <w:spacing w:val="-4"/>
          <w:sz w:val="24"/>
        </w:rPr>
        <w:t xml:space="preserve"> </w:t>
      </w:r>
      <w:r>
        <w:rPr>
          <w:sz w:val="24"/>
        </w:rPr>
        <w:t>10</w:t>
      </w:r>
      <w:r>
        <w:rPr>
          <w:spacing w:val="-1"/>
          <w:sz w:val="24"/>
        </w:rPr>
        <w:t xml:space="preserve"> </w:t>
      </w:r>
      <w:r>
        <w:rPr>
          <w:sz w:val="24"/>
        </w:rPr>
        <w:t>años la</w:t>
      </w:r>
      <w:r>
        <w:rPr>
          <w:spacing w:val="-4"/>
          <w:sz w:val="24"/>
        </w:rPr>
        <w:t xml:space="preserve"> </w:t>
      </w:r>
      <w:r>
        <w:rPr>
          <w:sz w:val="24"/>
        </w:rPr>
        <w:t>vigencia</w:t>
      </w:r>
      <w:r>
        <w:rPr>
          <w:spacing w:val="-4"/>
          <w:sz w:val="24"/>
        </w:rPr>
        <w:t xml:space="preserve"> </w:t>
      </w:r>
      <w:r>
        <w:rPr>
          <w:sz w:val="24"/>
        </w:rPr>
        <w:t>de</w:t>
      </w:r>
      <w:r>
        <w:rPr>
          <w:spacing w:val="-1"/>
          <w:sz w:val="24"/>
        </w:rPr>
        <w:t xml:space="preserve"> </w:t>
      </w:r>
      <w:r>
        <w:rPr>
          <w:sz w:val="24"/>
        </w:rPr>
        <w:t>la licencia</w:t>
      </w:r>
      <w:r>
        <w:rPr>
          <w:spacing w:val="-1"/>
          <w:sz w:val="24"/>
        </w:rPr>
        <w:t xml:space="preserve"> </w:t>
      </w:r>
      <w:r>
        <w:rPr>
          <w:sz w:val="24"/>
        </w:rPr>
        <w:t>de</w:t>
      </w:r>
      <w:r>
        <w:rPr>
          <w:spacing w:val="-1"/>
          <w:sz w:val="24"/>
        </w:rPr>
        <w:t xml:space="preserve"> </w:t>
      </w:r>
      <w:r>
        <w:rPr>
          <w:sz w:val="24"/>
        </w:rPr>
        <w:t>conducir</w:t>
      </w:r>
      <w:r>
        <w:rPr>
          <w:spacing w:val="-1"/>
          <w:sz w:val="24"/>
        </w:rPr>
        <w:t xml:space="preserve"> </w:t>
      </w:r>
      <w:r>
        <w:rPr>
          <w:sz w:val="24"/>
        </w:rPr>
        <w:t>no</w:t>
      </w:r>
      <w:r>
        <w:rPr>
          <w:spacing w:val="-3"/>
          <w:sz w:val="24"/>
        </w:rPr>
        <w:t xml:space="preserve"> </w:t>
      </w:r>
      <w:r>
        <w:rPr>
          <w:sz w:val="24"/>
        </w:rPr>
        <w:t>profesional</w:t>
      </w:r>
      <w:r>
        <w:rPr>
          <w:spacing w:val="-3"/>
          <w:sz w:val="24"/>
        </w:rPr>
        <w:t xml:space="preserve"> </w:t>
      </w:r>
      <w:r>
        <w:rPr>
          <w:sz w:val="24"/>
        </w:rPr>
        <w:t>clases</w:t>
      </w:r>
      <w:r>
        <w:rPr>
          <w:spacing w:val="-1"/>
          <w:sz w:val="24"/>
        </w:rPr>
        <w:t xml:space="preserve"> </w:t>
      </w:r>
      <w:r>
        <w:rPr>
          <w:sz w:val="24"/>
        </w:rPr>
        <w:t>B</w:t>
      </w:r>
      <w:r>
        <w:rPr>
          <w:spacing w:val="-5"/>
          <w:sz w:val="24"/>
        </w:rPr>
        <w:t xml:space="preserve"> </w:t>
      </w:r>
      <w:r>
        <w:rPr>
          <w:sz w:val="24"/>
        </w:rPr>
        <w:t>y</w:t>
      </w:r>
      <w:r>
        <w:rPr>
          <w:spacing w:val="-2"/>
          <w:sz w:val="24"/>
        </w:rPr>
        <w:t xml:space="preserve"> </w:t>
      </w:r>
      <w:r>
        <w:rPr>
          <w:sz w:val="24"/>
        </w:rPr>
        <w:t>C, y de la licencia especial, y simplificar su renovación por igual período de tiempo.</w:t>
      </w:r>
    </w:p>
    <w:p w:rsidR="009D60A3" w:rsidRDefault="00000000">
      <w:pPr>
        <w:pStyle w:val="Prrafodelista"/>
        <w:numPr>
          <w:ilvl w:val="0"/>
          <w:numId w:val="2"/>
        </w:numPr>
        <w:tabs>
          <w:tab w:val="left" w:pos="254"/>
        </w:tabs>
        <w:spacing w:line="362" w:lineRule="auto"/>
        <w:ind w:right="113" w:firstLine="0"/>
        <w:rPr>
          <w:sz w:val="24"/>
        </w:rPr>
      </w:pPr>
      <w:r>
        <w:rPr>
          <w:sz w:val="24"/>
        </w:rPr>
        <w:t>Disponer una nueva renovación de 2 años para las licencias de conducir cuyo plazo de prórroga se hubiere cumplido, y que no hubieren sido renovadas.</w:t>
      </w:r>
    </w:p>
    <w:p w:rsidR="009D60A3" w:rsidRDefault="00000000">
      <w:pPr>
        <w:pStyle w:val="Prrafodelista"/>
        <w:numPr>
          <w:ilvl w:val="0"/>
          <w:numId w:val="2"/>
        </w:numPr>
        <w:tabs>
          <w:tab w:val="left" w:pos="221"/>
        </w:tabs>
        <w:spacing w:line="360" w:lineRule="auto"/>
        <w:ind w:right="116" w:firstLine="0"/>
        <w:rPr>
          <w:sz w:val="24"/>
        </w:rPr>
      </w:pPr>
      <w:r>
        <w:rPr>
          <w:sz w:val="24"/>
        </w:rPr>
        <w:t>Disponer</w:t>
      </w:r>
      <w:r>
        <w:rPr>
          <w:spacing w:val="-12"/>
          <w:sz w:val="24"/>
        </w:rPr>
        <w:t xml:space="preserve"> </w:t>
      </w:r>
      <w:r>
        <w:rPr>
          <w:sz w:val="24"/>
        </w:rPr>
        <w:t>la</w:t>
      </w:r>
      <w:r>
        <w:rPr>
          <w:spacing w:val="-13"/>
          <w:sz w:val="24"/>
        </w:rPr>
        <w:t xml:space="preserve"> </w:t>
      </w:r>
      <w:r>
        <w:rPr>
          <w:sz w:val="24"/>
        </w:rPr>
        <w:t>renovación</w:t>
      </w:r>
      <w:r>
        <w:rPr>
          <w:spacing w:val="-12"/>
          <w:sz w:val="24"/>
        </w:rPr>
        <w:t xml:space="preserve"> </w:t>
      </w:r>
      <w:r>
        <w:rPr>
          <w:sz w:val="24"/>
        </w:rPr>
        <w:t>automática,</w:t>
      </w:r>
      <w:r>
        <w:rPr>
          <w:spacing w:val="-13"/>
          <w:sz w:val="24"/>
        </w:rPr>
        <w:t xml:space="preserve"> </w:t>
      </w:r>
      <w:r>
        <w:rPr>
          <w:sz w:val="24"/>
        </w:rPr>
        <w:t>por</w:t>
      </w:r>
      <w:r>
        <w:rPr>
          <w:spacing w:val="-12"/>
          <w:sz w:val="24"/>
        </w:rPr>
        <w:t xml:space="preserve"> </w:t>
      </w:r>
      <w:r>
        <w:rPr>
          <w:sz w:val="24"/>
        </w:rPr>
        <w:t>un</w:t>
      </w:r>
      <w:r>
        <w:rPr>
          <w:spacing w:val="-12"/>
          <w:sz w:val="24"/>
        </w:rPr>
        <w:t xml:space="preserve"> </w:t>
      </w:r>
      <w:r>
        <w:rPr>
          <w:sz w:val="24"/>
        </w:rPr>
        <w:t>período</w:t>
      </w:r>
      <w:r>
        <w:rPr>
          <w:spacing w:val="-13"/>
          <w:sz w:val="24"/>
        </w:rPr>
        <w:t xml:space="preserve"> </w:t>
      </w:r>
      <w:r>
        <w:rPr>
          <w:sz w:val="24"/>
        </w:rPr>
        <w:t>de</w:t>
      </w:r>
      <w:r>
        <w:rPr>
          <w:spacing w:val="-13"/>
          <w:sz w:val="24"/>
        </w:rPr>
        <w:t xml:space="preserve"> </w:t>
      </w:r>
      <w:r>
        <w:rPr>
          <w:sz w:val="24"/>
        </w:rPr>
        <w:t>10</w:t>
      </w:r>
      <w:r>
        <w:rPr>
          <w:spacing w:val="-10"/>
          <w:sz w:val="24"/>
        </w:rPr>
        <w:t xml:space="preserve"> </w:t>
      </w:r>
      <w:r>
        <w:rPr>
          <w:sz w:val="24"/>
        </w:rPr>
        <w:t>años,</w:t>
      </w:r>
      <w:r>
        <w:rPr>
          <w:spacing w:val="-13"/>
          <w:sz w:val="24"/>
        </w:rPr>
        <w:t xml:space="preserve"> </w:t>
      </w:r>
      <w:r>
        <w:rPr>
          <w:sz w:val="24"/>
        </w:rPr>
        <w:t>de</w:t>
      </w:r>
      <w:r>
        <w:rPr>
          <w:spacing w:val="-13"/>
          <w:sz w:val="24"/>
        </w:rPr>
        <w:t xml:space="preserve"> </w:t>
      </w:r>
      <w:r>
        <w:rPr>
          <w:sz w:val="24"/>
        </w:rPr>
        <w:t>las</w:t>
      </w:r>
      <w:r>
        <w:rPr>
          <w:spacing w:val="-13"/>
          <w:sz w:val="24"/>
        </w:rPr>
        <w:t xml:space="preserve"> </w:t>
      </w:r>
      <w:r>
        <w:rPr>
          <w:sz w:val="24"/>
        </w:rPr>
        <w:t>licencias</w:t>
      </w:r>
      <w:r>
        <w:rPr>
          <w:spacing w:val="-11"/>
          <w:sz w:val="24"/>
        </w:rPr>
        <w:t xml:space="preserve"> </w:t>
      </w:r>
      <w:r>
        <w:rPr>
          <w:sz w:val="24"/>
        </w:rPr>
        <w:t>de</w:t>
      </w:r>
      <w:r>
        <w:rPr>
          <w:spacing w:val="-10"/>
          <w:sz w:val="24"/>
        </w:rPr>
        <w:t xml:space="preserve"> </w:t>
      </w:r>
      <w:r>
        <w:rPr>
          <w:sz w:val="24"/>
        </w:rPr>
        <w:t>conducir que</w:t>
      </w:r>
      <w:r>
        <w:rPr>
          <w:spacing w:val="-9"/>
          <w:sz w:val="24"/>
        </w:rPr>
        <w:t xml:space="preserve"> </w:t>
      </w:r>
      <w:r>
        <w:rPr>
          <w:sz w:val="24"/>
        </w:rPr>
        <w:t>se</w:t>
      </w:r>
      <w:r>
        <w:rPr>
          <w:spacing w:val="-9"/>
          <w:sz w:val="24"/>
        </w:rPr>
        <w:t xml:space="preserve"> </w:t>
      </w:r>
      <w:r>
        <w:rPr>
          <w:sz w:val="24"/>
        </w:rPr>
        <w:t>hubieren</w:t>
      </w:r>
      <w:r>
        <w:rPr>
          <w:spacing w:val="-7"/>
          <w:sz w:val="24"/>
        </w:rPr>
        <w:t xml:space="preserve"> </w:t>
      </w:r>
      <w:r>
        <w:rPr>
          <w:sz w:val="24"/>
        </w:rPr>
        <w:t>expedido</w:t>
      </w:r>
      <w:r>
        <w:rPr>
          <w:spacing w:val="-7"/>
          <w:sz w:val="24"/>
        </w:rPr>
        <w:t xml:space="preserve"> </w:t>
      </w:r>
      <w:r>
        <w:rPr>
          <w:sz w:val="24"/>
        </w:rPr>
        <w:t>con</w:t>
      </w:r>
      <w:r>
        <w:rPr>
          <w:spacing w:val="-6"/>
          <w:sz w:val="24"/>
        </w:rPr>
        <w:t xml:space="preserve"> </w:t>
      </w:r>
      <w:r>
        <w:rPr>
          <w:sz w:val="24"/>
        </w:rPr>
        <w:t>anterioridad</w:t>
      </w:r>
      <w:r>
        <w:rPr>
          <w:spacing w:val="-8"/>
          <w:sz w:val="24"/>
        </w:rPr>
        <w:t xml:space="preserve"> </w:t>
      </w:r>
      <w:r>
        <w:rPr>
          <w:sz w:val="24"/>
        </w:rPr>
        <w:t>a</w:t>
      </w:r>
      <w:r>
        <w:rPr>
          <w:spacing w:val="-7"/>
          <w:sz w:val="24"/>
        </w:rPr>
        <w:t xml:space="preserve"> </w:t>
      </w:r>
      <w:r>
        <w:rPr>
          <w:sz w:val="24"/>
        </w:rPr>
        <w:t>la</w:t>
      </w:r>
      <w:r>
        <w:rPr>
          <w:spacing w:val="-9"/>
          <w:sz w:val="24"/>
        </w:rPr>
        <w:t xml:space="preserve"> </w:t>
      </w:r>
      <w:r>
        <w:rPr>
          <w:sz w:val="24"/>
        </w:rPr>
        <w:t>publicación</w:t>
      </w:r>
      <w:r>
        <w:rPr>
          <w:spacing w:val="-8"/>
          <w:sz w:val="24"/>
        </w:rPr>
        <w:t xml:space="preserve"> </w:t>
      </w:r>
      <w:r>
        <w:rPr>
          <w:sz w:val="24"/>
        </w:rPr>
        <w:t>de</w:t>
      </w:r>
      <w:r>
        <w:rPr>
          <w:spacing w:val="-9"/>
          <w:sz w:val="24"/>
        </w:rPr>
        <w:t xml:space="preserve"> </w:t>
      </w:r>
      <w:r>
        <w:rPr>
          <w:sz w:val="24"/>
        </w:rPr>
        <w:t>esta</w:t>
      </w:r>
      <w:r>
        <w:rPr>
          <w:spacing w:val="-7"/>
          <w:sz w:val="24"/>
        </w:rPr>
        <w:t xml:space="preserve"> </w:t>
      </w:r>
      <w:r>
        <w:rPr>
          <w:sz w:val="24"/>
        </w:rPr>
        <w:t>ley,</w:t>
      </w:r>
      <w:r>
        <w:rPr>
          <w:spacing w:val="-7"/>
          <w:sz w:val="24"/>
        </w:rPr>
        <w:t xml:space="preserve"> </w:t>
      </w:r>
      <w:r>
        <w:rPr>
          <w:sz w:val="24"/>
        </w:rPr>
        <w:t>y</w:t>
      </w:r>
      <w:r>
        <w:rPr>
          <w:spacing w:val="-10"/>
          <w:sz w:val="24"/>
        </w:rPr>
        <w:t xml:space="preserve"> </w:t>
      </w:r>
      <w:r>
        <w:rPr>
          <w:sz w:val="24"/>
        </w:rPr>
        <w:t>que</w:t>
      </w:r>
      <w:r>
        <w:rPr>
          <w:spacing w:val="-9"/>
          <w:sz w:val="24"/>
        </w:rPr>
        <w:t xml:space="preserve"> </w:t>
      </w:r>
      <w:r>
        <w:rPr>
          <w:sz w:val="24"/>
        </w:rPr>
        <w:t>no</w:t>
      </w:r>
      <w:r>
        <w:rPr>
          <w:spacing w:val="-8"/>
          <w:sz w:val="24"/>
        </w:rPr>
        <w:t xml:space="preserve"> </w:t>
      </w:r>
      <w:r>
        <w:rPr>
          <w:sz w:val="24"/>
        </w:rPr>
        <w:t>hayan</w:t>
      </w:r>
      <w:r>
        <w:rPr>
          <w:spacing w:val="-8"/>
          <w:sz w:val="24"/>
        </w:rPr>
        <w:t xml:space="preserve"> </w:t>
      </w:r>
      <w:r>
        <w:rPr>
          <w:sz w:val="24"/>
        </w:rPr>
        <w:t>sido objeto de una prórroga (aplica para las licencias actualmente vigentes).</w:t>
      </w:r>
    </w:p>
    <w:p w:rsidR="009D60A3" w:rsidRDefault="009D60A3">
      <w:pPr>
        <w:spacing w:line="360" w:lineRule="auto"/>
        <w:jc w:val="both"/>
        <w:rPr>
          <w:sz w:val="24"/>
        </w:rPr>
        <w:sectPr w:rsidR="009D60A3">
          <w:pgSz w:w="12240" w:h="15840"/>
          <w:pgMar w:top="1380" w:right="1580" w:bottom="280" w:left="1600" w:header="720" w:footer="720" w:gutter="0"/>
          <w:cols w:space="720"/>
        </w:sectPr>
      </w:pPr>
    </w:p>
    <w:p w:rsidR="009D60A3" w:rsidRDefault="00000000">
      <w:pPr>
        <w:spacing w:before="28"/>
        <w:ind w:right="14"/>
        <w:jc w:val="center"/>
        <w:rPr>
          <w:b/>
          <w:sz w:val="24"/>
        </w:rPr>
      </w:pPr>
      <w:r>
        <w:rPr>
          <w:b/>
          <w:sz w:val="24"/>
        </w:rPr>
        <w:lastRenderedPageBreak/>
        <w:t>III.-</w:t>
      </w:r>
      <w:r>
        <w:rPr>
          <w:b/>
          <w:spacing w:val="-14"/>
          <w:sz w:val="24"/>
        </w:rPr>
        <w:t xml:space="preserve"> </w:t>
      </w:r>
      <w:r>
        <w:rPr>
          <w:b/>
          <w:sz w:val="24"/>
        </w:rPr>
        <w:t>PROYECTO</w:t>
      </w:r>
      <w:r>
        <w:rPr>
          <w:b/>
          <w:spacing w:val="-11"/>
          <w:sz w:val="24"/>
        </w:rPr>
        <w:t xml:space="preserve"> </w:t>
      </w:r>
      <w:r>
        <w:rPr>
          <w:b/>
          <w:sz w:val="24"/>
        </w:rPr>
        <w:t>DE</w:t>
      </w:r>
      <w:r>
        <w:rPr>
          <w:b/>
          <w:spacing w:val="-11"/>
          <w:sz w:val="24"/>
        </w:rPr>
        <w:t xml:space="preserve"> </w:t>
      </w:r>
      <w:r>
        <w:rPr>
          <w:b/>
          <w:spacing w:val="-5"/>
          <w:sz w:val="24"/>
        </w:rPr>
        <w:t>LEY</w:t>
      </w:r>
    </w:p>
    <w:p w:rsidR="009D60A3" w:rsidRDefault="009D60A3">
      <w:pPr>
        <w:pStyle w:val="Textoindependiente"/>
        <w:rPr>
          <w:b/>
        </w:rPr>
      </w:pPr>
    </w:p>
    <w:p w:rsidR="009D60A3" w:rsidRDefault="009D60A3">
      <w:pPr>
        <w:pStyle w:val="Textoindependiente"/>
        <w:spacing w:before="2"/>
        <w:rPr>
          <w:b/>
        </w:rPr>
      </w:pPr>
    </w:p>
    <w:p w:rsidR="009D60A3" w:rsidRDefault="00000000">
      <w:pPr>
        <w:pStyle w:val="Textoindependiente"/>
        <w:spacing w:line="360" w:lineRule="auto"/>
        <w:ind w:left="102"/>
      </w:pPr>
      <w:r>
        <w:t>“</w:t>
      </w:r>
      <w:r>
        <w:rPr>
          <w:b/>
        </w:rPr>
        <w:t>Artículo</w:t>
      </w:r>
      <w:r>
        <w:rPr>
          <w:b/>
          <w:spacing w:val="-10"/>
        </w:rPr>
        <w:t xml:space="preserve"> </w:t>
      </w:r>
      <w:r>
        <w:rPr>
          <w:b/>
        </w:rPr>
        <w:t>único</w:t>
      </w:r>
      <w:r>
        <w:t>.</w:t>
      </w:r>
      <w:r>
        <w:rPr>
          <w:spacing w:val="-11"/>
        </w:rPr>
        <w:t xml:space="preserve"> </w:t>
      </w:r>
      <w:r>
        <w:t>Modifícase</w:t>
      </w:r>
      <w:r>
        <w:rPr>
          <w:spacing w:val="-8"/>
        </w:rPr>
        <w:t xml:space="preserve"> </w:t>
      </w:r>
      <w:r>
        <w:t>el</w:t>
      </w:r>
      <w:r>
        <w:rPr>
          <w:spacing w:val="-10"/>
        </w:rPr>
        <w:t xml:space="preserve"> </w:t>
      </w:r>
      <w:r>
        <w:t>Decreto</w:t>
      </w:r>
      <w:r>
        <w:rPr>
          <w:spacing w:val="-10"/>
        </w:rPr>
        <w:t xml:space="preserve"> </w:t>
      </w:r>
      <w:r>
        <w:t>con</w:t>
      </w:r>
      <w:r>
        <w:rPr>
          <w:spacing w:val="-9"/>
        </w:rPr>
        <w:t xml:space="preserve"> </w:t>
      </w:r>
      <w:r>
        <w:t>Fuerza</w:t>
      </w:r>
      <w:r>
        <w:rPr>
          <w:spacing w:val="-13"/>
        </w:rPr>
        <w:t xml:space="preserve"> </w:t>
      </w:r>
      <w:r>
        <w:t>de</w:t>
      </w:r>
      <w:r>
        <w:rPr>
          <w:spacing w:val="-8"/>
        </w:rPr>
        <w:t xml:space="preserve"> </w:t>
      </w:r>
      <w:r>
        <w:t>Ley</w:t>
      </w:r>
      <w:r>
        <w:rPr>
          <w:spacing w:val="-11"/>
        </w:rPr>
        <w:t xml:space="preserve"> </w:t>
      </w:r>
      <w:r>
        <w:t>N°1,</w:t>
      </w:r>
      <w:r>
        <w:rPr>
          <w:spacing w:val="-11"/>
        </w:rPr>
        <w:t xml:space="preserve"> </w:t>
      </w:r>
      <w:r>
        <w:t>del</w:t>
      </w:r>
      <w:r>
        <w:rPr>
          <w:spacing w:val="-10"/>
        </w:rPr>
        <w:t xml:space="preserve"> </w:t>
      </w:r>
      <w:r>
        <w:t>año</w:t>
      </w:r>
      <w:r>
        <w:rPr>
          <w:spacing w:val="-10"/>
        </w:rPr>
        <w:t xml:space="preserve"> </w:t>
      </w:r>
      <w:r>
        <w:t>2009,</w:t>
      </w:r>
      <w:r>
        <w:rPr>
          <w:spacing w:val="-10"/>
        </w:rPr>
        <w:t xml:space="preserve"> </w:t>
      </w:r>
      <w:r>
        <w:t>que</w:t>
      </w:r>
      <w:r>
        <w:rPr>
          <w:spacing w:val="-9"/>
        </w:rPr>
        <w:t xml:space="preserve"> </w:t>
      </w:r>
      <w:r>
        <w:t>fija</w:t>
      </w:r>
      <w:r>
        <w:rPr>
          <w:spacing w:val="-10"/>
        </w:rPr>
        <w:t xml:space="preserve"> </w:t>
      </w:r>
      <w:r>
        <w:t>el</w:t>
      </w:r>
      <w:r>
        <w:rPr>
          <w:spacing w:val="-11"/>
        </w:rPr>
        <w:t xml:space="preserve"> </w:t>
      </w:r>
      <w:r>
        <w:t>texto refundido, coordinado y sistematizado de la Ley de Tránsito, en el siguiente sentido:</w:t>
      </w:r>
    </w:p>
    <w:p w:rsidR="009D60A3" w:rsidRDefault="009D60A3">
      <w:pPr>
        <w:pStyle w:val="Textoindependiente"/>
        <w:spacing w:before="146"/>
      </w:pPr>
    </w:p>
    <w:p w:rsidR="009D60A3" w:rsidRDefault="00000000">
      <w:pPr>
        <w:pStyle w:val="Prrafodelista"/>
        <w:numPr>
          <w:ilvl w:val="0"/>
          <w:numId w:val="1"/>
        </w:numPr>
        <w:tabs>
          <w:tab w:val="left" w:pos="820"/>
        </w:tabs>
        <w:ind w:left="820" w:hanging="359"/>
        <w:jc w:val="both"/>
        <w:rPr>
          <w:sz w:val="24"/>
        </w:rPr>
      </w:pPr>
      <w:r>
        <w:rPr>
          <w:sz w:val="24"/>
        </w:rPr>
        <w:t>En</w:t>
      </w:r>
      <w:r>
        <w:rPr>
          <w:spacing w:val="-3"/>
          <w:sz w:val="24"/>
        </w:rPr>
        <w:t xml:space="preserve"> </w:t>
      </w:r>
      <w:r>
        <w:rPr>
          <w:sz w:val="24"/>
        </w:rPr>
        <w:t>el</w:t>
      </w:r>
      <w:r>
        <w:rPr>
          <w:spacing w:val="-6"/>
          <w:sz w:val="24"/>
        </w:rPr>
        <w:t xml:space="preserve"> </w:t>
      </w:r>
      <w:r>
        <w:rPr>
          <w:sz w:val="24"/>
        </w:rPr>
        <w:t>artículo</w:t>
      </w:r>
      <w:r>
        <w:rPr>
          <w:spacing w:val="-4"/>
          <w:sz w:val="24"/>
        </w:rPr>
        <w:t xml:space="preserve"> </w:t>
      </w:r>
      <w:r>
        <w:rPr>
          <w:sz w:val="24"/>
        </w:rPr>
        <w:t>19</w:t>
      </w:r>
      <w:r>
        <w:rPr>
          <w:spacing w:val="-2"/>
          <w:sz w:val="24"/>
        </w:rPr>
        <w:t xml:space="preserve"> </w:t>
      </w:r>
      <w:r>
        <w:rPr>
          <w:sz w:val="24"/>
        </w:rPr>
        <w:t>inciso</w:t>
      </w:r>
      <w:r>
        <w:rPr>
          <w:spacing w:val="-3"/>
          <w:sz w:val="24"/>
        </w:rPr>
        <w:t xml:space="preserve"> </w:t>
      </w:r>
      <w:r>
        <w:rPr>
          <w:sz w:val="24"/>
        </w:rPr>
        <w:t>segundo,</w:t>
      </w:r>
      <w:r>
        <w:rPr>
          <w:spacing w:val="-7"/>
          <w:sz w:val="24"/>
        </w:rPr>
        <w:t xml:space="preserve"> </w:t>
      </w:r>
      <w:r>
        <w:rPr>
          <w:sz w:val="24"/>
        </w:rPr>
        <w:t>reemplazase</w:t>
      </w:r>
      <w:r>
        <w:rPr>
          <w:spacing w:val="-3"/>
          <w:sz w:val="24"/>
        </w:rPr>
        <w:t xml:space="preserve"> </w:t>
      </w:r>
      <w:r>
        <w:rPr>
          <w:sz w:val="24"/>
        </w:rPr>
        <w:t>el</w:t>
      </w:r>
      <w:r>
        <w:rPr>
          <w:spacing w:val="-5"/>
          <w:sz w:val="24"/>
        </w:rPr>
        <w:t xml:space="preserve"> </w:t>
      </w:r>
      <w:r>
        <w:rPr>
          <w:sz w:val="24"/>
        </w:rPr>
        <w:t>guarismo</w:t>
      </w:r>
      <w:r>
        <w:rPr>
          <w:spacing w:val="-3"/>
          <w:sz w:val="24"/>
        </w:rPr>
        <w:t xml:space="preserve"> </w:t>
      </w:r>
      <w:r>
        <w:rPr>
          <w:sz w:val="24"/>
        </w:rPr>
        <w:t>“6”</w:t>
      </w:r>
      <w:r>
        <w:rPr>
          <w:spacing w:val="-6"/>
          <w:sz w:val="24"/>
        </w:rPr>
        <w:t xml:space="preserve"> </w:t>
      </w:r>
      <w:r>
        <w:rPr>
          <w:sz w:val="24"/>
        </w:rPr>
        <w:t>por</w:t>
      </w:r>
      <w:r>
        <w:rPr>
          <w:spacing w:val="-6"/>
          <w:sz w:val="24"/>
        </w:rPr>
        <w:t xml:space="preserve"> </w:t>
      </w:r>
      <w:r>
        <w:rPr>
          <w:spacing w:val="-2"/>
          <w:sz w:val="24"/>
        </w:rPr>
        <w:t>“10”.</w:t>
      </w:r>
    </w:p>
    <w:p w:rsidR="009D60A3" w:rsidRDefault="009D60A3">
      <w:pPr>
        <w:pStyle w:val="Textoindependiente"/>
      </w:pPr>
    </w:p>
    <w:p w:rsidR="009D60A3" w:rsidRDefault="009D60A3">
      <w:pPr>
        <w:pStyle w:val="Textoindependiente"/>
      </w:pPr>
    </w:p>
    <w:p w:rsidR="009D60A3" w:rsidRDefault="00000000">
      <w:pPr>
        <w:pStyle w:val="Prrafodelista"/>
        <w:numPr>
          <w:ilvl w:val="0"/>
          <w:numId w:val="1"/>
        </w:numPr>
        <w:tabs>
          <w:tab w:val="left" w:pos="820"/>
        </w:tabs>
        <w:ind w:left="820" w:hanging="359"/>
        <w:jc w:val="both"/>
        <w:rPr>
          <w:sz w:val="24"/>
        </w:rPr>
      </w:pPr>
      <w:r>
        <w:rPr>
          <w:sz w:val="24"/>
        </w:rPr>
        <w:t>Intercálese</w:t>
      </w:r>
      <w:r>
        <w:rPr>
          <w:spacing w:val="-5"/>
          <w:sz w:val="24"/>
        </w:rPr>
        <w:t xml:space="preserve"> </w:t>
      </w:r>
      <w:r>
        <w:rPr>
          <w:sz w:val="24"/>
        </w:rPr>
        <w:t>un</w:t>
      </w:r>
      <w:r>
        <w:rPr>
          <w:spacing w:val="-5"/>
          <w:sz w:val="24"/>
        </w:rPr>
        <w:t xml:space="preserve"> </w:t>
      </w:r>
      <w:r>
        <w:rPr>
          <w:sz w:val="24"/>
        </w:rPr>
        <w:t>artículo</w:t>
      </w:r>
      <w:r>
        <w:rPr>
          <w:spacing w:val="-7"/>
          <w:sz w:val="24"/>
        </w:rPr>
        <w:t xml:space="preserve"> </w:t>
      </w:r>
      <w:r>
        <w:rPr>
          <w:sz w:val="24"/>
        </w:rPr>
        <w:t>19</w:t>
      </w:r>
      <w:r>
        <w:rPr>
          <w:spacing w:val="-5"/>
          <w:sz w:val="24"/>
        </w:rPr>
        <w:t xml:space="preserve"> </w:t>
      </w:r>
      <w:r>
        <w:rPr>
          <w:sz w:val="24"/>
        </w:rPr>
        <w:t>bis</w:t>
      </w:r>
      <w:r>
        <w:rPr>
          <w:spacing w:val="-7"/>
          <w:sz w:val="24"/>
        </w:rPr>
        <w:t xml:space="preserve"> </w:t>
      </w:r>
      <w:r>
        <w:rPr>
          <w:sz w:val="24"/>
        </w:rPr>
        <w:t>del</w:t>
      </w:r>
      <w:r>
        <w:rPr>
          <w:spacing w:val="-7"/>
          <w:sz w:val="24"/>
        </w:rPr>
        <w:t xml:space="preserve"> </w:t>
      </w:r>
      <w:r>
        <w:rPr>
          <w:sz w:val="24"/>
        </w:rPr>
        <w:t>siguiente</w:t>
      </w:r>
      <w:r>
        <w:rPr>
          <w:spacing w:val="-5"/>
          <w:sz w:val="24"/>
        </w:rPr>
        <w:t xml:space="preserve"> </w:t>
      </w:r>
      <w:r>
        <w:rPr>
          <w:spacing w:val="-2"/>
          <w:sz w:val="24"/>
        </w:rPr>
        <w:t>tenor:</w:t>
      </w:r>
    </w:p>
    <w:p w:rsidR="009D60A3" w:rsidRDefault="00000000">
      <w:pPr>
        <w:pStyle w:val="Textoindependiente"/>
        <w:spacing w:before="146" w:line="360" w:lineRule="auto"/>
        <w:ind w:left="461" w:right="115"/>
        <w:jc w:val="both"/>
      </w:pPr>
      <w:r>
        <w:t>“Las</w:t>
      </w:r>
      <w:r>
        <w:rPr>
          <w:spacing w:val="-6"/>
        </w:rPr>
        <w:t xml:space="preserve"> </w:t>
      </w:r>
      <w:r>
        <w:t>licencias</w:t>
      </w:r>
      <w:r>
        <w:rPr>
          <w:spacing w:val="-6"/>
        </w:rPr>
        <w:t xml:space="preserve"> </w:t>
      </w:r>
      <w:r>
        <w:t>de</w:t>
      </w:r>
      <w:r>
        <w:rPr>
          <w:spacing w:val="-5"/>
        </w:rPr>
        <w:t xml:space="preserve"> </w:t>
      </w:r>
      <w:r>
        <w:t>conducir</w:t>
      </w:r>
      <w:r>
        <w:rPr>
          <w:spacing w:val="-4"/>
        </w:rPr>
        <w:t xml:space="preserve"> </w:t>
      </w:r>
      <w:r>
        <w:t>señaladas</w:t>
      </w:r>
      <w:r>
        <w:rPr>
          <w:spacing w:val="-6"/>
        </w:rPr>
        <w:t xml:space="preserve"> </w:t>
      </w:r>
      <w:r>
        <w:t>en</w:t>
      </w:r>
      <w:r>
        <w:rPr>
          <w:spacing w:val="-7"/>
        </w:rPr>
        <w:t xml:space="preserve"> </w:t>
      </w:r>
      <w:r>
        <w:t>el</w:t>
      </w:r>
      <w:r>
        <w:rPr>
          <w:spacing w:val="-4"/>
        </w:rPr>
        <w:t xml:space="preserve"> </w:t>
      </w:r>
      <w:r>
        <w:t>inciso</w:t>
      </w:r>
      <w:r>
        <w:rPr>
          <w:spacing w:val="-6"/>
        </w:rPr>
        <w:t xml:space="preserve"> </w:t>
      </w:r>
      <w:r>
        <w:t>segundo</w:t>
      </w:r>
      <w:r>
        <w:rPr>
          <w:spacing w:val="-5"/>
        </w:rPr>
        <w:t xml:space="preserve"> </w:t>
      </w:r>
      <w:r>
        <w:t>del</w:t>
      </w:r>
      <w:r>
        <w:rPr>
          <w:spacing w:val="-5"/>
        </w:rPr>
        <w:t xml:space="preserve"> </w:t>
      </w:r>
      <w:r>
        <w:t>artículo</w:t>
      </w:r>
      <w:r>
        <w:rPr>
          <w:spacing w:val="-5"/>
        </w:rPr>
        <w:t xml:space="preserve"> </w:t>
      </w:r>
      <w:r>
        <w:t>19,</w:t>
      </w:r>
      <w:r>
        <w:rPr>
          <w:spacing w:val="-8"/>
        </w:rPr>
        <w:t xml:space="preserve"> </w:t>
      </w:r>
      <w:r>
        <w:t>cuyos</w:t>
      </w:r>
      <w:r>
        <w:rPr>
          <w:spacing w:val="-5"/>
        </w:rPr>
        <w:t xml:space="preserve"> </w:t>
      </w:r>
      <w:r>
        <w:t>titulares no</w:t>
      </w:r>
      <w:r>
        <w:rPr>
          <w:spacing w:val="-11"/>
        </w:rPr>
        <w:t xml:space="preserve"> </w:t>
      </w:r>
      <w:r>
        <w:t>registren</w:t>
      </w:r>
      <w:r>
        <w:rPr>
          <w:spacing w:val="-10"/>
        </w:rPr>
        <w:t xml:space="preserve"> </w:t>
      </w:r>
      <w:r>
        <w:t>infracciones</w:t>
      </w:r>
      <w:r>
        <w:rPr>
          <w:spacing w:val="-13"/>
        </w:rPr>
        <w:t xml:space="preserve"> </w:t>
      </w:r>
      <w:r>
        <w:t>de</w:t>
      </w:r>
      <w:r>
        <w:rPr>
          <w:spacing w:val="-11"/>
        </w:rPr>
        <w:t xml:space="preserve"> </w:t>
      </w:r>
      <w:r>
        <w:t>tránsito</w:t>
      </w:r>
      <w:r>
        <w:rPr>
          <w:spacing w:val="-12"/>
        </w:rPr>
        <w:t xml:space="preserve"> </w:t>
      </w:r>
      <w:r>
        <w:t>durante</w:t>
      </w:r>
      <w:r>
        <w:rPr>
          <w:spacing w:val="-8"/>
        </w:rPr>
        <w:t xml:space="preserve"> </w:t>
      </w:r>
      <w:r>
        <w:t>su</w:t>
      </w:r>
      <w:r>
        <w:rPr>
          <w:spacing w:val="-10"/>
        </w:rPr>
        <w:t xml:space="preserve"> </w:t>
      </w:r>
      <w:r>
        <w:t>vigencia,</w:t>
      </w:r>
      <w:r>
        <w:rPr>
          <w:spacing w:val="-8"/>
        </w:rPr>
        <w:t xml:space="preserve"> </w:t>
      </w:r>
      <w:r>
        <w:t>y</w:t>
      </w:r>
      <w:r>
        <w:rPr>
          <w:spacing w:val="-12"/>
        </w:rPr>
        <w:t xml:space="preserve"> </w:t>
      </w:r>
      <w:r>
        <w:t>que</w:t>
      </w:r>
      <w:r>
        <w:rPr>
          <w:spacing w:val="-11"/>
        </w:rPr>
        <w:t xml:space="preserve"> </w:t>
      </w:r>
      <w:r>
        <w:t>acreditaren</w:t>
      </w:r>
      <w:r>
        <w:rPr>
          <w:spacing w:val="-10"/>
        </w:rPr>
        <w:t xml:space="preserve"> </w:t>
      </w:r>
      <w:r>
        <w:t>la</w:t>
      </w:r>
      <w:r>
        <w:rPr>
          <w:spacing w:val="-11"/>
        </w:rPr>
        <w:t xml:space="preserve"> </w:t>
      </w:r>
      <w:r>
        <w:t xml:space="preserve">idoneidad física exigida por el artículo 13 numeral 1 de esta ley a través de un certificado médico expedido por profesional competente, se renovarán automáticamente por un período de 10 años, contados desde la fecha de control señalada en la licencia de conducir </w:t>
      </w:r>
      <w:r>
        <w:rPr>
          <w:spacing w:val="-2"/>
        </w:rPr>
        <w:t>respectiva.”.</w:t>
      </w:r>
    </w:p>
    <w:p w:rsidR="009D60A3" w:rsidRDefault="009D60A3">
      <w:pPr>
        <w:pStyle w:val="Textoindependiente"/>
        <w:spacing w:before="148"/>
      </w:pPr>
    </w:p>
    <w:p w:rsidR="009D60A3" w:rsidRDefault="00000000">
      <w:pPr>
        <w:pStyle w:val="Prrafodelista"/>
        <w:numPr>
          <w:ilvl w:val="0"/>
          <w:numId w:val="1"/>
        </w:numPr>
        <w:tabs>
          <w:tab w:val="left" w:pos="820"/>
        </w:tabs>
        <w:ind w:left="820" w:hanging="359"/>
        <w:jc w:val="both"/>
        <w:rPr>
          <w:sz w:val="24"/>
        </w:rPr>
      </w:pPr>
      <w:r>
        <w:rPr>
          <w:sz w:val="24"/>
        </w:rPr>
        <w:t>Créase</w:t>
      </w:r>
      <w:r>
        <w:rPr>
          <w:spacing w:val="-7"/>
          <w:sz w:val="24"/>
        </w:rPr>
        <w:t xml:space="preserve"> </w:t>
      </w:r>
      <w:r>
        <w:rPr>
          <w:sz w:val="24"/>
        </w:rPr>
        <w:t>el</w:t>
      </w:r>
      <w:r>
        <w:rPr>
          <w:spacing w:val="-8"/>
          <w:sz w:val="24"/>
        </w:rPr>
        <w:t xml:space="preserve"> </w:t>
      </w:r>
      <w:r>
        <w:rPr>
          <w:sz w:val="24"/>
        </w:rPr>
        <w:t>siguiente</w:t>
      </w:r>
      <w:r>
        <w:rPr>
          <w:spacing w:val="-7"/>
          <w:sz w:val="24"/>
        </w:rPr>
        <w:t xml:space="preserve"> </w:t>
      </w:r>
      <w:r>
        <w:rPr>
          <w:sz w:val="24"/>
        </w:rPr>
        <w:t>artículo</w:t>
      </w:r>
      <w:r>
        <w:rPr>
          <w:spacing w:val="-6"/>
          <w:sz w:val="24"/>
        </w:rPr>
        <w:t xml:space="preserve"> </w:t>
      </w:r>
      <w:r>
        <w:rPr>
          <w:spacing w:val="-2"/>
          <w:sz w:val="24"/>
        </w:rPr>
        <w:t>transitorio:</w:t>
      </w:r>
    </w:p>
    <w:p w:rsidR="009D60A3" w:rsidRDefault="00000000">
      <w:pPr>
        <w:pStyle w:val="Textoindependiente"/>
        <w:spacing w:before="146" w:line="360" w:lineRule="auto"/>
        <w:ind w:left="461" w:right="114"/>
        <w:jc w:val="both"/>
      </w:pPr>
      <w:r>
        <w:t>“Las</w:t>
      </w:r>
      <w:r>
        <w:rPr>
          <w:spacing w:val="-8"/>
        </w:rPr>
        <w:t xml:space="preserve"> </w:t>
      </w:r>
      <w:r>
        <w:t>licencias</w:t>
      </w:r>
      <w:r>
        <w:rPr>
          <w:spacing w:val="-8"/>
        </w:rPr>
        <w:t xml:space="preserve"> </w:t>
      </w:r>
      <w:r>
        <w:t>de</w:t>
      </w:r>
      <w:r>
        <w:rPr>
          <w:spacing w:val="-7"/>
        </w:rPr>
        <w:t xml:space="preserve"> </w:t>
      </w:r>
      <w:r>
        <w:t>conducir</w:t>
      </w:r>
      <w:r>
        <w:rPr>
          <w:spacing w:val="-8"/>
        </w:rPr>
        <w:t xml:space="preserve"> </w:t>
      </w:r>
      <w:r>
        <w:t>cuya</w:t>
      </w:r>
      <w:r>
        <w:rPr>
          <w:spacing w:val="-8"/>
        </w:rPr>
        <w:t xml:space="preserve"> </w:t>
      </w:r>
      <w:r>
        <w:t>última</w:t>
      </w:r>
      <w:r>
        <w:rPr>
          <w:spacing w:val="-7"/>
        </w:rPr>
        <w:t xml:space="preserve"> </w:t>
      </w:r>
      <w:r>
        <w:t>prórroga,</w:t>
      </w:r>
      <w:r>
        <w:rPr>
          <w:spacing w:val="-10"/>
        </w:rPr>
        <w:t xml:space="preserve"> </w:t>
      </w:r>
      <w:r>
        <w:t>dispuesta</w:t>
      </w:r>
      <w:r>
        <w:rPr>
          <w:spacing w:val="-6"/>
        </w:rPr>
        <w:t xml:space="preserve"> </w:t>
      </w:r>
      <w:r>
        <w:t>por</w:t>
      </w:r>
      <w:r>
        <w:rPr>
          <w:spacing w:val="-7"/>
        </w:rPr>
        <w:t xml:space="preserve"> </w:t>
      </w:r>
      <w:r>
        <w:t>vía</w:t>
      </w:r>
      <w:r>
        <w:rPr>
          <w:spacing w:val="-8"/>
        </w:rPr>
        <w:t xml:space="preserve"> </w:t>
      </w:r>
      <w:r>
        <w:t>legal</w:t>
      </w:r>
      <w:r>
        <w:rPr>
          <w:spacing w:val="-8"/>
        </w:rPr>
        <w:t xml:space="preserve"> </w:t>
      </w:r>
      <w:r>
        <w:t>o</w:t>
      </w:r>
      <w:r>
        <w:rPr>
          <w:spacing w:val="-10"/>
        </w:rPr>
        <w:t xml:space="preserve"> </w:t>
      </w:r>
      <w:r>
        <w:t>reglamentaria, hubiere finalizado, se entenderán renovadas automáticamente por un plazo de dos años, contados desde la fecha de término de la prórroga respectiva.”.</w:t>
      </w:r>
    </w:p>
    <w:p w:rsidR="009D60A3" w:rsidRDefault="009D60A3">
      <w:pPr>
        <w:pStyle w:val="Textoindependiente"/>
        <w:spacing w:before="148"/>
      </w:pPr>
    </w:p>
    <w:p w:rsidR="009D60A3" w:rsidRDefault="00000000">
      <w:pPr>
        <w:pStyle w:val="Prrafodelista"/>
        <w:numPr>
          <w:ilvl w:val="0"/>
          <w:numId w:val="1"/>
        </w:numPr>
        <w:tabs>
          <w:tab w:val="left" w:pos="820"/>
        </w:tabs>
        <w:spacing w:before="1"/>
        <w:ind w:left="820" w:hanging="359"/>
        <w:jc w:val="both"/>
        <w:rPr>
          <w:sz w:val="24"/>
        </w:rPr>
      </w:pPr>
      <w:r>
        <w:rPr>
          <w:sz w:val="24"/>
        </w:rPr>
        <w:t>Créase</w:t>
      </w:r>
      <w:r>
        <w:rPr>
          <w:spacing w:val="-6"/>
          <w:sz w:val="24"/>
        </w:rPr>
        <w:t xml:space="preserve"> </w:t>
      </w:r>
      <w:r>
        <w:rPr>
          <w:sz w:val="24"/>
        </w:rPr>
        <w:t>el</w:t>
      </w:r>
      <w:r>
        <w:rPr>
          <w:spacing w:val="-8"/>
          <w:sz w:val="24"/>
        </w:rPr>
        <w:t xml:space="preserve"> </w:t>
      </w:r>
      <w:r>
        <w:rPr>
          <w:sz w:val="24"/>
        </w:rPr>
        <w:t>siguiente</w:t>
      </w:r>
      <w:r>
        <w:rPr>
          <w:spacing w:val="-5"/>
          <w:sz w:val="24"/>
        </w:rPr>
        <w:t xml:space="preserve"> </w:t>
      </w:r>
      <w:r>
        <w:rPr>
          <w:sz w:val="24"/>
        </w:rPr>
        <w:t>artículo</w:t>
      </w:r>
      <w:r>
        <w:rPr>
          <w:spacing w:val="-6"/>
          <w:sz w:val="24"/>
        </w:rPr>
        <w:t xml:space="preserve"> </w:t>
      </w:r>
      <w:r>
        <w:rPr>
          <w:spacing w:val="-2"/>
          <w:sz w:val="24"/>
        </w:rPr>
        <w:t>transitorio:</w:t>
      </w:r>
    </w:p>
    <w:p w:rsidR="009D60A3" w:rsidRDefault="00000000">
      <w:pPr>
        <w:pStyle w:val="Textoindependiente"/>
        <w:spacing w:before="146" w:line="360" w:lineRule="auto"/>
        <w:ind w:left="461" w:right="115"/>
        <w:jc w:val="both"/>
      </w:pPr>
      <w:r>
        <w:t>“Las licencias de conducir que se hubieren expedido con anterioridad a la publicación de esta ley, se entenderán renovadas automáticamente en la forma prevista en el artículo 19 bis del Decreto con Fuerza de Ley N°1, del año 2009, que fija el texto refundido, coordinado y sistematizado de la Ley de Tránsito.”.</w:t>
      </w:r>
    </w:p>
    <w:sectPr w:rsidR="009D60A3">
      <w:pgSz w:w="12240" w:h="15840"/>
      <w:pgMar w:top="1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F737F"/>
    <w:multiLevelType w:val="hybridMultilevel"/>
    <w:tmpl w:val="5C7C8A60"/>
    <w:lvl w:ilvl="0" w:tplc="0D827BD4">
      <w:start w:val="1"/>
      <w:numFmt w:val="decimal"/>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F16E8E02">
      <w:numFmt w:val="bullet"/>
      <w:lvlText w:val="•"/>
      <w:lvlJc w:val="left"/>
      <w:pPr>
        <w:ind w:left="1644" w:hanging="360"/>
      </w:pPr>
      <w:rPr>
        <w:rFonts w:hint="default"/>
        <w:lang w:val="es-ES" w:eastAsia="en-US" w:bidi="ar-SA"/>
      </w:rPr>
    </w:lvl>
    <w:lvl w:ilvl="2" w:tplc="583EC5A2">
      <w:numFmt w:val="bullet"/>
      <w:lvlText w:val="•"/>
      <w:lvlJc w:val="left"/>
      <w:pPr>
        <w:ind w:left="2468" w:hanging="360"/>
      </w:pPr>
      <w:rPr>
        <w:rFonts w:hint="default"/>
        <w:lang w:val="es-ES" w:eastAsia="en-US" w:bidi="ar-SA"/>
      </w:rPr>
    </w:lvl>
    <w:lvl w:ilvl="3" w:tplc="7F380E4E">
      <w:numFmt w:val="bullet"/>
      <w:lvlText w:val="•"/>
      <w:lvlJc w:val="left"/>
      <w:pPr>
        <w:ind w:left="3292" w:hanging="360"/>
      </w:pPr>
      <w:rPr>
        <w:rFonts w:hint="default"/>
        <w:lang w:val="es-ES" w:eastAsia="en-US" w:bidi="ar-SA"/>
      </w:rPr>
    </w:lvl>
    <w:lvl w:ilvl="4" w:tplc="27B0E494">
      <w:numFmt w:val="bullet"/>
      <w:lvlText w:val="•"/>
      <w:lvlJc w:val="left"/>
      <w:pPr>
        <w:ind w:left="4116" w:hanging="360"/>
      </w:pPr>
      <w:rPr>
        <w:rFonts w:hint="default"/>
        <w:lang w:val="es-ES" w:eastAsia="en-US" w:bidi="ar-SA"/>
      </w:rPr>
    </w:lvl>
    <w:lvl w:ilvl="5" w:tplc="BA8862B8">
      <w:numFmt w:val="bullet"/>
      <w:lvlText w:val="•"/>
      <w:lvlJc w:val="left"/>
      <w:pPr>
        <w:ind w:left="4940" w:hanging="360"/>
      </w:pPr>
      <w:rPr>
        <w:rFonts w:hint="default"/>
        <w:lang w:val="es-ES" w:eastAsia="en-US" w:bidi="ar-SA"/>
      </w:rPr>
    </w:lvl>
    <w:lvl w:ilvl="6" w:tplc="A0A8D0AE">
      <w:numFmt w:val="bullet"/>
      <w:lvlText w:val="•"/>
      <w:lvlJc w:val="left"/>
      <w:pPr>
        <w:ind w:left="5764" w:hanging="360"/>
      </w:pPr>
      <w:rPr>
        <w:rFonts w:hint="default"/>
        <w:lang w:val="es-ES" w:eastAsia="en-US" w:bidi="ar-SA"/>
      </w:rPr>
    </w:lvl>
    <w:lvl w:ilvl="7" w:tplc="2E3041E6">
      <w:numFmt w:val="bullet"/>
      <w:lvlText w:val="•"/>
      <w:lvlJc w:val="left"/>
      <w:pPr>
        <w:ind w:left="6588" w:hanging="360"/>
      </w:pPr>
      <w:rPr>
        <w:rFonts w:hint="default"/>
        <w:lang w:val="es-ES" w:eastAsia="en-US" w:bidi="ar-SA"/>
      </w:rPr>
    </w:lvl>
    <w:lvl w:ilvl="8" w:tplc="A73A051C">
      <w:numFmt w:val="bullet"/>
      <w:lvlText w:val="•"/>
      <w:lvlJc w:val="left"/>
      <w:pPr>
        <w:ind w:left="7412" w:hanging="360"/>
      </w:pPr>
      <w:rPr>
        <w:rFonts w:hint="default"/>
        <w:lang w:val="es-ES" w:eastAsia="en-US" w:bidi="ar-SA"/>
      </w:rPr>
    </w:lvl>
  </w:abstractNum>
  <w:abstractNum w:abstractNumId="1" w15:restartNumberingAfterBreak="0">
    <w:nsid w:val="7E781C32"/>
    <w:multiLevelType w:val="hybridMultilevel"/>
    <w:tmpl w:val="B176AFFA"/>
    <w:lvl w:ilvl="0" w:tplc="760C4F10">
      <w:numFmt w:val="bullet"/>
      <w:lvlText w:val="-"/>
      <w:lvlJc w:val="left"/>
      <w:pPr>
        <w:ind w:left="102" w:hanging="132"/>
      </w:pPr>
      <w:rPr>
        <w:rFonts w:ascii="Calibri" w:eastAsia="Calibri" w:hAnsi="Calibri" w:cs="Calibri" w:hint="default"/>
        <w:b w:val="0"/>
        <w:bCs w:val="0"/>
        <w:i w:val="0"/>
        <w:iCs w:val="0"/>
        <w:spacing w:val="0"/>
        <w:w w:val="100"/>
        <w:sz w:val="24"/>
        <w:szCs w:val="24"/>
        <w:lang w:val="es-ES" w:eastAsia="en-US" w:bidi="ar-SA"/>
      </w:rPr>
    </w:lvl>
    <w:lvl w:ilvl="1" w:tplc="A9604D8A">
      <w:numFmt w:val="bullet"/>
      <w:lvlText w:val="•"/>
      <w:lvlJc w:val="left"/>
      <w:pPr>
        <w:ind w:left="996" w:hanging="132"/>
      </w:pPr>
      <w:rPr>
        <w:rFonts w:hint="default"/>
        <w:lang w:val="es-ES" w:eastAsia="en-US" w:bidi="ar-SA"/>
      </w:rPr>
    </w:lvl>
    <w:lvl w:ilvl="2" w:tplc="2BBC22D2">
      <w:numFmt w:val="bullet"/>
      <w:lvlText w:val="•"/>
      <w:lvlJc w:val="left"/>
      <w:pPr>
        <w:ind w:left="1892" w:hanging="132"/>
      </w:pPr>
      <w:rPr>
        <w:rFonts w:hint="default"/>
        <w:lang w:val="es-ES" w:eastAsia="en-US" w:bidi="ar-SA"/>
      </w:rPr>
    </w:lvl>
    <w:lvl w:ilvl="3" w:tplc="202EC5E8">
      <w:numFmt w:val="bullet"/>
      <w:lvlText w:val="•"/>
      <w:lvlJc w:val="left"/>
      <w:pPr>
        <w:ind w:left="2788" w:hanging="132"/>
      </w:pPr>
      <w:rPr>
        <w:rFonts w:hint="default"/>
        <w:lang w:val="es-ES" w:eastAsia="en-US" w:bidi="ar-SA"/>
      </w:rPr>
    </w:lvl>
    <w:lvl w:ilvl="4" w:tplc="0E60CBF4">
      <w:numFmt w:val="bullet"/>
      <w:lvlText w:val="•"/>
      <w:lvlJc w:val="left"/>
      <w:pPr>
        <w:ind w:left="3684" w:hanging="132"/>
      </w:pPr>
      <w:rPr>
        <w:rFonts w:hint="default"/>
        <w:lang w:val="es-ES" w:eastAsia="en-US" w:bidi="ar-SA"/>
      </w:rPr>
    </w:lvl>
    <w:lvl w:ilvl="5" w:tplc="CE6CB8DA">
      <w:numFmt w:val="bullet"/>
      <w:lvlText w:val="•"/>
      <w:lvlJc w:val="left"/>
      <w:pPr>
        <w:ind w:left="4580" w:hanging="132"/>
      </w:pPr>
      <w:rPr>
        <w:rFonts w:hint="default"/>
        <w:lang w:val="es-ES" w:eastAsia="en-US" w:bidi="ar-SA"/>
      </w:rPr>
    </w:lvl>
    <w:lvl w:ilvl="6" w:tplc="213C5BC6">
      <w:numFmt w:val="bullet"/>
      <w:lvlText w:val="•"/>
      <w:lvlJc w:val="left"/>
      <w:pPr>
        <w:ind w:left="5476" w:hanging="132"/>
      </w:pPr>
      <w:rPr>
        <w:rFonts w:hint="default"/>
        <w:lang w:val="es-ES" w:eastAsia="en-US" w:bidi="ar-SA"/>
      </w:rPr>
    </w:lvl>
    <w:lvl w:ilvl="7" w:tplc="516E7026">
      <w:numFmt w:val="bullet"/>
      <w:lvlText w:val="•"/>
      <w:lvlJc w:val="left"/>
      <w:pPr>
        <w:ind w:left="6372" w:hanging="132"/>
      </w:pPr>
      <w:rPr>
        <w:rFonts w:hint="default"/>
        <w:lang w:val="es-ES" w:eastAsia="en-US" w:bidi="ar-SA"/>
      </w:rPr>
    </w:lvl>
    <w:lvl w:ilvl="8" w:tplc="D01AEE26">
      <w:numFmt w:val="bullet"/>
      <w:lvlText w:val="•"/>
      <w:lvlJc w:val="left"/>
      <w:pPr>
        <w:ind w:left="7268" w:hanging="132"/>
      </w:pPr>
      <w:rPr>
        <w:rFonts w:hint="default"/>
        <w:lang w:val="es-ES" w:eastAsia="en-US" w:bidi="ar-SA"/>
      </w:rPr>
    </w:lvl>
  </w:abstractNum>
  <w:num w:numId="1" w16cid:durableId="1429305484">
    <w:abstractNumId w:val="0"/>
  </w:num>
  <w:num w:numId="2" w16cid:durableId="192217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60A3"/>
    <w:rsid w:val="00285659"/>
    <w:rsid w:val="006A7520"/>
    <w:rsid w:val="009D60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0D995-280E-474E-A8F7-8549AAB1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SANCHEZ VILLAGRAN</dc:creator>
  <cp:lastModifiedBy>Guillermo Diaz Vallejos</cp:lastModifiedBy>
  <cp:revision>1</cp:revision>
  <dcterms:created xsi:type="dcterms:W3CDTF">2025-03-05T21:20:00Z</dcterms:created>
  <dcterms:modified xsi:type="dcterms:W3CDTF">2025-03-12T15:16:00Z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 para Microsoft 365</vt:lpwstr>
  </property>
  <property fmtid="{D5CDD505-2E9C-101B-9397-08002B2CF9AE}" pid="4" name="LastSaved">
    <vt:filetime>2025-03-05T00:00:00Z</vt:filetime>
  </property>
  <property fmtid="{D5CDD505-2E9C-101B-9397-08002B2CF9AE}" pid="5" name="Producer">
    <vt:lpwstr>Microsoft® Word para Microsoft 365</vt:lpwstr>
  </property>
</Properties>
</file>