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C738" w14:textId="64693024" w:rsidR="00455348" w:rsidRPr="00EC42BD" w:rsidRDefault="00455348" w:rsidP="000548FE">
      <w:pPr>
        <w:spacing w:line="240" w:lineRule="auto"/>
        <w:ind w:left="3969" w:right="49"/>
        <w:jc w:val="both"/>
        <w:rPr>
          <w:rFonts w:ascii="Courier New" w:eastAsia="Courier New" w:hAnsi="Courier New" w:cs="Courier New"/>
          <w:b/>
          <w:sz w:val="24"/>
          <w:szCs w:val="24"/>
        </w:rPr>
      </w:pPr>
      <w:r w:rsidRPr="00EC42BD">
        <w:rPr>
          <w:rFonts w:ascii="Courier New" w:eastAsia="Courier New" w:hAnsi="Courier New" w:cs="Courier New"/>
          <w:b/>
          <w:sz w:val="24"/>
          <w:szCs w:val="24"/>
        </w:rPr>
        <w:t xml:space="preserve">MENSAJE DE S.E. EL PRESIDENTE DE LA REPÚBLICA CON EL QUE INICIA UN PROYECTO DE LEY QUE </w:t>
      </w:r>
      <w:r w:rsidR="00E8556B" w:rsidRPr="00EC42BD">
        <w:rPr>
          <w:rFonts w:ascii="Courier New" w:eastAsia="Courier New" w:hAnsi="Courier New" w:cs="Courier New"/>
          <w:b/>
          <w:sz w:val="24"/>
          <w:szCs w:val="24"/>
        </w:rPr>
        <w:t xml:space="preserve">ESTABLECE REGLAS ESPECIALES TRATÁNDOSE DE </w:t>
      </w:r>
      <w:r w:rsidR="00B74B74">
        <w:rPr>
          <w:rFonts w:ascii="Courier New" w:eastAsia="Courier New" w:hAnsi="Courier New" w:cs="Courier New"/>
          <w:b/>
          <w:sz w:val="24"/>
          <w:szCs w:val="24"/>
        </w:rPr>
        <w:t xml:space="preserve"> </w:t>
      </w:r>
      <w:r w:rsidR="00E8556B" w:rsidRPr="00EC42BD">
        <w:rPr>
          <w:rFonts w:ascii="Courier New" w:eastAsia="Courier New" w:hAnsi="Courier New" w:cs="Courier New"/>
          <w:b/>
          <w:sz w:val="24"/>
          <w:szCs w:val="24"/>
        </w:rPr>
        <w:t xml:space="preserve">LA ALTERACIÓN, AMPLIACIÓN, REPARACIÓN O RECONSTRUCCIÓN DE ESTABLECIMIENTOS PENITENCIARIOS Y </w:t>
      </w:r>
      <w:r w:rsidR="00E8556B" w:rsidRPr="00EC42BD">
        <w:rPr>
          <w:rFonts w:ascii="Courier New" w:eastAsia="Courier New" w:hAnsi="Courier New" w:cs="Courier New"/>
          <w:b/>
          <w:sz w:val="24"/>
          <w:szCs w:val="24"/>
          <w:u w:val="single"/>
        </w:rPr>
        <w:t>MODIFICA OTROS CUERPOS LEGALES</w:t>
      </w:r>
      <w:r w:rsidR="005863B2" w:rsidRPr="00EC42BD">
        <w:rPr>
          <w:rFonts w:ascii="Courier New" w:eastAsia="Courier New" w:hAnsi="Courier New" w:cs="Courier New"/>
          <w:b/>
          <w:sz w:val="24"/>
          <w:szCs w:val="24"/>
          <w:u w:val="single"/>
        </w:rPr>
        <w:t>.__</w:t>
      </w:r>
    </w:p>
    <w:p w14:paraId="4A4E721B" w14:textId="5C08105C" w:rsidR="00455348" w:rsidRPr="00EC42BD" w:rsidRDefault="00455348" w:rsidP="000548FE">
      <w:pPr>
        <w:spacing w:before="120" w:line="240" w:lineRule="auto"/>
        <w:ind w:left="3969"/>
        <w:jc w:val="both"/>
        <w:rPr>
          <w:rFonts w:ascii="Courier New" w:eastAsia="Courier New" w:hAnsi="Courier New" w:cs="Courier New"/>
          <w:sz w:val="24"/>
          <w:szCs w:val="24"/>
        </w:rPr>
      </w:pPr>
      <w:r w:rsidRPr="00EC42BD">
        <w:rPr>
          <w:rFonts w:ascii="Courier New" w:eastAsia="Courier New" w:hAnsi="Courier New" w:cs="Courier New"/>
          <w:sz w:val="24"/>
          <w:szCs w:val="24"/>
        </w:rPr>
        <w:t xml:space="preserve">Santiago, </w:t>
      </w:r>
      <w:r w:rsidR="00CC1FCF">
        <w:rPr>
          <w:rFonts w:ascii="Courier New" w:eastAsia="Courier New" w:hAnsi="Courier New" w:cs="Courier New"/>
          <w:sz w:val="24"/>
          <w:szCs w:val="24"/>
        </w:rPr>
        <w:t>15</w:t>
      </w:r>
      <w:r w:rsidR="001E792A" w:rsidRPr="00EC42BD">
        <w:rPr>
          <w:rFonts w:ascii="Courier New" w:eastAsia="Courier New" w:hAnsi="Courier New" w:cs="Courier New"/>
          <w:sz w:val="24"/>
          <w:szCs w:val="24"/>
        </w:rPr>
        <w:t xml:space="preserve"> </w:t>
      </w:r>
      <w:r w:rsidRPr="00EC42BD">
        <w:rPr>
          <w:rFonts w:ascii="Courier New" w:eastAsia="Courier New" w:hAnsi="Courier New" w:cs="Courier New"/>
          <w:sz w:val="24"/>
          <w:szCs w:val="24"/>
        </w:rPr>
        <w:t xml:space="preserve">de </w:t>
      </w:r>
      <w:r w:rsidR="001E792A" w:rsidRPr="00EC42BD">
        <w:rPr>
          <w:rFonts w:ascii="Courier New" w:eastAsia="Courier New" w:hAnsi="Courier New" w:cs="Courier New"/>
          <w:sz w:val="24"/>
          <w:szCs w:val="24"/>
        </w:rPr>
        <w:t xml:space="preserve">junio </w:t>
      </w:r>
      <w:r w:rsidRPr="00EC42BD">
        <w:rPr>
          <w:rFonts w:ascii="Courier New" w:eastAsia="Courier New" w:hAnsi="Courier New" w:cs="Courier New"/>
          <w:sz w:val="24"/>
          <w:szCs w:val="24"/>
        </w:rPr>
        <w:t>de 2023</w:t>
      </w:r>
    </w:p>
    <w:p w14:paraId="3E7C4994" w14:textId="2D3B3FBA" w:rsidR="00455348" w:rsidRPr="00EC42BD" w:rsidRDefault="00455348" w:rsidP="00455348">
      <w:pPr>
        <w:spacing w:line="240" w:lineRule="auto"/>
        <w:jc w:val="both"/>
        <w:rPr>
          <w:rFonts w:ascii="Courier New" w:eastAsia="Courier New" w:hAnsi="Courier New" w:cs="Courier New"/>
          <w:sz w:val="24"/>
          <w:szCs w:val="24"/>
        </w:rPr>
      </w:pPr>
    </w:p>
    <w:p w14:paraId="411F8F74" w14:textId="55088C73" w:rsidR="00455348" w:rsidRPr="00EC42BD" w:rsidRDefault="00455348" w:rsidP="00455348">
      <w:pPr>
        <w:spacing w:line="240" w:lineRule="auto"/>
        <w:jc w:val="both"/>
        <w:rPr>
          <w:rFonts w:ascii="Courier New" w:eastAsia="Courier New" w:hAnsi="Courier New" w:cs="Courier New"/>
          <w:sz w:val="24"/>
          <w:szCs w:val="24"/>
        </w:rPr>
      </w:pPr>
    </w:p>
    <w:p w14:paraId="368332E1" w14:textId="77777777" w:rsidR="00585D5D" w:rsidRPr="00EC42BD" w:rsidRDefault="00585D5D" w:rsidP="00455348">
      <w:pPr>
        <w:spacing w:line="240" w:lineRule="auto"/>
        <w:jc w:val="both"/>
        <w:rPr>
          <w:rFonts w:ascii="Courier New" w:eastAsia="Courier New" w:hAnsi="Courier New" w:cs="Courier New"/>
          <w:sz w:val="24"/>
          <w:szCs w:val="24"/>
        </w:rPr>
      </w:pPr>
    </w:p>
    <w:p w14:paraId="72CF2310" w14:textId="19170DE7" w:rsidR="00455348" w:rsidRPr="00EC42BD" w:rsidRDefault="00455348" w:rsidP="710A10D4">
      <w:pPr>
        <w:tabs>
          <w:tab w:val="left" w:pos="851"/>
        </w:tabs>
        <w:spacing w:before="120" w:after="120" w:line="240" w:lineRule="auto"/>
        <w:ind w:left="567"/>
        <w:jc w:val="center"/>
        <w:rPr>
          <w:rFonts w:ascii="Courier New" w:eastAsia="Courier New" w:hAnsi="Courier New" w:cs="Courier New"/>
          <w:b/>
          <w:bCs/>
          <w:sz w:val="24"/>
          <w:szCs w:val="24"/>
        </w:rPr>
      </w:pPr>
      <w:r w:rsidRPr="00EC42BD">
        <w:rPr>
          <w:rFonts w:ascii="Courier New" w:eastAsia="Times New Roman" w:hAnsi="Courier New" w:cs="Courier New"/>
          <w:b/>
          <w:spacing w:val="80"/>
          <w:sz w:val="24"/>
          <w:szCs w:val="24"/>
          <w:lang w:val="es-ES_tradnl" w:eastAsia="es-ES"/>
        </w:rPr>
        <w:t>MENSAJE</w:t>
      </w:r>
      <w:r w:rsidRPr="00EC42BD">
        <w:rPr>
          <w:rFonts w:ascii="Courier New" w:eastAsia="Courier New" w:hAnsi="Courier New" w:cs="Courier New"/>
          <w:b/>
          <w:bCs/>
          <w:color w:val="000000" w:themeColor="text1"/>
          <w:sz w:val="24"/>
          <w:szCs w:val="24"/>
        </w:rPr>
        <w:t xml:space="preserve"> N° </w:t>
      </w:r>
      <w:r w:rsidR="000548FE" w:rsidRPr="00EC42BD">
        <w:rPr>
          <w:rFonts w:ascii="Courier New" w:eastAsia="Courier New" w:hAnsi="Courier New" w:cs="Courier New"/>
          <w:b/>
          <w:bCs/>
          <w:color w:val="000000" w:themeColor="text1"/>
          <w:sz w:val="24"/>
          <w:szCs w:val="24"/>
          <w:u w:val="single"/>
        </w:rPr>
        <w:t>090-371</w:t>
      </w:r>
      <w:r w:rsidRPr="00EC42BD">
        <w:rPr>
          <w:rFonts w:ascii="Courier New" w:eastAsia="Courier New" w:hAnsi="Courier New" w:cs="Courier New"/>
          <w:b/>
          <w:bCs/>
          <w:color w:val="000000" w:themeColor="text1"/>
          <w:sz w:val="24"/>
          <w:szCs w:val="24"/>
        </w:rPr>
        <w:t>/</w:t>
      </w:r>
    </w:p>
    <w:p w14:paraId="0F81196C" w14:textId="77777777" w:rsidR="00455348" w:rsidRPr="00EC42BD" w:rsidRDefault="00455348" w:rsidP="00455348">
      <w:pPr>
        <w:tabs>
          <w:tab w:val="left" w:pos="851"/>
        </w:tabs>
        <w:spacing w:before="120" w:after="120"/>
        <w:jc w:val="center"/>
        <w:rPr>
          <w:rFonts w:ascii="Courier New" w:eastAsia="Courier New" w:hAnsi="Courier New" w:cs="Courier New"/>
          <w:sz w:val="24"/>
          <w:szCs w:val="24"/>
        </w:rPr>
      </w:pPr>
    </w:p>
    <w:p w14:paraId="6879FC83" w14:textId="77777777" w:rsidR="00585D5D" w:rsidRPr="00EC42BD" w:rsidRDefault="00585D5D" w:rsidP="00455348">
      <w:pPr>
        <w:tabs>
          <w:tab w:val="left" w:pos="851"/>
        </w:tabs>
        <w:spacing w:before="120" w:after="120"/>
        <w:jc w:val="center"/>
        <w:rPr>
          <w:rFonts w:ascii="Courier New" w:eastAsia="Courier New" w:hAnsi="Courier New" w:cs="Courier New"/>
          <w:sz w:val="24"/>
          <w:szCs w:val="24"/>
        </w:rPr>
      </w:pPr>
    </w:p>
    <w:p w14:paraId="66B8FA68" w14:textId="77777777" w:rsidR="00455348" w:rsidRPr="00EC42BD" w:rsidRDefault="00455348" w:rsidP="00455348">
      <w:pPr>
        <w:pBdr>
          <w:top w:val="nil"/>
          <w:left w:val="nil"/>
          <w:bottom w:val="nil"/>
          <w:right w:val="nil"/>
          <w:between w:val="nil"/>
        </w:pBdr>
        <w:tabs>
          <w:tab w:val="left" w:pos="-720"/>
        </w:tabs>
        <w:spacing w:line="240" w:lineRule="auto"/>
        <w:ind w:right="-2030"/>
        <w:jc w:val="both"/>
        <w:rPr>
          <w:rFonts w:ascii="Courier New" w:eastAsia="Courier New" w:hAnsi="Courier New" w:cs="Courier New"/>
          <w:b/>
          <w:sz w:val="24"/>
          <w:szCs w:val="24"/>
        </w:rPr>
      </w:pPr>
    </w:p>
    <w:p w14:paraId="616B4E22" w14:textId="77777777" w:rsidR="00184D14" w:rsidRPr="00EC42BD" w:rsidRDefault="00184D14" w:rsidP="00184D14">
      <w:pPr>
        <w:framePr w:w="2878" w:h="2671" w:hSpace="141" w:wrap="around" w:vAnchor="text" w:hAnchor="page" w:x="1495" w:y="1"/>
        <w:spacing w:before="120" w:after="120" w:line="276" w:lineRule="auto"/>
        <w:ind w:right="-2030"/>
        <w:rPr>
          <w:rFonts w:ascii="Courier New" w:hAnsi="Courier New" w:cs="Courier New"/>
          <w:b/>
          <w:spacing w:val="-3"/>
          <w:sz w:val="24"/>
          <w:szCs w:val="24"/>
        </w:rPr>
      </w:pPr>
    </w:p>
    <w:p w14:paraId="17995DBB" w14:textId="77777777" w:rsidR="00585D5D" w:rsidRPr="00EC42BD" w:rsidRDefault="00585D5D" w:rsidP="00184D14">
      <w:pPr>
        <w:framePr w:w="2878" w:h="2671" w:hSpace="141" w:wrap="around" w:vAnchor="text" w:hAnchor="page" w:x="1495" w:y="1"/>
        <w:spacing w:before="120" w:after="120" w:line="276" w:lineRule="auto"/>
        <w:ind w:right="-2030"/>
        <w:rPr>
          <w:rFonts w:ascii="Courier New" w:hAnsi="Courier New" w:cs="Courier New"/>
          <w:b/>
          <w:spacing w:val="-3"/>
          <w:sz w:val="24"/>
          <w:szCs w:val="24"/>
        </w:rPr>
      </w:pPr>
    </w:p>
    <w:p w14:paraId="6CA14CD5" w14:textId="3D559747" w:rsidR="00184D14" w:rsidRPr="00EC42BD" w:rsidRDefault="00184D14" w:rsidP="00184D14">
      <w:pPr>
        <w:framePr w:w="2878" w:h="2671" w:hSpace="141" w:wrap="around" w:vAnchor="text" w:hAnchor="page" w:x="1495" w:y="1"/>
        <w:spacing w:before="120" w:after="120" w:line="276" w:lineRule="auto"/>
        <w:ind w:right="-2030"/>
        <w:rPr>
          <w:rFonts w:ascii="Courier New" w:hAnsi="Courier New" w:cs="Courier New"/>
          <w:b/>
          <w:spacing w:val="-3"/>
          <w:sz w:val="24"/>
          <w:szCs w:val="24"/>
        </w:rPr>
      </w:pPr>
      <w:r w:rsidRPr="00EC42BD">
        <w:rPr>
          <w:rFonts w:ascii="Courier New" w:hAnsi="Courier New" w:cs="Courier New"/>
          <w:b/>
          <w:spacing w:val="-3"/>
          <w:sz w:val="24"/>
          <w:szCs w:val="24"/>
        </w:rPr>
        <w:t>A  S.E. EL</w:t>
      </w:r>
    </w:p>
    <w:p w14:paraId="030D8975" w14:textId="77777777" w:rsidR="00184D14" w:rsidRPr="00EC42BD" w:rsidRDefault="00184D14" w:rsidP="00184D14">
      <w:pPr>
        <w:framePr w:w="2878" w:h="2671" w:hSpace="141" w:wrap="around" w:vAnchor="text" w:hAnchor="page" w:x="1495" w:y="1"/>
        <w:spacing w:before="120" w:after="120" w:line="276" w:lineRule="auto"/>
        <w:ind w:right="-2030"/>
        <w:rPr>
          <w:rFonts w:ascii="Courier New" w:hAnsi="Courier New" w:cs="Courier New"/>
          <w:b/>
          <w:spacing w:val="-3"/>
          <w:sz w:val="24"/>
          <w:szCs w:val="24"/>
        </w:rPr>
      </w:pPr>
      <w:r w:rsidRPr="00EC42BD">
        <w:rPr>
          <w:rFonts w:ascii="Courier New" w:hAnsi="Courier New" w:cs="Courier New"/>
          <w:b/>
          <w:spacing w:val="-3"/>
          <w:sz w:val="24"/>
          <w:szCs w:val="24"/>
        </w:rPr>
        <w:t>PRESIDENTE</w:t>
      </w:r>
    </w:p>
    <w:p w14:paraId="395F0D91" w14:textId="77777777" w:rsidR="00184D14" w:rsidRPr="00EC42BD" w:rsidRDefault="00184D14" w:rsidP="00184D14">
      <w:pPr>
        <w:framePr w:w="2878" w:h="2671" w:hSpace="141" w:wrap="around" w:vAnchor="text" w:hAnchor="page" w:x="1495" w:y="1"/>
        <w:spacing w:before="120" w:after="120" w:line="276" w:lineRule="auto"/>
        <w:ind w:right="-2030"/>
        <w:rPr>
          <w:rFonts w:ascii="Courier New" w:hAnsi="Courier New" w:cs="Courier New"/>
          <w:b/>
          <w:spacing w:val="-3"/>
          <w:sz w:val="24"/>
          <w:szCs w:val="24"/>
        </w:rPr>
      </w:pPr>
      <w:r w:rsidRPr="00EC42BD">
        <w:rPr>
          <w:rFonts w:ascii="Courier New" w:hAnsi="Courier New" w:cs="Courier New"/>
          <w:b/>
          <w:spacing w:val="-3"/>
          <w:sz w:val="24"/>
          <w:szCs w:val="24"/>
        </w:rPr>
        <w:t>DE  LA  H.</w:t>
      </w:r>
    </w:p>
    <w:p w14:paraId="0E985922" w14:textId="77777777" w:rsidR="00184D14" w:rsidRPr="00EC42BD" w:rsidRDefault="00184D14" w:rsidP="00184D14">
      <w:pPr>
        <w:framePr w:w="2878" w:h="2671" w:hSpace="141" w:wrap="around" w:vAnchor="text" w:hAnchor="page" w:x="1495" w:y="1"/>
        <w:spacing w:before="120" w:after="120" w:line="276" w:lineRule="auto"/>
        <w:ind w:right="-2030"/>
        <w:rPr>
          <w:rFonts w:ascii="Courier New" w:hAnsi="Courier New" w:cs="Courier New"/>
          <w:b/>
          <w:spacing w:val="-3"/>
          <w:sz w:val="24"/>
          <w:szCs w:val="24"/>
        </w:rPr>
      </w:pPr>
      <w:r w:rsidRPr="00EC42BD">
        <w:rPr>
          <w:rFonts w:ascii="Courier New" w:hAnsi="Courier New" w:cs="Courier New"/>
          <w:b/>
          <w:spacing w:val="-3"/>
          <w:sz w:val="24"/>
          <w:szCs w:val="24"/>
        </w:rPr>
        <w:t xml:space="preserve">CÁMARA  DE </w:t>
      </w:r>
    </w:p>
    <w:p w14:paraId="05A03596" w14:textId="77777777" w:rsidR="00184D14" w:rsidRPr="00EC42BD" w:rsidRDefault="00184D14" w:rsidP="00184D14">
      <w:pPr>
        <w:framePr w:w="2878" w:h="2671" w:hSpace="141" w:wrap="around" w:vAnchor="text" w:hAnchor="page" w:x="1495" w:y="1"/>
        <w:spacing w:before="120" w:after="120" w:line="276" w:lineRule="auto"/>
        <w:ind w:right="-2030"/>
        <w:rPr>
          <w:rFonts w:ascii="Courier New" w:hAnsi="Courier New" w:cs="Courier New"/>
          <w:b/>
          <w:spacing w:val="-3"/>
          <w:sz w:val="24"/>
          <w:szCs w:val="24"/>
        </w:rPr>
      </w:pPr>
      <w:r w:rsidRPr="00EC42BD">
        <w:rPr>
          <w:rFonts w:ascii="Courier New" w:hAnsi="Courier New" w:cs="Courier New"/>
          <w:b/>
          <w:spacing w:val="-3"/>
          <w:sz w:val="24"/>
          <w:szCs w:val="24"/>
        </w:rPr>
        <w:t>DIPUTADAS Y</w:t>
      </w:r>
    </w:p>
    <w:p w14:paraId="661460BE" w14:textId="2BDB4AA2" w:rsidR="001E792A" w:rsidRPr="00EC42BD" w:rsidRDefault="00D02E3A" w:rsidP="00D8019A">
      <w:pPr>
        <w:framePr w:w="2878" w:h="2671" w:hSpace="141" w:wrap="around" w:vAnchor="text" w:hAnchor="page" w:x="1495" w:y="1"/>
        <w:spacing w:before="120" w:after="120" w:line="276" w:lineRule="auto"/>
        <w:ind w:right="-2030"/>
        <w:rPr>
          <w:rFonts w:ascii="Courier New" w:hAnsi="Courier New" w:cs="Courier New"/>
          <w:b/>
          <w:bCs/>
          <w:spacing w:val="-3"/>
          <w:sz w:val="24"/>
          <w:szCs w:val="24"/>
        </w:rPr>
      </w:pPr>
      <w:r w:rsidRPr="00EC42BD">
        <w:rPr>
          <w:rFonts w:ascii="Courier New" w:hAnsi="Courier New" w:cs="Courier New"/>
          <w:b/>
          <w:bCs/>
          <w:spacing w:val="-3"/>
          <w:sz w:val="24"/>
          <w:szCs w:val="24"/>
        </w:rPr>
        <w:t>DIPUTADOS</w:t>
      </w:r>
    </w:p>
    <w:p w14:paraId="6D276B0A" w14:textId="77777777" w:rsidR="00184D14" w:rsidRPr="00EC42BD" w:rsidRDefault="00184D14" w:rsidP="00184D14">
      <w:pPr>
        <w:framePr w:w="2878" w:h="2671" w:hSpace="141" w:wrap="around" w:vAnchor="text" w:hAnchor="page" w:x="1495" w:y="1"/>
        <w:spacing w:before="120" w:after="120" w:line="276" w:lineRule="auto"/>
        <w:ind w:right="-2030"/>
        <w:rPr>
          <w:rFonts w:ascii="Courier New" w:hAnsi="Courier New" w:cs="Courier New"/>
          <w:b/>
          <w:spacing w:val="-3"/>
          <w:sz w:val="24"/>
          <w:szCs w:val="24"/>
        </w:rPr>
      </w:pPr>
    </w:p>
    <w:p w14:paraId="1C42480F" w14:textId="77777777" w:rsidR="00184D14" w:rsidRPr="00EC42BD" w:rsidRDefault="00184D14" w:rsidP="00184D14">
      <w:pPr>
        <w:pStyle w:val="Sangradetextonormal"/>
        <w:framePr w:w="2878" w:h="2671" w:hSpace="141" w:wrap="around" w:vAnchor="text" w:hAnchor="page" w:x="1495" w:y="1"/>
        <w:numPr>
          <w:ilvl w:val="0"/>
          <w:numId w:val="0"/>
        </w:numPr>
        <w:tabs>
          <w:tab w:val="clear" w:pos="3544"/>
        </w:tabs>
        <w:spacing w:before="0" w:after="0" w:line="276" w:lineRule="auto"/>
        <w:rPr>
          <w:rFonts w:ascii="Courier New" w:hAnsi="Courier New" w:cs="Courier New"/>
          <w:szCs w:val="24"/>
        </w:rPr>
      </w:pPr>
    </w:p>
    <w:p w14:paraId="400C4BB3" w14:textId="4753F8B8" w:rsidR="00BE74F2" w:rsidRPr="00EC42BD" w:rsidRDefault="00455348" w:rsidP="00BE74F2">
      <w:pPr>
        <w:spacing w:after="0" w:line="240" w:lineRule="auto"/>
        <w:ind w:left="2880"/>
        <w:jc w:val="both"/>
        <w:rPr>
          <w:rFonts w:ascii="Courier New" w:eastAsia="Courier New" w:hAnsi="Courier New" w:cs="Courier New"/>
          <w:sz w:val="24"/>
          <w:szCs w:val="24"/>
        </w:rPr>
      </w:pPr>
      <w:r w:rsidRPr="00EC42BD">
        <w:rPr>
          <w:rFonts w:ascii="Courier New" w:eastAsia="Courier New" w:hAnsi="Courier New" w:cs="Courier New"/>
          <w:sz w:val="24"/>
          <w:szCs w:val="24"/>
        </w:rPr>
        <w:t>Honorable Cámara de Diputadas y Diputados:</w:t>
      </w:r>
    </w:p>
    <w:p w14:paraId="7DC4B7AF" w14:textId="77777777" w:rsidR="00BE74F2" w:rsidRPr="00EC42BD" w:rsidRDefault="00BE74F2" w:rsidP="00BE74F2">
      <w:pPr>
        <w:spacing w:after="0" w:line="240" w:lineRule="auto"/>
        <w:ind w:left="2880"/>
        <w:jc w:val="both"/>
        <w:rPr>
          <w:rFonts w:ascii="Courier New" w:eastAsia="Courier New" w:hAnsi="Courier New" w:cs="Courier New"/>
          <w:sz w:val="24"/>
          <w:szCs w:val="24"/>
        </w:rPr>
      </w:pPr>
    </w:p>
    <w:p w14:paraId="60B86570" w14:textId="54F6F519" w:rsidR="00455348" w:rsidRPr="00EC42BD" w:rsidRDefault="00455348" w:rsidP="000548FE">
      <w:pPr>
        <w:spacing w:line="276" w:lineRule="auto"/>
        <w:ind w:left="2840" w:right="60" w:firstLine="700"/>
        <w:jc w:val="both"/>
        <w:rPr>
          <w:rFonts w:ascii="Courier New" w:eastAsia="Courier New" w:hAnsi="Courier New" w:cs="Courier New"/>
          <w:sz w:val="24"/>
          <w:szCs w:val="24"/>
        </w:rPr>
      </w:pPr>
      <w:r w:rsidRPr="00EC42BD">
        <w:rPr>
          <w:rFonts w:ascii="Courier New" w:eastAsia="Courier New" w:hAnsi="Courier New" w:cs="Courier New"/>
          <w:sz w:val="24"/>
          <w:szCs w:val="24"/>
        </w:rPr>
        <w:t xml:space="preserve">En uso de mis facultades constitucionales, tengo el honor de someter a vuestra consideración el siguiente proyecto de ley que </w:t>
      </w:r>
      <w:r w:rsidR="009316DB" w:rsidRPr="00EC42BD">
        <w:rPr>
          <w:rFonts w:ascii="Courier New" w:eastAsia="Courier New" w:hAnsi="Courier New" w:cs="Courier New"/>
          <w:sz w:val="24"/>
          <w:szCs w:val="24"/>
        </w:rPr>
        <w:t>establece reglas especiales tratándose de la alteración, ampliación, reparación o reconstrucción de establecimientos penitenciarios y modifica otros cuerpos legales.</w:t>
      </w:r>
    </w:p>
    <w:p w14:paraId="4BC19743" w14:textId="247D1303" w:rsidR="00455348" w:rsidRPr="00EC42BD" w:rsidRDefault="00455348" w:rsidP="000548FE">
      <w:pPr>
        <w:pStyle w:val="Ttulo1"/>
        <w:spacing w:line="276" w:lineRule="auto"/>
        <w:rPr>
          <w:rFonts w:eastAsia="Courier New" w:cs="Courier New"/>
          <w:szCs w:val="24"/>
        </w:rPr>
      </w:pPr>
      <w:r w:rsidRPr="00EC42BD">
        <w:rPr>
          <w:rFonts w:eastAsia="Courier New" w:cs="Courier New"/>
          <w:szCs w:val="24"/>
        </w:rPr>
        <w:t>ANTECEDENTES</w:t>
      </w:r>
    </w:p>
    <w:p w14:paraId="7851CDDB" w14:textId="2023B81E" w:rsidR="00FC1609" w:rsidRPr="00EC42BD" w:rsidRDefault="00FC1609" w:rsidP="000548FE">
      <w:pPr>
        <w:spacing w:line="276" w:lineRule="auto"/>
        <w:ind w:left="2840" w:right="60" w:firstLine="704"/>
        <w:jc w:val="both"/>
        <w:rPr>
          <w:rFonts w:ascii="Courier New" w:eastAsia="Courier New" w:hAnsi="Courier New" w:cs="Courier New"/>
          <w:sz w:val="24"/>
          <w:szCs w:val="24"/>
        </w:rPr>
      </w:pPr>
      <w:r w:rsidRPr="00EC42BD">
        <w:rPr>
          <w:rFonts w:ascii="Courier New" w:eastAsia="Courier New" w:hAnsi="Courier New" w:cs="Courier New"/>
          <w:sz w:val="24"/>
          <w:szCs w:val="24"/>
        </w:rPr>
        <w:t>La seguridad ha sido una de las materias con la que el Gobierno se ha comprometido fuertemente, convencido que se trata de un desafío de Estado para lo cual es indispensable contar con políticas públicas efectivas y duraderas que trasciendan los periodos presidenciales. Un ejemplo de lo anterior lo constituye la denominada “Política Nacional contra el Crimen Organizado”,</w:t>
      </w:r>
      <w:r w:rsidRPr="00EC42BD">
        <w:rPr>
          <w:rFonts w:ascii="Courier New" w:hAnsi="Courier New" w:cs="Courier New"/>
          <w:sz w:val="24"/>
          <w:szCs w:val="24"/>
        </w:rPr>
        <w:t xml:space="preserve"> </w:t>
      </w:r>
      <w:r w:rsidRPr="00EC42BD">
        <w:rPr>
          <w:rFonts w:ascii="Courier New" w:eastAsia="Courier New" w:hAnsi="Courier New" w:cs="Courier New"/>
          <w:sz w:val="24"/>
          <w:szCs w:val="24"/>
        </w:rPr>
        <w:t>un esfuerzo coordinado por el Ministerio del Interior y Seguridad Pública, que reúne de manera proactiva a 17 instituciones públicas, las cuales cumplen un rol protagónico en el combate al crimen</w:t>
      </w:r>
      <w:r w:rsidR="00BC0BF1" w:rsidRPr="00EC42BD">
        <w:rPr>
          <w:rFonts w:ascii="Courier New" w:eastAsia="Courier New" w:hAnsi="Courier New" w:cs="Courier New"/>
          <w:sz w:val="24"/>
          <w:szCs w:val="24"/>
        </w:rPr>
        <w:t xml:space="preserve"> organizado</w:t>
      </w:r>
      <w:r w:rsidRPr="00EC42BD">
        <w:rPr>
          <w:rFonts w:ascii="Courier New" w:eastAsia="Courier New" w:hAnsi="Courier New" w:cs="Courier New"/>
          <w:sz w:val="24"/>
          <w:szCs w:val="24"/>
        </w:rPr>
        <w:t xml:space="preserve">. </w:t>
      </w:r>
    </w:p>
    <w:p w14:paraId="6C689353" w14:textId="50EBC68F" w:rsidR="00FC1609" w:rsidRPr="00EC42BD" w:rsidRDefault="00FC1609" w:rsidP="000548FE">
      <w:pPr>
        <w:spacing w:line="276" w:lineRule="auto"/>
        <w:ind w:left="2840" w:right="60" w:firstLine="704"/>
        <w:jc w:val="both"/>
        <w:rPr>
          <w:rFonts w:ascii="Courier New" w:eastAsia="Courier New" w:hAnsi="Courier New" w:cs="Courier New"/>
          <w:sz w:val="24"/>
          <w:szCs w:val="24"/>
        </w:rPr>
      </w:pPr>
      <w:r w:rsidRPr="00EC42BD">
        <w:rPr>
          <w:rFonts w:ascii="Courier New" w:eastAsia="Courier New" w:hAnsi="Courier New" w:cs="Courier New"/>
          <w:sz w:val="24"/>
          <w:szCs w:val="24"/>
        </w:rPr>
        <w:lastRenderedPageBreak/>
        <w:t xml:space="preserve">Esta Política </w:t>
      </w:r>
      <w:r w:rsidR="009E2A3C" w:rsidRPr="00EC42BD">
        <w:rPr>
          <w:rFonts w:ascii="Courier New" w:eastAsia="Courier New" w:hAnsi="Courier New" w:cs="Courier New"/>
          <w:sz w:val="24"/>
          <w:szCs w:val="24"/>
        </w:rPr>
        <w:t xml:space="preserve">se estructura en base a </w:t>
      </w:r>
      <w:r w:rsidRPr="00EC42BD">
        <w:rPr>
          <w:rFonts w:ascii="Courier New" w:eastAsia="Courier New" w:hAnsi="Courier New" w:cs="Courier New"/>
          <w:sz w:val="24"/>
          <w:szCs w:val="24"/>
        </w:rPr>
        <w:t>10 ejes con objetivos y lineamientos, uno de los cuales</w:t>
      </w:r>
      <w:r w:rsidR="00637C80" w:rsidRPr="00EC42BD">
        <w:rPr>
          <w:rFonts w:ascii="Courier New" w:eastAsia="Courier New" w:hAnsi="Courier New" w:cs="Courier New"/>
          <w:sz w:val="24"/>
          <w:szCs w:val="24"/>
        </w:rPr>
        <w:t xml:space="preserve"> -</w:t>
      </w:r>
      <w:r w:rsidRPr="00EC42BD">
        <w:rPr>
          <w:rFonts w:ascii="Courier New" w:eastAsia="Courier New" w:hAnsi="Courier New" w:cs="Courier New"/>
          <w:sz w:val="24"/>
          <w:szCs w:val="24"/>
        </w:rPr>
        <w:t>denominado ““Abordaje del crimen organizado en recintos penitenciarios”</w:t>
      </w:r>
      <w:r w:rsidR="00637C80" w:rsidRPr="00EC42BD">
        <w:rPr>
          <w:rFonts w:ascii="Courier New" w:eastAsia="Courier New" w:hAnsi="Courier New" w:cs="Courier New"/>
          <w:sz w:val="24"/>
          <w:szCs w:val="24"/>
        </w:rPr>
        <w:t>-</w:t>
      </w:r>
      <w:r w:rsidRPr="00EC42BD">
        <w:rPr>
          <w:rFonts w:ascii="Courier New" w:eastAsia="Courier New" w:hAnsi="Courier New" w:cs="Courier New"/>
          <w:sz w:val="24"/>
          <w:szCs w:val="24"/>
        </w:rPr>
        <w:t xml:space="preserve">, tiene por </w:t>
      </w:r>
      <w:r w:rsidR="009E2A3C" w:rsidRPr="00EC42BD">
        <w:rPr>
          <w:rFonts w:ascii="Courier New" w:eastAsia="Courier New" w:hAnsi="Courier New" w:cs="Courier New"/>
          <w:sz w:val="24"/>
          <w:szCs w:val="24"/>
        </w:rPr>
        <w:t>finalidad</w:t>
      </w:r>
      <w:r w:rsidRPr="00EC42BD">
        <w:rPr>
          <w:rFonts w:ascii="Courier New" w:eastAsia="Courier New" w:hAnsi="Courier New" w:cs="Courier New"/>
          <w:sz w:val="24"/>
          <w:szCs w:val="24"/>
        </w:rPr>
        <w:t xml:space="preserve"> “Prevenir y neutralizar la operación del crimen organizado en recintos penitenciarios, el reclutamiento de nuevos integrantes, así como el contagio criminógeno entre personas privadas de libertad”</w:t>
      </w:r>
      <w:r w:rsidR="00637C80" w:rsidRPr="00EC42BD">
        <w:rPr>
          <w:rStyle w:val="Refdenotaalpie"/>
          <w:rFonts w:ascii="Courier New" w:eastAsia="Courier New" w:hAnsi="Courier New" w:cs="Courier New"/>
          <w:sz w:val="24"/>
          <w:szCs w:val="24"/>
        </w:rPr>
        <w:footnoteReference w:id="1"/>
      </w:r>
      <w:r w:rsidRPr="00EC42BD">
        <w:rPr>
          <w:rFonts w:ascii="Courier New" w:eastAsia="Courier New" w:hAnsi="Courier New" w:cs="Courier New"/>
          <w:sz w:val="24"/>
          <w:szCs w:val="24"/>
        </w:rPr>
        <w:t xml:space="preserve">, </w:t>
      </w:r>
      <w:r w:rsidR="00637C80" w:rsidRPr="00EC42BD">
        <w:rPr>
          <w:rFonts w:ascii="Courier New" w:eastAsia="Courier New" w:hAnsi="Courier New" w:cs="Courier New"/>
          <w:sz w:val="24"/>
          <w:szCs w:val="24"/>
        </w:rPr>
        <w:t>estableciendo una serie de medidas</w:t>
      </w:r>
      <w:r w:rsidR="009E2A3C" w:rsidRPr="00EC42BD">
        <w:rPr>
          <w:rFonts w:ascii="Courier New" w:eastAsia="Courier New" w:hAnsi="Courier New" w:cs="Courier New"/>
          <w:sz w:val="24"/>
          <w:szCs w:val="24"/>
        </w:rPr>
        <w:t xml:space="preserve"> para ello</w:t>
      </w:r>
      <w:r w:rsidRPr="00EC42BD">
        <w:rPr>
          <w:rFonts w:ascii="Courier New" w:eastAsia="Courier New" w:hAnsi="Courier New" w:cs="Courier New"/>
          <w:sz w:val="24"/>
          <w:szCs w:val="24"/>
        </w:rPr>
        <w:t>.</w:t>
      </w:r>
    </w:p>
    <w:p w14:paraId="1D94CF1D" w14:textId="1FBF84B3" w:rsidR="009E2A3C" w:rsidRPr="00EC42BD" w:rsidRDefault="009E2A3C" w:rsidP="000548FE">
      <w:pPr>
        <w:spacing w:line="276" w:lineRule="auto"/>
        <w:ind w:left="2840" w:right="60" w:firstLine="704"/>
        <w:jc w:val="both"/>
        <w:rPr>
          <w:rFonts w:ascii="Courier New" w:eastAsia="Courier New" w:hAnsi="Courier New" w:cs="Courier New"/>
          <w:sz w:val="24"/>
          <w:szCs w:val="24"/>
        </w:rPr>
      </w:pPr>
      <w:r w:rsidRPr="00EC42BD">
        <w:rPr>
          <w:rFonts w:ascii="Courier New" w:eastAsia="Courier New" w:hAnsi="Courier New" w:cs="Courier New"/>
          <w:sz w:val="24"/>
          <w:szCs w:val="24"/>
        </w:rPr>
        <w:t>A lo anterior se debe sumar el compromiso asumido por el Ejecutivo en abril del presente año con los presidentes del Senado y de la Cámara de Diputadas y Diputados, en virtud del cual se acordó la priorización de una serie de iniciativas legislativas relativas a</w:t>
      </w:r>
      <w:r w:rsidR="00696DF1" w:rsidRPr="00EC42BD">
        <w:rPr>
          <w:rFonts w:ascii="Courier New" w:eastAsia="Courier New" w:hAnsi="Courier New" w:cs="Courier New"/>
          <w:sz w:val="24"/>
          <w:szCs w:val="24"/>
        </w:rPr>
        <w:t xml:space="preserve"> la</w:t>
      </w:r>
      <w:r w:rsidRPr="00EC42BD">
        <w:rPr>
          <w:rFonts w:ascii="Courier New" w:eastAsia="Courier New" w:hAnsi="Courier New" w:cs="Courier New"/>
          <w:sz w:val="24"/>
          <w:szCs w:val="24"/>
        </w:rPr>
        <w:t xml:space="preserve"> seguridad</w:t>
      </w:r>
      <w:r w:rsidRPr="00EC42BD">
        <w:rPr>
          <w:rStyle w:val="Refdenotaalpie"/>
          <w:rFonts w:ascii="Courier New" w:eastAsia="Courier New" w:hAnsi="Courier New" w:cs="Courier New"/>
          <w:sz w:val="24"/>
          <w:szCs w:val="24"/>
        </w:rPr>
        <w:footnoteReference w:id="2"/>
      </w:r>
      <w:r w:rsidR="00E21920" w:rsidRPr="00EC42BD">
        <w:rPr>
          <w:rFonts w:ascii="Courier New" w:eastAsia="Courier New" w:hAnsi="Courier New" w:cs="Courier New"/>
          <w:sz w:val="24"/>
          <w:szCs w:val="24"/>
        </w:rPr>
        <w:t>.U</w:t>
      </w:r>
      <w:r w:rsidRPr="00EC42BD">
        <w:rPr>
          <w:rFonts w:ascii="Courier New" w:eastAsia="Courier New" w:hAnsi="Courier New" w:cs="Courier New"/>
          <w:sz w:val="24"/>
          <w:szCs w:val="24"/>
        </w:rPr>
        <w:t xml:space="preserve">no de los </w:t>
      </w:r>
      <w:r w:rsidR="00E21920" w:rsidRPr="00EC42BD">
        <w:rPr>
          <w:rFonts w:ascii="Courier New" w:eastAsia="Courier New" w:hAnsi="Courier New" w:cs="Courier New"/>
          <w:sz w:val="24"/>
          <w:szCs w:val="24"/>
        </w:rPr>
        <w:t>proyectos comprometidos</w:t>
      </w:r>
      <w:r w:rsidRPr="00EC42BD">
        <w:rPr>
          <w:rFonts w:ascii="Courier New" w:eastAsia="Courier New" w:hAnsi="Courier New" w:cs="Courier New"/>
          <w:sz w:val="24"/>
          <w:szCs w:val="24"/>
        </w:rPr>
        <w:t xml:space="preserve"> </w:t>
      </w:r>
      <w:r w:rsidR="009B656E" w:rsidRPr="00EC42BD">
        <w:rPr>
          <w:rFonts w:ascii="Courier New" w:eastAsia="Courier New" w:hAnsi="Courier New" w:cs="Courier New"/>
          <w:sz w:val="24"/>
          <w:szCs w:val="24"/>
        </w:rPr>
        <w:t>dice relación con la</w:t>
      </w:r>
      <w:r w:rsidRPr="00EC42BD">
        <w:rPr>
          <w:rFonts w:ascii="Courier New" w:eastAsia="Courier New" w:hAnsi="Courier New" w:cs="Courier New"/>
          <w:sz w:val="24"/>
          <w:szCs w:val="24"/>
        </w:rPr>
        <w:t xml:space="preserve"> </w:t>
      </w:r>
      <w:r w:rsidR="009B656E" w:rsidRPr="00EC42BD">
        <w:rPr>
          <w:rFonts w:ascii="Courier New" w:eastAsia="Courier New" w:hAnsi="Courier New" w:cs="Courier New"/>
          <w:sz w:val="24"/>
          <w:szCs w:val="24"/>
        </w:rPr>
        <w:t>simplificación de procedimientos para construir cárceles y el fortalecimiento de la unidad de investigación criminal de Gendarmería de Chile.</w:t>
      </w:r>
    </w:p>
    <w:p w14:paraId="25174B42" w14:textId="287A200D" w:rsidR="00834976" w:rsidRPr="00EC42BD" w:rsidRDefault="00834976" w:rsidP="000548FE">
      <w:pPr>
        <w:pStyle w:val="Ttulo2"/>
        <w:spacing w:line="276" w:lineRule="auto"/>
        <w:rPr>
          <w:rFonts w:eastAsia="Courier New" w:cs="Courier New"/>
          <w:szCs w:val="24"/>
        </w:rPr>
      </w:pPr>
      <w:r w:rsidRPr="00EC42BD">
        <w:rPr>
          <w:rFonts w:eastAsia="Courier New" w:cs="Courier New"/>
          <w:szCs w:val="24"/>
        </w:rPr>
        <w:t>Sobre la simplificación de procedimientos para la construcción de establecimientos penitenciarios</w:t>
      </w:r>
    </w:p>
    <w:p w14:paraId="5101EB06" w14:textId="47F1390D" w:rsidR="000156CF" w:rsidRPr="00EC42BD" w:rsidRDefault="007E64E5" w:rsidP="000548FE">
      <w:pPr>
        <w:spacing w:line="276" w:lineRule="auto"/>
        <w:ind w:left="2840" w:right="60" w:firstLine="704"/>
        <w:jc w:val="both"/>
        <w:rPr>
          <w:rFonts w:ascii="Courier New" w:eastAsia="Courier New" w:hAnsi="Courier New" w:cs="Courier New"/>
          <w:sz w:val="24"/>
          <w:szCs w:val="24"/>
        </w:rPr>
      </w:pPr>
      <w:r w:rsidRPr="00EC42BD">
        <w:rPr>
          <w:rFonts w:ascii="Courier New" w:eastAsia="Courier New" w:hAnsi="Courier New" w:cs="Courier New"/>
          <w:sz w:val="24"/>
          <w:szCs w:val="24"/>
        </w:rPr>
        <w:t xml:space="preserve">En </w:t>
      </w:r>
      <w:r w:rsidR="00C66F07" w:rsidRPr="00EC42BD">
        <w:rPr>
          <w:rFonts w:ascii="Courier New" w:eastAsia="Courier New" w:hAnsi="Courier New" w:cs="Courier New"/>
          <w:sz w:val="24"/>
          <w:szCs w:val="24"/>
        </w:rPr>
        <w:t xml:space="preserve">este contexto </w:t>
      </w:r>
      <w:r w:rsidR="006F7404" w:rsidRPr="00EC42BD">
        <w:rPr>
          <w:rFonts w:ascii="Courier New" w:eastAsia="Courier New" w:hAnsi="Courier New" w:cs="Courier New"/>
          <w:sz w:val="24"/>
          <w:szCs w:val="24"/>
        </w:rPr>
        <w:t>es importante señalar</w:t>
      </w:r>
      <w:r w:rsidR="00C66F07" w:rsidRPr="00EC42BD">
        <w:rPr>
          <w:rFonts w:ascii="Courier New" w:eastAsia="Courier New" w:hAnsi="Courier New" w:cs="Courier New"/>
          <w:sz w:val="24"/>
          <w:szCs w:val="24"/>
        </w:rPr>
        <w:t xml:space="preserve"> que,</w:t>
      </w:r>
      <w:r w:rsidR="009B656E" w:rsidRPr="00EC42BD">
        <w:rPr>
          <w:rFonts w:ascii="Courier New" w:eastAsia="Courier New" w:hAnsi="Courier New" w:cs="Courier New"/>
          <w:sz w:val="24"/>
          <w:szCs w:val="24"/>
        </w:rPr>
        <w:t xml:space="preserve"> d</w:t>
      </w:r>
      <w:r w:rsidR="000156CF" w:rsidRPr="00EC42BD">
        <w:rPr>
          <w:rFonts w:ascii="Courier New" w:eastAsia="Courier New" w:hAnsi="Courier New" w:cs="Courier New"/>
          <w:sz w:val="24"/>
          <w:szCs w:val="24"/>
        </w:rPr>
        <w:t xml:space="preserve">e conformidad lo dispuesto en el decreto con fuerza de ley Nº 3, de 2016, del Ministerio de Justicia y Derechos Humanos, corresponde a esta Cartera de Estado, entre otras materias, “Crear establecimientos penales y de tratamiento y rehabilitación penitenciarios”; </w:t>
      </w:r>
      <w:r w:rsidR="0036780E" w:rsidRPr="00EC42BD">
        <w:rPr>
          <w:rFonts w:ascii="Courier New" w:eastAsia="Courier New" w:hAnsi="Courier New" w:cs="Courier New"/>
          <w:sz w:val="24"/>
          <w:szCs w:val="24"/>
        </w:rPr>
        <w:t xml:space="preserve">y, </w:t>
      </w:r>
      <w:r w:rsidR="000156CF" w:rsidRPr="00EC42BD">
        <w:rPr>
          <w:rFonts w:ascii="Courier New" w:eastAsia="Courier New" w:hAnsi="Courier New" w:cs="Courier New"/>
          <w:sz w:val="24"/>
          <w:szCs w:val="24"/>
        </w:rPr>
        <w:t>a su vez, compete a Gendarmería de Chile, de acuerdo a lo prescrito en el literal i) del artículo 3º del decreto ley Nº 2859</w:t>
      </w:r>
      <w:r w:rsidR="0036780E" w:rsidRPr="00EC42BD">
        <w:rPr>
          <w:rFonts w:ascii="Courier New" w:eastAsia="Courier New" w:hAnsi="Courier New" w:cs="Courier New"/>
          <w:sz w:val="24"/>
          <w:szCs w:val="24"/>
        </w:rPr>
        <w:t>,</w:t>
      </w:r>
      <w:r w:rsidR="000156CF" w:rsidRPr="00EC42BD">
        <w:rPr>
          <w:rFonts w:ascii="Courier New" w:eastAsia="Courier New" w:hAnsi="Courier New" w:cs="Courier New"/>
          <w:sz w:val="24"/>
          <w:szCs w:val="24"/>
        </w:rPr>
        <w:t xml:space="preserve"> de 1979,</w:t>
      </w:r>
      <w:r w:rsidR="002433ED" w:rsidRPr="00EC42BD">
        <w:rPr>
          <w:rFonts w:ascii="Courier New" w:eastAsia="Courier New" w:hAnsi="Courier New" w:cs="Courier New"/>
          <w:sz w:val="24"/>
          <w:szCs w:val="24"/>
        </w:rPr>
        <w:t xml:space="preserve"> del Ministerio de Justicia,</w:t>
      </w:r>
      <w:r w:rsidR="000156CF" w:rsidRPr="00EC42BD">
        <w:rPr>
          <w:rFonts w:ascii="Courier New" w:eastAsia="Courier New" w:hAnsi="Courier New" w:cs="Courier New"/>
          <w:sz w:val="24"/>
          <w:szCs w:val="24"/>
        </w:rPr>
        <w:t xml:space="preserve"> “Contratar, directamente, el planeamiento, estudio, proyección, construcción, </w:t>
      </w:r>
      <w:r w:rsidR="000156CF" w:rsidRPr="00EC42BD">
        <w:rPr>
          <w:rFonts w:ascii="Courier New" w:eastAsia="Courier New" w:hAnsi="Courier New" w:cs="Courier New"/>
          <w:sz w:val="24"/>
          <w:szCs w:val="24"/>
        </w:rPr>
        <w:lastRenderedPageBreak/>
        <w:t>ampliación, reparación y conservación de los inmuebles donde funcionen los establecimientos penitenciarios del país, cualquiera sea el monto que la ejecución de dichas obras importe”.</w:t>
      </w:r>
    </w:p>
    <w:p w14:paraId="3A4D1BCC" w14:textId="7FD158F6" w:rsidR="00051426" w:rsidRPr="00EC42BD" w:rsidRDefault="00C66F07" w:rsidP="000548FE">
      <w:pPr>
        <w:spacing w:line="276" w:lineRule="auto"/>
        <w:ind w:left="2840" w:right="60" w:firstLine="704"/>
        <w:jc w:val="both"/>
        <w:rPr>
          <w:rFonts w:ascii="Courier New" w:eastAsia="Courier New" w:hAnsi="Courier New" w:cs="Courier New"/>
          <w:sz w:val="24"/>
          <w:szCs w:val="24"/>
        </w:rPr>
      </w:pPr>
      <w:r w:rsidRPr="00EC42BD">
        <w:rPr>
          <w:rFonts w:ascii="Courier New" w:eastAsia="Courier New" w:hAnsi="Courier New" w:cs="Courier New"/>
          <w:sz w:val="24"/>
          <w:szCs w:val="24"/>
        </w:rPr>
        <w:t>Lo anterior es de la mayor relevancia</w:t>
      </w:r>
      <w:r w:rsidR="000156CF" w:rsidRPr="00EC42BD">
        <w:rPr>
          <w:rFonts w:ascii="Courier New" w:eastAsia="Courier New" w:hAnsi="Courier New" w:cs="Courier New"/>
          <w:sz w:val="24"/>
          <w:szCs w:val="24"/>
        </w:rPr>
        <w:t xml:space="preserve">, </w:t>
      </w:r>
      <w:r w:rsidRPr="00EC42BD">
        <w:rPr>
          <w:rFonts w:ascii="Courier New" w:eastAsia="Courier New" w:hAnsi="Courier New" w:cs="Courier New"/>
          <w:sz w:val="24"/>
          <w:szCs w:val="24"/>
        </w:rPr>
        <w:t xml:space="preserve">ya que, </w:t>
      </w:r>
      <w:r w:rsidR="000156CF" w:rsidRPr="00EC42BD">
        <w:rPr>
          <w:rFonts w:ascii="Courier New" w:eastAsia="Courier New" w:hAnsi="Courier New" w:cs="Courier New"/>
          <w:sz w:val="24"/>
          <w:szCs w:val="24"/>
        </w:rPr>
        <w:t xml:space="preserve">según la información proporcionada por Gendarmería de Chile, la mayoría de las cárceles del país, presentan sobrepoblación. </w:t>
      </w:r>
      <w:r w:rsidR="009B656E" w:rsidRPr="00EC42BD">
        <w:rPr>
          <w:rFonts w:ascii="Courier New" w:eastAsia="Courier New" w:hAnsi="Courier New" w:cs="Courier New"/>
          <w:sz w:val="24"/>
          <w:szCs w:val="24"/>
        </w:rPr>
        <w:t xml:space="preserve">Es así como en la actualidad existen 80 establecimientos de régimen cerrado con una oferta total de 41.762 plazas, evidenciándose una alta concentración de la oferta. </w:t>
      </w:r>
      <w:r w:rsidR="000C4E69" w:rsidRPr="00EC42BD">
        <w:rPr>
          <w:rFonts w:ascii="Courier New" w:eastAsia="Courier New" w:hAnsi="Courier New" w:cs="Courier New"/>
          <w:sz w:val="24"/>
          <w:szCs w:val="24"/>
        </w:rPr>
        <w:t>Según el “Reporte Mensual de Población Penal, Capacidades y Uso”</w:t>
      </w:r>
      <w:r w:rsidR="003022B7" w:rsidRPr="00EC42BD">
        <w:rPr>
          <w:rStyle w:val="Refdenotaalpie"/>
          <w:rFonts w:ascii="Courier New" w:eastAsia="Courier New" w:hAnsi="Courier New" w:cs="Courier New"/>
          <w:sz w:val="24"/>
          <w:szCs w:val="24"/>
        </w:rPr>
        <w:footnoteReference w:id="3"/>
      </w:r>
      <w:r w:rsidR="000C4E69" w:rsidRPr="00EC42BD">
        <w:rPr>
          <w:rFonts w:ascii="Courier New" w:eastAsia="Courier New" w:hAnsi="Courier New" w:cs="Courier New"/>
          <w:sz w:val="24"/>
          <w:szCs w:val="24"/>
        </w:rPr>
        <w:t xml:space="preserve"> </w:t>
      </w:r>
      <w:r w:rsidR="00A10F6D" w:rsidRPr="00EC42BD">
        <w:rPr>
          <w:rFonts w:ascii="Courier New" w:eastAsia="Courier New" w:hAnsi="Courier New" w:cs="Courier New"/>
          <w:sz w:val="24"/>
          <w:szCs w:val="24"/>
        </w:rPr>
        <w:t>publicado por</w:t>
      </w:r>
      <w:r w:rsidR="000C4E69" w:rsidRPr="00EC42BD">
        <w:rPr>
          <w:rFonts w:ascii="Courier New" w:eastAsia="Courier New" w:hAnsi="Courier New" w:cs="Courier New"/>
          <w:sz w:val="24"/>
          <w:szCs w:val="24"/>
        </w:rPr>
        <w:t xml:space="preserve"> Gendarmería de Chile, </w:t>
      </w:r>
      <w:r w:rsidR="003022B7" w:rsidRPr="00EC42BD">
        <w:rPr>
          <w:rFonts w:ascii="Courier New" w:eastAsia="Courier New" w:hAnsi="Courier New" w:cs="Courier New"/>
          <w:sz w:val="24"/>
          <w:szCs w:val="24"/>
        </w:rPr>
        <w:t xml:space="preserve">el uso de la capacidad de plazas alcanza un 115,9%, con una población total de más </w:t>
      </w:r>
      <w:r w:rsidR="00B74B74">
        <w:rPr>
          <w:rFonts w:ascii="Courier New" w:eastAsia="Courier New" w:hAnsi="Courier New" w:cs="Courier New"/>
          <w:sz w:val="24"/>
          <w:szCs w:val="24"/>
        </w:rPr>
        <w:t xml:space="preserve">de </w:t>
      </w:r>
      <w:r w:rsidR="003022B7" w:rsidRPr="00EC42BD">
        <w:rPr>
          <w:rFonts w:ascii="Courier New" w:eastAsia="Courier New" w:hAnsi="Courier New" w:cs="Courier New"/>
          <w:sz w:val="24"/>
          <w:szCs w:val="24"/>
        </w:rPr>
        <w:t xml:space="preserve">48.400 internos, </w:t>
      </w:r>
      <w:r w:rsidR="00E3426C" w:rsidRPr="00EC42BD">
        <w:rPr>
          <w:rFonts w:ascii="Courier New" w:eastAsia="Courier New" w:hAnsi="Courier New" w:cs="Courier New"/>
          <w:sz w:val="24"/>
          <w:szCs w:val="24"/>
        </w:rPr>
        <w:t>lo que significa</w:t>
      </w:r>
      <w:r w:rsidR="003022B7" w:rsidRPr="00EC42BD">
        <w:rPr>
          <w:rFonts w:ascii="Courier New" w:eastAsia="Courier New" w:hAnsi="Courier New" w:cs="Courier New"/>
          <w:sz w:val="24"/>
          <w:szCs w:val="24"/>
        </w:rPr>
        <w:t xml:space="preserve"> una sobrepoblación de más de 6.600 internos respecto de la capacidad total de plazas.</w:t>
      </w:r>
    </w:p>
    <w:p w14:paraId="6EDE55FC" w14:textId="5D3D421F" w:rsidR="003022B7" w:rsidRPr="00EC42BD" w:rsidRDefault="00051426" w:rsidP="000548FE">
      <w:pPr>
        <w:spacing w:line="276" w:lineRule="auto"/>
        <w:ind w:left="2840" w:right="60" w:firstLine="704"/>
        <w:jc w:val="both"/>
        <w:rPr>
          <w:rFonts w:ascii="Courier New" w:eastAsia="Courier New" w:hAnsi="Courier New" w:cs="Courier New"/>
          <w:sz w:val="24"/>
          <w:szCs w:val="24"/>
        </w:rPr>
      </w:pPr>
      <w:r w:rsidRPr="00EC42BD">
        <w:rPr>
          <w:rFonts w:ascii="Courier New" w:eastAsia="Courier New" w:hAnsi="Courier New" w:cs="Courier New"/>
          <w:sz w:val="24"/>
          <w:szCs w:val="24"/>
        </w:rPr>
        <w:t>Esta cruda realidad, además de profundizar la situación de hacinamiento, constituye un factor de riesgo frente a la delincuencia, singularmente ante el crimen organizado, afectando por lo demás los fines de la pena punitiva en prisión, esto es, proteger a la sociedad frente al delito y dar una oportunidad a los encarcelados de rehabilitarse adecuadamente.</w:t>
      </w:r>
    </w:p>
    <w:p w14:paraId="6D9085CD" w14:textId="5D670B24" w:rsidR="009B656E" w:rsidRPr="00EC42BD" w:rsidRDefault="003022B7" w:rsidP="000548FE">
      <w:pPr>
        <w:spacing w:line="276" w:lineRule="auto"/>
        <w:ind w:left="2840" w:right="60" w:firstLine="704"/>
        <w:jc w:val="both"/>
        <w:rPr>
          <w:rFonts w:ascii="Courier New" w:eastAsia="Courier New" w:hAnsi="Courier New" w:cs="Courier New"/>
          <w:sz w:val="24"/>
          <w:szCs w:val="24"/>
        </w:rPr>
      </w:pPr>
      <w:r w:rsidRPr="00EC42BD">
        <w:rPr>
          <w:rFonts w:ascii="Courier New" w:eastAsia="Courier New" w:hAnsi="Courier New" w:cs="Courier New"/>
          <w:sz w:val="24"/>
          <w:szCs w:val="24"/>
        </w:rPr>
        <w:t>Asimismo, d</w:t>
      </w:r>
      <w:r w:rsidR="009B656E" w:rsidRPr="00EC42BD">
        <w:rPr>
          <w:rFonts w:ascii="Courier New" w:eastAsia="Courier New" w:hAnsi="Courier New" w:cs="Courier New"/>
          <w:sz w:val="24"/>
          <w:szCs w:val="24"/>
        </w:rPr>
        <w:t xml:space="preserve">e </w:t>
      </w:r>
      <w:r w:rsidRPr="00EC42BD">
        <w:rPr>
          <w:rFonts w:ascii="Courier New" w:eastAsia="Courier New" w:hAnsi="Courier New" w:cs="Courier New"/>
          <w:sz w:val="24"/>
          <w:szCs w:val="24"/>
        </w:rPr>
        <w:t xml:space="preserve">los </w:t>
      </w:r>
      <w:r w:rsidR="009B656E" w:rsidRPr="00EC42BD">
        <w:rPr>
          <w:rFonts w:ascii="Courier New" w:eastAsia="Courier New" w:hAnsi="Courier New" w:cs="Courier New"/>
          <w:sz w:val="24"/>
          <w:szCs w:val="24"/>
        </w:rPr>
        <w:t>80 recintos carcelarios, 8 corresponden a cárceles concesionadas, las que representan más del 30% de la oferta de plazas. A lo anterior se debe agregar que, s</w:t>
      </w:r>
      <w:r w:rsidR="002549B0">
        <w:rPr>
          <w:rFonts w:ascii="Courier New" w:eastAsia="Courier New" w:hAnsi="Courier New" w:cs="Courier New"/>
          <w:sz w:val="24"/>
          <w:szCs w:val="24"/>
        </w:rPr>
        <w:t>o</w:t>
      </w:r>
      <w:r w:rsidR="009B656E" w:rsidRPr="00EC42BD">
        <w:rPr>
          <w:rFonts w:ascii="Courier New" w:eastAsia="Courier New" w:hAnsi="Courier New" w:cs="Courier New"/>
          <w:sz w:val="24"/>
          <w:szCs w:val="24"/>
        </w:rPr>
        <w:t>lo 16 establecimientos (20%) permiten generar el 74,1% de la oferta nacional, de los cuales el 68,8% de ellos tiene capacidades inferiores a 300 plazas, aportando solamente el 15,9% de la oferta nacional. Finalmente, se debe tener presente que</w:t>
      </w:r>
      <w:r w:rsidR="004C45E2" w:rsidRPr="00EC42BD">
        <w:rPr>
          <w:rFonts w:ascii="Courier New" w:eastAsia="Courier New" w:hAnsi="Courier New" w:cs="Courier New"/>
          <w:sz w:val="24"/>
          <w:szCs w:val="24"/>
        </w:rPr>
        <w:t>,</w:t>
      </w:r>
      <w:r w:rsidR="009B656E" w:rsidRPr="00EC42BD">
        <w:rPr>
          <w:rFonts w:ascii="Courier New" w:eastAsia="Courier New" w:hAnsi="Courier New" w:cs="Courier New"/>
          <w:sz w:val="24"/>
          <w:szCs w:val="24"/>
        </w:rPr>
        <w:t xml:space="preserve"> de las 41.762 plazas </w:t>
      </w:r>
      <w:r w:rsidR="00760D6E" w:rsidRPr="00EC42BD">
        <w:rPr>
          <w:rFonts w:ascii="Courier New" w:eastAsia="Courier New" w:hAnsi="Courier New" w:cs="Courier New"/>
          <w:sz w:val="24"/>
          <w:szCs w:val="24"/>
        </w:rPr>
        <w:t>mencionadas</w:t>
      </w:r>
      <w:r w:rsidR="009551E8" w:rsidRPr="00EC42BD">
        <w:rPr>
          <w:rFonts w:ascii="Courier New" w:eastAsia="Courier New" w:hAnsi="Courier New" w:cs="Courier New"/>
          <w:sz w:val="24"/>
          <w:szCs w:val="24"/>
        </w:rPr>
        <w:t>,</w:t>
      </w:r>
      <w:r w:rsidR="00760D6E" w:rsidRPr="00EC42BD">
        <w:rPr>
          <w:rFonts w:ascii="Courier New" w:eastAsia="Courier New" w:hAnsi="Courier New" w:cs="Courier New"/>
          <w:sz w:val="24"/>
          <w:szCs w:val="24"/>
        </w:rPr>
        <w:t xml:space="preserve"> </w:t>
      </w:r>
      <w:r w:rsidR="009B656E" w:rsidRPr="00EC42BD">
        <w:rPr>
          <w:rFonts w:ascii="Courier New" w:eastAsia="Courier New" w:hAnsi="Courier New" w:cs="Courier New"/>
          <w:sz w:val="24"/>
          <w:szCs w:val="24"/>
        </w:rPr>
        <w:t xml:space="preserve">no todas </w:t>
      </w:r>
      <w:r w:rsidR="009551E8" w:rsidRPr="00EC42BD">
        <w:rPr>
          <w:rFonts w:ascii="Courier New" w:eastAsia="Courier New" w:hAnsi="Courier New" w:cs="Courier New"/>
          <w:sz w:val="24"/>
          <w:szCs w:val="24"/>
        </w:rPr>
        <w:t>presentan condiciones adecuadas</w:t>
      </w:r>
      <w:r w:rsidR="009B656E" w:rsidRPr="00EC42BD">
        <w:rPr>
          <w:rFonts w:ascii="Courier New" w:eastAsia="Courier New" w:hAnsi="Courier New" w:cs="Courier New"/>
          <w:sz w:val="24"/>
          <w:szCs w:val="24"/>
        </w:rPr>
        <w:t xml:space="preserve">, por tanto, </w:t>
      </w:r>
      <w:r w:rsidR="009B656E" w:rsidRPr="00EC42BD">
        <w:rPr>
          <w:rFonts w:ascii="Courier New" w:eastAsia="Courier New" w:hAnsi="Courier New" w:cs="Courier New"/>
          <w:sz w:val="24"/>
          <w:szCs w:val="24"/>
        </w:rPr>
        <w:lastRenderedPageBreak/>
        <w:t xml:space="preserve">mejorar, habilitar y ampliar cárceles existentes es un elemento relevante para enfrentar tanto la crisis carcelaria como el eventual contagio criminógeno que pueda producirse a raíz de </w:t>
      </w:r>
      <w:r w:rsidR="009551E8" w:rsidRPr="00EC42BD">
        <w:rPr>
          <w:rFonts w:ascii="Courier New" w:eastAsia="Courier New" w:hAnsi="Courier New" w:cs="Courier New"/>
          <w:sz w:val="24"/>
          <w:szCs w:val="24"/>
        </w:rPr>
        <w:t xml:space="preserve">la </w:t>
      </w:r>
      <w:r w:rsidR="009B656E" w:rsidRPr="00EC42BD">
        <w:rPr>
          <w:rFonts w:ascii="Courier New" w:eastAsia="Courier New" w:hAnsi="Courier New" w:cs="Courier New"/>
          <w:sz w:val="24"/>
          <w:szCs w:val="24"/>
        </w:rPr>
        <w:t>situación</w:t>
      </w:r>
      <w:r w:rsidR="009551E8" w:rsidRPr="00EC42BD">
        <w:rPr>
          <w:rFonts w:ascii="Courier New" w:eastAsia="Courier New" w:hAnsi="Courier New" w:cs="Courier New"/>
          <w:sz w:val="24"/>
          <w:szCs w:val="24"/>
        </w:rPr>
        <w:t xml:space="preserve"> descrita</w:t>
      </w:r>
      <w:r w:rsidR="009B656E" w:rsidRPr="00EC42BD">
        <w:rPr>
          <w:rFonts w:ascii="Courier New" w:eastAsia="Courier New" w:hAnsi="Courier New" w:cs="Courier New"/>
          <w:sz w:val="24"/>
          <w:szCs w:val="24"/>
        </w:rPr>
        <w:t>.</w:t>
      </w:r>
    </w:p>
    <w:p w14:paraId="485993D7" w14:textId="3996A205" w:rsidR="000156CF" w:rsidRPr="00EC42BD" w:rsidRDefault="008A359A" w:rsidP="000548FE">
      <w:pPr>
        <w:spacing w:line="276" w:lineRule="auto"/>
        <w:ind w:left="2840" w:right="60" w:firstLine="704"/>
        <w:jc w:val="both"/>
        <w:rPr>
          <w:rFonts w:ascii="Courier New" w:eastAsia="Courier New" w:hAnsi="Courier New" w:cs="Courier New"/>
          <w:sz w:val="24"/>
          <w:szCs w:val="24"/>
        </w:rPr>
      </w:pPr>
      <w:r w:rsidRPr="00EC42BD">
        <w:rPr>
          <w:rFonts w:ascii="Courier New" w:eastAsia="Courier New" w:hAnsi="Courier New" w:cs="Courier New"/>
          <w:sz w:val="24"/>
          <w:szCs w:val="24"/>
        </w:rPr>
        <w:t>E</w:t>
      </w:r>
      <w:r w:rsidR="000156CF" w:rsidRPr="00EC42BD">
        <w:rPr>
          <w:rFonts w:ascii="Courier New" w:eastAsia="Courier New" w:hAnsi="Courier New" w:cs="Courier New"/>
          <w:sz w:val="24"/>
          <w:szCs w:val="24"/>
        </w:rPr>
        <w:t xml:space="preserve">l </w:t>
      </w:r>
      <w:r w:rsidR="009B656E" w:rsidRPr="00EC42BD">
        <w:rPr>
          <w:rFonts w:ascii="Courier New" w:eastAsia="Courier New" w:hAnsi="Courier New" w:cs="Courier New"/>
          <w:sz w:val="24"/>
          <w:szCs w:val="24"/>
        </w:rPr>
        <w:t xml:space="preserve">5 de julio del </w:t>
      </w:r>
      <w:r w:rsidR="000156CF" w:rsidRPr="00EC42BD">
        <w:rPr>
          <w:rFonts w:ascii="Courier New" w:eastAsia="Courier New" w:hAnsi="Courier New" w:cs="Courier New"/>
          <w:sz w:val="24"/>
          <w:szCs w:val="24"/>
        </w:rPr>
        <w:t>año 2016</w:t>
      </w:r>
      <w:r w:rsidR="009B656E" w:rsidRPr="00EC42BD">
        <w:rPr>
          <w:rFonts w:ascii="Courier New" w:eastAsia="Courier New" w:hAnsi="Courier New" w:cs="Courier New"/>
          <w:sz w:val="24"/>
          <w:szCs w:val="24"/>
        </w:rPr>
        <w:t>,</w:t>
      </w:r>
      <w:r w:rsidR="000156CF" w:rsidRPr="00EC42BD">
        <w:rPr>
          <w:rFonts w:ascii="Courier New" w:eastAsia="Courier New" w:hAnsi="Courier New" w:cs="Courier New"/>
          <w:sz w:val="24"/>
          <w:szCs w:val="24"/>
        </w:rPr>
        <w:t xml:space="preserve"> fue publicada </w:t>
      </w:r>
      <w:r w:rsidR="009B656E" w:rsidRPr="00EC42BD">
        <w:rPr>
          <w:rFonts w:ascii="Courier New" w:eastAsia="Courier New" w:hAnsi="Courier New" w:cs="Courier New"/>
          <w:sz w:val="24"/>
          <w:szCs w:val="24"/>
        </w:rPr>
        <w:t xml:space="preserve">en el Diario Oficial </w:t>
      </w:r>
      <w:r w:rsidR="000156CF" w:rsidRPr="00EC42BD">
        <w:rPr>
          <w:rFonts w:ascii="Courier New" w:eastAsia="Courier New" w:hAnsi="Courier New" w:cs="Courier New"/>
          <w:sz w:val="24"/>
          <w:szCs w:val="24"/>
        </w:rPr>
        <w:t>la ley Nº 20.</w:t>
      </w:r>
      <w:r w:rsidR="001C676D" w:rsidRPr="00EC42BD">
        <w:rPr>
          <w:rFonts w:ascii="Courier New" w:eastAsia="Courier New" w:hAnsi="Courier New" w:cs="Courier New"/>
          <w:sz w:val="24"/>
          <w:szCs w:val="24"/>
        </w:rPr>
        <w:t>931</w:t>
      </w:r>
      <w:r w:rsidR="000156CF" w:rsidRPr="00EC42BD">
        <w:rPr>
          <w:rFonts w:ascii="Courier New" w:eastAsia="Courier New" w:hAnsi="Courier New" w:cs="Courier New"/>
          <w:sz w:val="24"/>
          <w:szCs w:val="24"/>
        </w:rPr>
        <w:t xml:space="preserve">, </w:t>
      </w:r>
      <w:r w:rsidR="00051426" w:rsidRPr="00EC42BD">
        <w:rPr>
          <w:rFonts w:ascii="Courier New" w:eastAsia="Courier New" w:hAnsi="Courier New" w:cs="Courier New"/>
          <w:sz w:val="24"/>
          <w:szCs w:val="24"/>
        </w:rPr>
        <w:t>que</w:t>
      </w:r>
      <w:r w:rsidR="000156CF" w:rsidRPr="00EC42BD">
        <w:rPr>
          <w:rFonts w:ascii="Courier New" w:eastAsia="Courier New" w:hAnsi="Courier New" w:cs="Courier New"/>
          <w:sz w:val="24"/>
          <w:szCs w:val="24"/>
        </w:rPr>
        <w:t xml:space="preserve"> </w:t>
      </w:r>
      <w:r w:rsidR="00C66F07" w:rsidRPr="00EC42BD">
        <w:rPr>
          <w:rFonts w:ascii="Courier New" w:eastAsia="Courier New" w:hAnsi="Courier New" w:cs="Courier New"/>
          <w:sz w:val="24"/>
          <w:szCs w:val="24"/>
        </w:rPr>
        <w:t xml:space="preserve">estableció un régimen temporal excepcional </w:t>
      </w:r>
      <w:r w:rsidR="00925DF8" w:rsidRPr="00EC42BD">
        <w:rPr>
          <w:rFonts w:ascii="Courier New" w:eastAsia="Courier New" w:hAnsi="Courier New" w:cs="Courier New"/>
          <w:sz w:val="24"/>
          <w:szCs w:val="24"/>
        </w:rPr>
        <w:t xml:space="preserve">posibilitando </w:t>
      </w:r>
      <w:r w:rsidR="000156CF" w:rsidRPr="00EC42BD">
        <w:rPr>
          <w:rFonts w:ascii="Courier New" w:eastAsia="Courier New" w:hAnsi="Courier New" w:cs="Courier New"/>
          <w:sz w:val="24"/>
          <w:szCs w:val="24"/>
        </w:rPr>
        <w:t xml:space="preserve">la </w:t>
      </w:r>
      <w:r w:rsidR="00C66F07" w:rsidRPr="00EC42BD">
        <w:rPr>
          <w:rFonts w:ascii="Courier New" w:eastAsia="Courier New" w:hAnsi="Courier New" w:cs="Courier New"/>
          <w:sz w:val="24"/>
          <w:szCs w:val="24"/>
        </w:rPr>
        <w:t xml:space="preserve">ampliación y/o </w:t>
      </w:r>
      <w:r w:rsidR="000156CF" w:rsidRPr="00EC42BD">
        <w:rPr>
          <w:rFonts w:ascii="Courier New" w:eastAsia="Courier New" w:hAnsi="Courier New" w:cs="Courier New"/>
          <w:sz w:val="24"/>
          <w:szCs w:val="24"/>
        </w:rPr>
        <w:t>construcción de cárceles</w:t>
      </w:r>
      <w:r w:rsidR="002841BB" w:rsidRPr="00EC42BD">
        <w:rPr>
          <w:rFonts w:ascii="Courier New" w:eastAsia="Courier New" w:hAnsi="Courier New" w:cs="Courier New"/>
          <w:sz w:val="24"/>
          <w:szCs w:val="24"/>
        </w:rPr>
        <w:t xml:space="preserve"> en las regiones de Valparaíso, del </w:t>
      </w:r>
      <w:r w:rsidR="00DD6E96" w:rsidRPr="00EC42BD">
        <w:rPr>
          <w:rFonts w:ascii="Courier New" w:eastAsia="Courier New" w:hAnsi="Courier New" w:cs="Courier New"/>
          <w:sz w:val="24"/>
          <w:szCs w:val="24"/>
        </w:rPr>
        <w:t>Biobío</w:t>
      </w:r>
      <w:r w:rsidR="002841BB" w:rsidRPr="00EC42BD">
        <w:rPr>
          <w:rFonts w:ascii="Courier New" w:eastAsia="Courier New" w:hAnsi="Courier New" w:cs="Courier New"/>
          <w:sz w:val="24"/>
          <w:szCs w:val="24"/>
        </w:rPr>
        <w:t xml:space="preserve"> y Metropolitana</w:t>
      </w:r>
      <w:r w:rsidR="000156CF" w:rsidRPr="00EC42BD">
        <w:rPr>
          <w:rFonts w:ascii="Courier New" w:eastAsia="Courier New" w:hAnsi="Courier New" w:cs="Courier New"/>
          <w:sz w:val="24"/>
          <w:szCs w:val="24"/>
        </w:rPr>
        <w:t xml:space="preserve">, reduciendo los </w:t>
      </w:r>
      <w:r w:rsidR="00C66F07" w:rsidRPr="00EC42BD">
        <w:rPr>
          <w:rFonts w:ascii="Courier New" w:eastAsia="Courier New" w:hAnsi="Courier New" w:cs="Courier New"/>
          <w:sz w:val="24"/>
          <w:szCs w:val="24"/>
        </w:rPr>
        <w:t xml:space="preserve">plazos de determinados </w:t>
      </w:r>
      <w:r w:rsidR="000156CF" w:rsidRPr="00EC42BD">
        <w:rPr>
          <w:rFonts w:ascii="Courier New" w:eastAsia="Courier New" w:hAnsi="Courier New" w:cs="Courier New"/>
          <w:sz w:val="24"/>
          <w:szCs w:val="24"/>
        </w:rPr>
        <w:t>trámites</w:t>
      </w:r>
      <w:r w:rsidR="002841BB" w:rsidRPr="00EC42BD">
        <w:rPr>
          <w:rFonts w:ascii="Courier New" w:eastAsia="Courier New" w:hAnsi="Courier New" w:cs="Courier New"/>
          <w:sz w:val="24"/>
          <w:szCs w:val="24"/>
        </w:rPr>
        <w:t xml:space="preserve"> y eximiendo de otros</w:t>
      </w:r>
      <w:r w:rsidR="000156CF" w:rsidRPr="00EC42BD">
        <w:rPr>
          <w:rFonts w:ascii="Courier New" w:eastAsia="Courier New" w:hAnsi="Courier New" w:cs="Courier New"/>
          <w:sz w:val="24"/>
          <w:szCs w:val="24"/>
        </w:rPr>
        <w:t xml:space="preserve">, a efectos de </w:t>
      </w:r>
      <w:r w:rsidR="002841BB" w:rsidRPr="00EC42BD">
        <w:rPr>
          <w:rFonts w:ascii="Courier New" w:eastAsia="Courier New" w:hAnsi="Courier New" w:cs="Courier New"/>
          <w:sz w:val="24"/>
          <w:szCs w:val="24"/>
        </w:rPr>
        <w:t>implementar nuevas plazas en el</w:t>
      </w:r>
      <w:r w:rsidR="000156CF" w:rsidRPr="00EC42BD">
        <w:rPr>
          <w:rFonts w:ascii="Courier New" w:eastAsia="Courier New" w:hAnsi="Courier New" w:cs="Courier New"/>
          <w:sz w:val="24"/>
          <w:szCs w:val="24"/>
        </w:rPr>
        <w:t xml:space="preserve"> sistema</w:t>
      </w:r>
      <w:r w:rsidR="002841BB" w:rsidRPr="00EC42BD">
        <w:rPr>
          <w:rFonts w:ascii="Courier New" w:eastAsia="Courier New" w:hAnsi="Courier New" w:cs="Courier New"/>
          <w:sz w:val="24"/>
          <w:szCs w:val="24"/>
        </w:rPr>
        <w:t xml:space="preserve"> penitenciario</w:t>
      </w:r>
      <w:r w:rsidR="009B656E" w:rsidRPr="00EC42BD">
        <w:rPr>
          <w:rFonts w:ascii="Courier New" w:eastAsia="Courier New" w:hAnsi="Courier New" w:cs="Courier New"/>
          <w:sz w:val="24"/>
          <w:szCs w:val="24"/>
        </w:rPr>
        <w:t xml:space="preserve">. Sin embargo, </w:t>
      </w:r>
      <w:r w:rsidR="000156CF" w:rsidRPr="00EC42BD">
        <w:rPr>
          <w:rFonts w:ascii="Courier New" w:eastAsia="Courier New" w:hAnsi="Courier New" w:cs="Courier New"/>
          <w:sz w:val="24"/>
          <w:szCs w:val="24"/>
        </w:rPr>
        <w:t xml:space="preserve">los efectos reales de dicho cuerpo normativo fueron limitados, por cuanto </w:t>
      </w:r>
      <w:r w:rsidR="0031612E" w:rsidRPr="00EC42BD">
        <w:rPr>
          <w:rFonts w:ascii="Courier New" w:eastAsia="Courier New" w:hAnsi="Courier New" w:cs="Courier New"/>
          <w:sz w:val="24"/>
          <w:szCs w:val="24"/>
        </w:rPr>
        <w:t>tenía como supuesto base</w:t>
      </w:r>
      <w:r w:rsidR="000156CF" w:rsidRPr="00EC42BD">
        <w:rPr>
          <w:rFonts w:ascii="Courier New" w:eastAsia="Courier New" w:hAnsi="Courier New" w:cs="Courier New"/>
          <w:sz w:val="24"/>
          <w:szCs w:val="24"/>
        </w:rPr>
        <w:t xml:space="preserve"> que el Sector Justicia conta</w:t>
      </w:r>
      <w:r w:rsidR="002841BB" w:rsidRPr="00EC42BD">
        <w:rPr>
          <w:rFonts w:ascii="Courier New" w:eastAsia="Courier New" w:hAnsi="Courier New" w:cs="Courier New"/>
          <w:sz w:val="24"/>
          <w:szCs w:val="24"/>
        </w:rPr>
        <w:t>r</w:t>
      </w:r>
      <w:r w:rsidR="000156CF" w:rsidRPr="00EC42BD">
        <w:rPr>
          <w:rFonts w:ascii="Courier New" w:eastAsia="Courier New" w:hAnsi="Courier New" w:cs="Courier New"/>
          <w:sz w:val="24"/>
          <w:szCs w:val="24"/>
        </w:rPr>
        <w:t>a con terrenos aptos para la ejecución de obras</w:t>
      </w:r>
      <w:r w:rsidR="002841BB" w:rsidRPr="00EC42BD">
        <w:rPr>
          <w:rFonts w:ascii="Courier New" w:eastAsia="Courier New" w:hAnsi="Courier New" w:cs="Courier New"/>
          <w:sz w:val="24"/>
          <w:szCs w:val="24"/>
        </w:rPr>
        <w:t xml:space="preserve"> en las referidas regiones</w:t>
      </w:r>
      <w:r w:rsidR="0031612E" w:rsidRPr="00EC42BD">
        <w:rPr>
          <w:rFonts w:ascii="Courier New" w:eastAsia="Courier New" w:hAnsi="Courier New" w:cs="Courier New"/>
          <w:sz w:val="24"/>
          <w:szCs w:val="24"/>
        </w:rPr>
        <w:t xml:space="preserve">, </w:t>
      </w:r>
      <w:r w:rsidR="000156CF" w:rsidRPr="00EC42BD">
        <w:rPr>
          <w:rFonts w:ascii="Courier New" w:eastAsia="Courier New" w:hAnsi="Courier New" w:cs="Courier New"/>
          <w:sz w:val="24"/>
          <w:szCs w:val="24"/>
        </w:rPr>
        <w:t xml:space="preserve">lo que no </w:t>
      </w:r>
      <w:r w:rsidR="002841BB" w:rsidRPr="00EC42BD">
        <w:rPr>
          <w:rFonts w:ascii="Courier New" w:eastAsia="Courier New" w:hAnsi="Courier New" w:cs="Courier New"/>
          <w:sz w:val="24"/>
          <w:szCs w:val="24"/>
        </w:rPr>
        <w:t>ocurrió</w:t>
      </w:r>
      <w:r w:rsidR="000156CF" w:rsidRPr="00EC42BD">
        <w:rPr>
          <w:rFonts w:ascii="Courier New" w:eastAsia="Courier New" w:hAnsi="Courier New" w:cs="Courier New"/>
          <w:sz w:val="24"/>
          <w:szCs w:val="24"/>
        </w:rPr>
        <w:t xml:space="preserve">, en especial, en razón de las limitaciones existentes en los </w:t>
      </w:r>
      <w:r w:rsidR="002841BB" w:rsidRPr="00EC42BD">
        <w:rPr>
          <w:rFonts w:ascii="Courier New" w:eastAsia="Courier New" w:hAnsi="Courier New" w:cs="Courier New"/>
          <w:sz w:val="24"/>
          <w:szCs w:val="24"/>
        </w:rPr>
        <w:t xml:space="preserve">respectivos </w:t>
      </w:r>
      <w:r w:rsidR="000156CF" w:rsidRPr="00EC42BD">
        <w:rPr>
          <w:rFonts w:ascii="Courier New" w:eastAsia="Courier New" w:hAnsi="Courier New" w:cs="Courier New"/>
          <w:sz w:val="24"/>
          <w:szCs w:val="24"/>
        </w:rPr>
        <w:t xml:space="preserve">planes reguladores y de lo señalado en el artículo </w:t>
      </w:r>
      <w:r w:rsidR="00DC06C4" w:rsidRPr="00EC42BD">
        <w:rPr>
          <w:rFonts w:ascii="Courier New" w:eastAsia="Courier New" w:hAnsi="Courier New" w:cs="Courier New"/>
          <w:sz w:val="24"/>
          <w:szCs w:val="24"/>
        </w:rPr>
        <w:t xml:space="preserve">62 </w:t>
      </w:r>
      <w:r w:rsidR="000156CF" w:rsidRPr="00EC42BD">
        <w:rPr>
          <w:rFonts w:ascii="Courier New" w:eastAsia="Courier New" w:hAnsi="Courier New" w:cs="Courier New"/>
          <w:sz w:val="24"/>
          <w:szCs w:val="24"/>
        </w:rPr>
        <w:t xml:space="preserve">de la Ley General de Urbanismo y </w:t>
      </w:r>
      <w:r w:rsidR="00DC06C4" w:rsidRPr="00EC42BD">
        <w:rPr>
          <w:rFonts w:ascii="Courier New" w:eastAsia="Courier New" w:hAnsi="Courier New" w:cs="Courier New"/>
          <w:sz w:val="24"/>
          <w:szCs w:val="24"/>
        </w:rPr>
        <w:t>Construcciones</w:t>
      </w:r>
      <w:r w:rsidR="000156CF" w:rsidRPr="00EC42BD">
        <w:rPr>
          <w:rFonts w:ascii="Courier New" w:eastAsia="Courier New" w:hAnsi="Courier New" w:cs="Courier New"/>
          <w:sz w:val="24"/>
          <w:szCs w:val="24"/>
        </w:rPr>
        <w:t>, de acuerdo al cual “Los terrenos cuyo uso no se conformare con los instrumentos de planificación territorial correspondientes, se entenderán congelados. En consecuencia, no podrá aumentarse en ellos el volumen de construcción existente para dicho uso de suelo (…)”.</w:t>
      </w:r>
    </w:p>
    <w:p w14:paraId="49D777BB" w14:textId="255F3F00" w:rsidR="000156CF" w:rsidRPr="00EC42BD" w:rsidRDefault="000156CF" w:rsidP="000548FE">
      <w:pPr>
        <w:spacing w:line="276" w:lineRule="auto"/>
        <w:ind w:left="2840" w:right="60" w:firstLine="704"/>
        <w:jc w:val="both"/>
        <w:rPr>
          <w:rFonts w:ascii="Courier New" w:eastAsia="Courier New" w:hAnsi="Courier New" w:cs="Courier New"/>
          <w:sz w:val="24"/>
          <w:szCs w:val="24"/>
        </w:rPr>
      </w:pPr>
      <w:r w:rsidRPr="00EC42BD">
        <w:rPr>
          <w:rFonts w:ascii="Courier New" w:eastAsia="Courier New" w:hAnsi="Courier New" w:cs="Courier New"/>
          <w:sz w:val="24"/>
          <w:szCs w:val="24"/>
        </w:rPr>
        <w:t xml:space="preserve">A modo de ejemplo, los centros penitenciarios de Colina 1, </w:t>
      </w:r>
      <w:r w:rsidR="00DC06C4" w:rsidRPr="00EC42BD">
        <w:rPr>
          <w:rFonts w:ascii="Courier New" w:eastAsia="Courier New" w:hAnsi="Courier New" w:cs="Courier New"/>
          <w:sz w:val="24"/>
          <w:szCs w:val="24"/>
        </w:rPr>
        <w:t>el Centro Penitenciario Femenino</w:t>
      </w:r>
      <w:r w:rsidRPr="00EC42BD">
        <w:rPr>
          <w:rFonts w:ascii="Courier New" w:eastAsia="Courier New" w:hAnsi="Courier New" w:cs="Courier New"/>
          <w:sz w:val="24"/>
          <w:szCs w:val="24"/>
        </w:rPr>
        <w:t xml:space="preserve"> San Joaquín y </w:t>
      </w:r>
      <w:r w:rsidR="00DC06C4" w:rsidRPr="00EC42BD">
        <w:rPr>
          <w:rFonts w:ascii="Courier New" w:eastAsia="Courier New" w:hAnsi="Courier New" w:cs="Courier New"/>
          <w:sz w:val="24"/>
          <w:szCs w:val="24"/>
        </w:rPr>
        <w:t>el Centro de Detención Preventiva</w:t>
      </w:r>
      <w:r w:rsidR="00DC06C4" w:rsidRPr="00EC42BD" w:rsidDel="00DC06C4">
        <w:rPr>
          <w:rFonts w:ascii="Courier New" w:eastAsia="Courier New" w:hAnsi="Courier New" w:cs="Courier New"/>
          <w:sz w:val="24"/>
          <w:szCs w:val="24"/>
        </w:rPr>
        <w:t xml:space="preserve"> </w:t>
      </w:r>
      <w:r w:rsidRPr="00EC42BD">
        <w:rPr>
          <w:rFonts w:ascii="Courier New" w:eastAsia="Courier New" w:hAnsi="Courier New" w:cs="Courier New"/>
          <w:sz w:val="24"/>
          <w:szCs w:val="24"/>
        </w:rPr>
        <w:t>Santiago Sur</w:t>
      </w:r>
      <w:r w:rsidR="00997C6B" w:rsidRPr="00EC42BD">
        <w:rPr>
          <w:rFonts w:ascii="Courier New" w:eastAsia="Courier New" w:hAnsi="Courier New" w:cs="Courier New"/>
          <w:sz w:val="24"/>
          <w:szCs w:val="24"/>
        </w:rPr>
        <w:t>,</w:t>
      </w:r>
      <w:r w:rsidRPr="00EC42BD">
        <w:rPr>
          <w:rFonts w:ascii="Courier New" w:eastAsia="Courier New" w:hAnsi="Courier New" w:cs="Courier New"/>
          <w:sz w:val="24"/>
          <w:szCs w:val="24"/>
        </w:rPr>
        <w:t xml:space="preserve"> </w:t>
      </w:r>
      <w:r w:rsidR="00E84CEC" w:rsidRPr="00EC42BD">
        <w:rPr>
          <w:rFonts w:ascii="Courier New" w:eastAsia="Courier New" w:hAnsi="Courier New" w:cs="Courier New"/>
          <w:sz w:val="24"/>
          <w:szCs w:val="24"/>
        </w:rPr>
        <w:t xml:space="preserve">en la actualidad </w:t>
      </w:r>
      <w:r w:rsidRPr="00EC42BD">
        <w:rPr>
          <w:rFonts w:ascii="Courier New" w:eastAsia="Courier New" w:hAnsi="Courier New" w:cs="Courier New"/>
          <w:sz w:val="24"/>
          <w:szCs w:val="24"/>
        </w:rPr>
        <w:t xml:space="preserve">no pueden ser objeto de ampliaciones o nuevas construcciones en atención a que los </w:t>
      </w:r>
      <w:r w:rsidR="003D48D1" w:rsidRPr="00EC42BD">
        <w:rPr>
          <w:rFonts w:ascii="Courier New" w:eastAsia="Courier New" w:hAnsi="Courier New" w:cs="Courier New"/>
          <w:sz w:val="24"/>
          <w:szCs w:val="24"/>
        </w:rPr>
        <w:t xml:space="preserve">respectivos </w:t>
      </w:r>
      <w:r w:rsidRPr="00EC42BD">
        <w:rPr>
          <w:rFonts w:ascii="Courier New" w:eastAsia="Courier New" w:hAnsi="Courier New" w:cs="Courier New"/>
          <w:sz w:val="24"/>
          <w:szCs w:val="24"/>
        </w:rPr>
        <w:t>planes reguladores no lo permiten.</w:t>
      </w:r>
    </w:p>
    <w:p w14:paraId="5CD4CCD0" w14:textId="090669EE" w:rsidR="00455348" w:rsidRPr="00EC42BD" w:rsidRDefault="000156CF" w:rsidP="000548FE">
      <w:pPr>
        <w:spacing w:line="276" w:lineRule="auto"/>
        <w:ind w:left="2840" w:right="60" w:firstLine="704"/>
        <w:jc w:val="both"/>
        <w:rPr>
          <w:rFonts w:ascii="Courier New" w:eastAsia="Courier New" w:hAnsi="Courier New" w:cs="Courier New"/>
          <w:sz w:val="24"/>
          <w:szCs w:val="24"/>
        </w:rPr>
      </w:pPr>
      <w:r w:rsidRPr="00EC42BD">
        <w:rPr>
          <w:rFonts w:ascii="Courier New" w:eastAsia="Courier New" w:hAnsi="Courier New" w:cs="Courier New"/>
          <w:sz w:val="24"/>
          <w:szCs w:val="24"/>
        </w:rPr>
        <w:t xml:space="preserve">La situación expuesta, hace necesario introducir </w:t>
      </w:r>
      <w:r w:rsidR="00760D6E" w:rsidRPr="00EC42BD">
        <w:rPr>
          <w:rFonts w:ascii="Courier New" w:eastAsia="Courier New" w:hAnsi="Courier New" w:cs="Courier New"/>
          <w:sz w:val="24"/>
          <w:szCs w:val="24"/>
        </w:rPr>
        <w:t>disposiciones</w:t>
      </w:r>
      <w:r w:rsidRPr="00EC42BD">
        <w:rPr>
          <w:rFonts w:ascii="Courier New" w:eastAsia="Courier New" w:hAnsi="Courier New" w:cs="Courier New"/>
          <w:sz w:val="24"/>
          <w:szCs w:val="24"/>
        </w:rPr>
        <w:t xml:space="preserve"> complementarias especiales a la normativa sobre planificación territorial, con el objeto de </w:t>
      </w:r>
      <w:r w:rsidR="00760D6E" w:rsidRPr="00EC42BD">
        <w:rPr>
          <w:rFonts w:ascii="Courier New" w:eastAsia="Courier New" w:hAnsi="Courier New" w:cs="Courier New"/>
          <w:sz w:val="24"/>
          <w:szCs w:val="24"/>
        </w:rPr>
        <w:t xml:space="preserve">establecer </w:t>
      </w:r>
      <w:r w:rsidRPr="00EC42BD">
        <w:rPr>
          <w:rFonts w:ascii="Courier New" w:eastAsia="Courier New" w:hAnsi="Courier New" w:cs="Courier New"/>
          <w:sz w:val="24"/>
          <w:szCs w:val="24"/>
        </w:rPr>
        <w:t xml:space="preserve">consideraciones </w:t>
      </w:r>
      <w:r w:rsidR="00E84CEC" w:rsidRPr="00EC42BD">
        <w:rPr>
          <w:rFonts w:ascii="Courier New" w:eastAsia="Courier New" w:hAnsi="Courier New" w:cs="Courier New"/>
          <w:sz w:val="24"/>
          <w:szCs w:val="24"/>
        </w:rPr>
        <w:t xml:space="preserve">particulares </w:t>
      </w:r>
      <w:r w:rsidRPr="00EC42BD">
        <w:rPr>
          <w:rFonts w:ascii="Courier New" w:eastAsia="Courier New" w:hAnsi="Courier New" w:cs="Courier New"/>
          <w:sz w:val="24"/>
          <w:szCs w:val="24"/>
        </w:rPr>
        <w:t xml:space="preserve">en atención al interés público y al necesario </w:t>
      </w:r>
      <w:r w:rsidRPr="00EC42BD">
        <w:rPr>
          <w:rFonts w:ascii="Courier New" w:eastAsia="Courier New" w:hAnsi="Courier New" w:cs="Courier New"/>
          <w:sz w:val="24"/>
          <w:szCs w:val="24"/>
        </w:rPr>
        <w:lastRenderedPageBreak/>
        <w:t xml:space="preserve">y apropiado resguardo de la seguridad de la población, vinculadas a la </w:t>
      </w:r>
      <w:r w:rsidR="00760D6E" w:rsidRPr="00EC42BD">
        <w:rPr>
          <w:rFonts w:ascii="Courier New" w:eastAsia="Courier New" w:hAnsi="Courier New" w:cs="Courier New"/>
          <w:sz w:val="24"/>
          <w:szCs w:val="24"/>
        </w:rPr>
        <w:t>re</w:t>
      </w:r>
      <w:r w:rsidRPr="00EC42BD">
        <w:rPr>
          <w:rFonts w:ascii="Courier New" w:eastAsia="Courier New" w:hAnsi="Courier New" w:cs="Courier New"/>
          <w:sz w:val="24"/>
          <w:szCs w:val="24"/>
        </w:rPr>
        <w:t>construcción, ampliación y mejora de establecimientos penitenciarios.</w:t>
      </w:r>
    </w:p>
    <w:p w14:paraId="480D5356" w14:textId="20CFE5D1" w:rsidR="000A16C8" w:rsidRPr="00EC42BD" w:rsidRDefault="000A16C8" w:rsidP="000548FE">
      <w:pPr>
        <w:pStyle w:val="Ttulo2"/>
        <w:spacing w:line="276" w:lineRule="auto"/>
        <w:rPr>
          <w:rFonts w:eastAsia="Courier New" w:cs="Courier New"/>
          <w:szCs w:val="24"/>
        </w:rPr>
      </w:pPr>
      <w:r w:rsidRPr="00EC42BD">
        <w:rPr>
          <w:rFonts w:eastAsia="Courier New" w:cs="Courier New"/>
          <w:szCs w:val="24"/>
        </w:rPr>
        <w:t>Sobre el fortalecimiento de la unidad de investigación criminal de Gendarmería de Chile</w:t>
      </w:r>
    </w:p>
    <w:p w14:paraId="407C6B3A" w14:textId="64F40ED6" w:rsidR="000156CF" w:rsidRPr="00EC42BD" w:rsidRDefault="00931849" w:rsidP="000548FE">
      <w:pPr>
        <w:spacing w:line="276" w:lineRule="auto"/>
        <w:ind w:left="2840" w:right="60" w:firstLine="704"/>
        <w:jc w:val="both"/>
        <w:rPr>
          <w:rFonts w:ascii="Courier New" w:eastAsia="Courier New" w:hAnsi="Courier New" w:cs="Courier New"/>
          <w:sz w:val="24"/>
          <w:szCs w:val="24"/>
        </w:rPr>
      </w:pPr>
      <w:r w:rsidRPr="00EC42BD">
        <w:rPr>
          <w:rFonts w:ascii="Courier New" w:eastAsia="Courier New" w:hAnsi="Courier New" w:cs="Courier New"/>
          <w:sz w:val="24"/>
          <w:szCs w:val="24"/>
        </w:rPr>
        <w:t>De conformidad</w:t>
      </w:r>
      <w:r w:rsidR="002073ED" w:rsidRPr="00EC42BD">
        <w:rPr>
          <w:rFonts w:ascii="Courier New" w:eastAsia="Courier New" w:hAnsi="Courier New" w:cs="Courier New"/>
          <w:sz w:val="24"/>
          <w:szCs w:val="24"/>
        </w:rPr>
        <w:t xml:space="preserve"> con el</w:t>
      </w:r>
      <w:r w:rsidR="000156CF" w:rsidRPr="00EC42BD">
        <w:rPr>
          <w:rFonts w:ascii="Courier New" w:eastAsia="Courier New" w:hAnsi="Courier New" w:cs="Courier New"/>
          <w:sz w:val="24"/>
          <w:szCs w:val="24"/>
        </w:rPr>
        <w:t xml:space="preserve"> artículo 8° A del decreto ley N° 2859, de 1979, del Ministerio de Justicia, que fija ley orgánica de Gendarmería de Chile, a la Subdirección Operativa de Gendarmería de Chile le corresponde “implementar las políticas institucionales destinadas al fortalecimiento de la seguridad de los establecimientos penitenciarios del país” y para ello, el citado cuerpo normativo, le asigna las siguientes funciones:</w:t>
      </w:r>
    </w:p>
    <w:p w14:paraId="746D757D" w14:textId="77777777" w:rsidR="000156CF" w:rsidRPr="00EC42BD" w:rsidRDefault="000156CF" w:rsidP="000548FE">
      <w:pPr>
        <w:spacing w:line="276" w:lineRule="auto"/>
        <w:ind w:left="2840" w:right="60" w:firstLine="704"/>
        <w:jc w:val="both"/>
        <w:rPr>
          <w:rFonts w:ascii="Courier New" w:eastAsia="Courier New" w:hAnsi="Courier New" w:cs="Courier New"/>
          <w:sz w:val="24"/>
          <w:szCs w:val="24"/>
        </w:rPr>
      </w:pPr>
      <w:r w:rsidRPr="00EC42BD">
        <w:rPr>
          <w:rFonts w:ascii="Courier New" w:eastAsia="Courier New" w:hAnsi="Courier New" w:cs="Courier New"/>
          <w:sz w:val="24"/>
          <w:szCs w:val="24"/>
        </w:rPr>
        <w:t xml:space="preserve">“a) Asesorar, controlar y coordinar las acciones relativas a la seguridad penitenciaria y de los bienes y recursos que Gendarmería de Chile ha asignado a los distintos establecimientos penitenciarios del país. </w:t>
      </w:r>
    </w:p>
    <w:p w14:paraId="264132E0" w14:textId="6546E1C1" w:rsidR="000156CF" w:rsidRPr="00EC42BD" w:rsidRDefault="000156CF" w:rsidP="000548FE">
      <w:pPr>
        <w:spacing w:line="276" w:lineRule="auto"/>
        <w:ind w:left="2840" w:right="60" w:firstLine="704"/>
        <w:jc w:val="both"/>
        <w:rPr>
          <w:rFonts w:ascii="Courier New" w:eastAsia="Courier New" w:hAnsi="Courier New" w:cs="Courier New"/>
          <w:sz w:val="24"/>
          <w:szCs w:val="24"/>
        </w:rPr>
      </w:pPr>
      <w:r w:rsidRPr="00EC42BD">
        <w:rPr>
          <w:rFonts w:ascii="Courier New" w:eastAsia="Courier New" w:hAnsi="Courier New" w:cs="Courier New"/>
          <w:sz w:val="24"/>
          <w:szCs w:val="24"/>
        </w:rPr>
        <w:t>b) Velar por el adecuado diseño, ejecución, desarrollo y control de los proyectos de seguridad electrónica, en los establecimientos penitenciarios.”</w:t>
      </w:r>
      <w:r w:rsidR="002F2025" w:rsidRPr="00EC42BD">
        <w:rPr>
          <w:rFonts w:ascii="Courier New" w:eastAsia="Courier New" w:hAnsi="Courier New" w:cs="Courier New"/>
          <w:sz w:val="24"/>
          <w:szCs w:val="24"/>
        </w:rPr>
        <w:t>.</w:t>
      </w:r>
    </w:p>
    <w:p w14:paraId="55590E65" w14:textId="11AF4A7E" w:rsidR="000156CF" w:rsidRPr="00EC42BD" w:rsidRDefault="00E35E5C" w:rsidP="000548FE">
      <w:pPr>
        <w:spacing w:line="276" w:lineRule="auto"/>
        <w:ind w:left="2840" w:right="60" w:firstLine="704"/>
        <w:jc w:val="both"/>
        <w:rPr>
          <w:rFonts w:ascii="Courier New" w:eastAsia="Courier New" w:hAnsi="Courier New" w:cs="Courier New"/>
          <w:sz w:val="24"/>
          <w:szCs w:val="24"/>
        </w:rPr>
      </w:pPr>
      <w:r w:rsidRPr="00EC42BD">
        <w:rPr>
          <w:rFonts w:ascii="Courier New" w:eastAsia="Courier New" w:hAnsi="Courier New" w:cs="Courier New"/>
          <w:sz w:val="24"/>
          <w:szCs w:val="24"/>
        </w:rPr>
        <w:t>A su vez</w:t>
      </w:r>
      <w:r w:rsidR="000156CF" w:rsidRPr="00EC42BD">
        <w:rPr>
          <w:rFonts w:ascii="Courier New" w:eastAsia="Courier New" w:hAnsi="Courier New" w:cs="Courier New"/>
          <w:sz w:val="24"/>
          <w:szCs w:val="24"/>
        </w:rPr>
        <w:t>, el artículo 4° del referido decreto ley, dispone en su inciso final que le corresponderá al Director Nacional establecer la restante organización interna del servicio, en tanto, el artículo 6° en sus numerales 1, 2 y 10, establecen dentro de las obligaciones y atribuciones del referido jefe de servicio, las de: dirigir y administrar el servicio (1); planificar, coordinar y controlar el funcionamiento de la Institución conforme a las políticas fijadas por el Gobierno y generar un plan de acción institucional (</w:t>
      </w:r>
      <w:r w:rsidR="00D162E6" w:rsidRPr="00EC42BD">
        <w:rPr>
          <w:rFonts w:ascii="Courier New" w:eastAsia="Courier New" w:hAnsi="Courier New" w:cs="Courier New"/>
          <w:sz w:val="24"/>
          <w:szCs w:val="24"/>
        </w:rPr>
        <w:t>2</w:t>
      </w:r>
      <w:r w:rsidR="000156CF" w:rsidRPr="00EC42BD">
        <w:rPr>
          <w:rFonts w:ascii="Courier New" w:eastAsia="Courier New" w:hAnsi="Courier New" w:cs="Courier New"/>
          <w:sz w:val="24"/>
          <w:szCs w:val="24"/>
        </w:rPr>
        <w:t>)</w:t>
      </w:r>
      <w:r w:rsidR="00997C6B" w:rsidRPr="00EC42BD">
        <w:rPr>
          <w:rFonts w:ascii="Courier New" w:eastAsia="Courier New" w:hAnsi="Courier New" w:cs="Courier New"/>
          <w:sz w:val="24"/>
          <w:szCs w:val="24"/>
        </w:rPr>
        <w:t>;</w:t>
      </w:r>
      <w:r w:rsidR="000156CF" w:rsidRPr="00EC42BD">
        <w:rPr>
          <w:rFonts w:ascii="Courier New" w:eastAsia="Courier New" w:hAnsi="Courier New" w:cs="Courier New"/>
          <w:sz w:val="24"/>
          <w:szCs w:val="24"/>
        </w:rPr>
        <w:t xml:space="preserve"> y dictar las resoluciones e impartir las instrucciones necesarias tendientes a obtener un adecuado funcionamiento del Servicio (10). </w:t>
      </w:r>
    </w:p>
    <w:p w14:paraId="180A7A5A" w14:textId="77777777" w:rsidR="00BE6731" w:rsidRPr="00EC42BD" w:rsidRDefault="000156CF" w:rsidP="000548FE">
      <w:pPr>
        <w:spacing w:line="276" w:lineRule="auto"/>
        <w:ind w:left="2840" w:right="60" w:firstLine="704"/>
        <w:jc w:val="both"/>
        <w:rPr>
          <w:rFonts w:ascii="Courier New" w:eastAsia="Courier New" w:hAnsi="Courier New" w:cs="Courier New"/>
          <w:sz w:val="24"/>
          <w:szCs w:val="24"/>
        </w:rPr>
      </w:pPr>
      <w:r w:rsidRPr="00EC42BD">
        <w:rPr>
          <w:rFonts w:ascii="Courier New" w:eastAsia="Courier New" w:hAnsi="Courier New" w:cs="Courier New"/>
          <w:sz w:val="24"/>
          <w:szCs w:val="24"/>
        </w:rPr>
        <w:lastRenderedPageBreak/>
        <w:t xml:space="preserve">Es en base a las disposiciones señaladas </w:t>
      </w:r>
      <w:r w:rsidR="00E35E5C" w:rsidRPr="00EC42BD">
        <w:rPr>
          <w:rFonts w:ascii="Courier New" w:eastAsia="Courier New" w:hAnsi="Courier New" w:cs="Courier New"/>
          <w:sz w:val="24"/>
          <w:szCs w:val="24"/>
        </w:rPr>
        <w:t xml:space="preserve">precedentemente </w:t>
      </w:r>
      <w:r w:rsidRPr="00EC42BD">
        <w:rPr>
          <w:rFonts w:ascii="Courier New" w:eastAsia="Courier New" w:hAnsi="Courier New" w:cs="Courier New"/>
          <w:sz w:val="24"/>
          <w:szCs w:val="24"/>
        </w:rPr>
        <w:t xml:space="preserve">que el Director Nacional de Gendarmería </w:t>
      </w:r>
      <w:r w:rsidR="00997C6B" w:rsidRPr="00EC42BD">
        <w:rPr>
          <w:rFonts w:ascii="Courier New" w:eastAsia="Courier New" w:hAnsi="Courier New" w:cs="Courier New"/>
          <w:sz w:val="24"/>
          <w:szCs w:val="24"/>
        </w:rPr>
        <w:t xml:space="preserve">de Chile </w:t>
      </w:r>
      <w:r w:rsidRPr="00EC42BD">
        <w:rPr>
          <w:rFonts w:ascii="Courier New" w:eastAsia="Courier New" w:hAnsi="Courier New" w:cs="Courier New"/>
          <w:sz w:val="24"/>
          <w:szCs w:val="24"/>
        </w:rPr>
        <w:t xml:space="preserve">ha dictado resoluciones exentas que crean unidades funcionales, dependientes de aquellas contenidas en la ley orgánica, con el objeto de optimizar los recursos humanos en la consecución de los fines del servicio. </w:t>
      </w:r>
    </w:p>
    <w:p w14:paraId="13988FB9" w14:textId="01EA2540" w:rsidR="0086259B" w:rsidRPr="00EC42BD" w:rsidRDefault="000156CF" w:rsidP="000548FE">
      <w:pPr>
        <w:spacing w:line="276" w:lineRule="auto"/>
        <w:ind w:left="2840" w:right="60" w:firstLine="704"/>
        <w:jc w:val="both"/>
        <w:rPr>
          <w:rFonts w:ascii="Courier New" w:eastAsia="Courier New" w:hAnsi="Courier New" w:cs="Courier New"/>
          <w:sz w:val="24"/>
          <w:szCs w:val="24"/>
        </w:rPr>
      </w:pPr>
      <w:r w:rsidRPr="00EC42BD">
        <w:rPr>
          <w:rFonts w:ascii="Courier New" w:eastAsia="Courier New" w:hAnsi="Courier New" w:cs="Courier New"/>
          <w:sz w:val="24"/>
          <w:szCs w:val="24"/>
        </w:rPr>
        <w:t xml:space="preserve">No obstante lo anterior, se ha estimado necesario consagrar en la ley orgánica de Gendarmería </w:t>
      </w:r>
      <w:r w:rsidR="00997C6B" w:rsidRPr="00EC42BD">
        <w:rPr>
          <w:rFonts w:ascii="Courier New" w:eastAsia="Courier New" w:hAnsi="Courier New" w:cs="Courier New"/>
          <w:sz w:val="24"/>
          <w:szCs w:val="24"/>
        </w:rPr>
        <w:t xml:space="preserve">de Chile </w:t>
      </w:r>
      <w:r w:rsidRPr="00EC42BD">
        <w:rPr>
          <w:rFonts w:ascii="Courier New" w:eastAsia="Courier New" w:hAnsi="Courier New" w:cs="Courier New"/>
          <w:sz w:val="24"/>
          <w:szCs w:val="24"/>
        </w:rPr>
        <w:t xml:space="preserve">una función específica </w:t>
      </w:r>
      <w:r w:rsidR="00E35E5C" w:rsidRPr="00EC42BD">
        <w:rPr>
          <w:rFonts w:ascii="Courier New" w:eastAsia="Courier New" w:hAnsi="Courier New" w:cs="Courier New"/>
          <w:sz w:val="24"/>
          <w:szCs w:val="24"/>
        </w:rPr>
        <w:t>que releve la importancia para la institución de contar con</w:t>
      </w:r>
      <w:r w:rsidRPr="00EC42BD">
        <w:rPr>
          <w:rFonts w:ascii="Courier New" w:eastAsia="Courier New" w:hAnsi="Courier New" w:cs="Courier New"/>
          <w:sz w:val="24"/>
          <w:szCs w:val="24"/>
        </w:rPr>
        <w:t xml:space="preserve"> </w:t>
      </w:r>
      <w:r w:rsidR="001C676D" w:rsidRPr="00EC42BD">
        <w:rPr>
          <w:rFonts w:ascii="Courier New" w:eastAsia="Courier New" w:hAnsi="Courier New" w:cs="Courier New"/>
          <w:sz w:val="24"/>
          <w:szCs w:val="24"/>
        </w:rPr>
        <w:t>atribuciones para</w:t>
      </w:r>
      <w:r w:rsidR="00D162E6" w:rsidRPr="00EC42BD">
        <w:rPr>
          <w:rFonts w:ascii="Courier New" w:eastAsia="Courier New" w:hAnsi="Courier New" w:cs="Courier New"/>
          <w:sz w:val="24"/>
          <w:szCs w:val="24"/>
        </w:rPr>
        <w:t xml:space="preserve"> </w:t>
      </w:r>
      <w:r w:rsidR="001C676D" w:rsidRPr="00EC42BD">
        <w:rPr>
          <w:rFonts w:ascii="Courier New" w:eastAsia="Courier New" w:hAnsi="Courier New" w:cs="Courier New"/>
          <w:sz w:val="24"/>
          <w:szCs w:val="24"/>
        </w:rPr>
        <w:t xml:space="preserve">adoptar acciones </w:t>
      </w:r>
      <w:r w:rsidR="00E35E5C" w:rsidRPr="00EC42BD">
        <w:rPr>
          <w:rFonts w:ascii="Courier New" w:eastAsia="Courier New" w:hAnsi="Courier New" w:cs="Courier New"/>
          <w:sz w:val="24"/>
          <w:szCs w:val="24"/>
        </w:rPr>
        <w:t>en materia de crimen organizado, reforzando sus competencias para hacerle frente al interior de los recintos penales.</w:t>
      </w:r>
    </w:p>
    <w:p w14:paraId="5ECE6813" w14:textId="77777777" w:rsidR="00455348" w:rsidRPr="00EC42BD" w:rsidRDefault="00F52EA3" w:rsidP="000548FE">
      <w:pPr>
        <w:pStyle w:val="Ttulo1"/>
        <w:spacing w:line="276" w:lineRule="auto"/>
        <w:rPr>
          <w:rFonts w:eastAsia="Courier New" w:cs="Courier New"/>
          <w:szCs w:val="24"/>
        </w:rPr>
      </w:pPr>
      <w:r w:rsidRPr="00EC42BD">
        <w:rPr>
          <w:rFonts w:eastAsia="Courier New" w:cs="Courier New"/>
          <w:szCs w:val="24"/>
        </w:rPr>
        <w:t>OBJETIVO</w:t>
      </w:r>
      <w:r w:rsidR="00455348" w:rsidRPr="00EC42BD">
        <w:rPr>
          <w:rFonts w:eastAsia="Courier New" w:cs="Courier New"/>
          <w:szCs w:val="24"/>
        </w:rPr>
        <w:t xml:space="preserve"> DE LA INICIATIVA</w:t>
      </w:r>
    </w:p>
    <w:p w14:paraId="01A1383A" w14:textId="7F41ADD9" w:rsidR="00CF3F19" w:rsidRPr="00EC42BD" w:rsidRDefault="000156CF" w:rsidP="000548FE">
      <w:pPr>
        <w:spacing w:line="276" w:lineRule="auto"/>
        <w:ind w:left="2840" w:right="60" w:firstLine="704"/>
        <w:jc w:val="both"/>
        <w:rPr>
          <w:rFonts w:ascii="Courier New" w:eastAsia="Courier New" w:hAnsi="Courier New" w:cs="Courier New"/>
          <w:sz w:val="24"/>
          <w:szCs w:val="24"/>
        </w:rPr>
      </w:pPr>
      <w:r w:rsidRPr="00EC42BD">
        <w:rPr>
          <w:rFonts w:ascii="Courier New" w:eastAsia="Courier New" w:hAnsi="Courier New" w:cs="Courier New"/>
          <w:sz w:val="24"/>
          <w:szCs w:val="24"/>
        </w:rPr>
        <w:t>Con el objeto de hacerse cargo del incremento sostenido de la población que ingresa a los establecimientos penitenciarios, ya sea para cumplir la medida de prisión preventiva o una condena penal</w:t>
      </w:r>
      <w:r w:rsidR="00CF3F19" w:rsidRPr="00EC42BD">
        <w:rPr>
          <w:rFonts w:ascii="Courier New" w:eastAsia="Courier New" w:hAnsi="Courier New" w:cs="Courier New"/>
          <w:sz w:val="24"/>
          <w:szCs w:val="24"/>
        </w:rPr>
        <w:t xml:space="preserve"> y, a la vez, dar solución al hacinamiento y la falta de plazas disponibles en los </w:t>
      </w:r>
      <w:r w:rsidR="009F094D" w:rsidRPr="00EC42BD">
        <w:rPr>
          <w:rFonts w:ascii="Courier New" w:eastAsia="Courier New" w:hAnsi="Courier New" w:cs="Courier New"/>
          <w:sz w:val="24"/>
          <w:szCs w:val="24"/>
        </w:rPr>
        <w:t>recintos penales</w:t>
      </w:r>
      <w:r w:rsidRPr="00EC42BD">
        <w:rPr>
          <w:rFonts w:ascii="Courier New" w:eastAsia="Courier New" w:hAnsi="Courier New" w:cs="Courier New"/>
          <w:sz w:val="24"/>
          <w:szCs w:val="24"/>
        </w:rPr>
        <w:t xml:space="preserve">, se ha estimado necesario presentar un proyecto de ley </w:t>
      </w:r>
      <w:r w:rsidR="00CF3F19" w:rsidRPr="00EC42BD">
        <w:rPr>
          <w:rFonts w:ascii="Courier New" w:eastAsia="Courier New" w:hAnsi="Courier New" w:cs="Courier New"/>
          <w:sz w:val="24"/>
          <w:szCs w:val="24"/>
        </w:rPr>
        <w:t xml:space="preserve">que </w:t>
      </w:r>
      <w:r w:rsidR="006E0B67" w:rsidRPr="00EC42BD">
        <w:rPr>
          <w:rFonts w:ascii="Courier New" w:eastAsia="Courier New" w:hAnsi="Courier New" w:cs="Courier New"/>
          <w:sz w:val="24"/>
          <w:szCs w:val="24"/>
        </w:rPr>
        <w:t>disponga</w:t>
      </w:r>
      <w:r w:rsidR="009F094D" w:rsidRPr="00EC42BD">
        <w:rPr>
          <w:rFonts w:ascii="Courier New" w:eastAsia="Courier New" w:hAnsi="Courier New" w:cs="Courier New"/>
          <w:sz w:val="24"/>
          <w:szCs w:val="24"/>
        </w:rPr>
        <w:t>,</w:t>
      </w:r>
      <w:r w:rsidRPr="00EC42BD">
        <w:rPr>
          <w:rFonts w:ascii="Courier New" w:eastAsia="Courier New" w:hAnsi="Courier New" w:cs="Courier New"/>
          <w:sz w:val="24"/>
          <w:szCs w:val="24"/>
        </w:rPr>
        <w:t xml:space="preserve"> </w:t>
      </w:r>
      <w:r w:rsidR="00CF3F19" w:rsidRPr="00EC42BD">
        <w:rPr>
          <w:rFonts w:ascii="Courier New" w:eastAsia="Courier New" w:hAnsi="Courier New" w:cs="Courier New"/>
          <w:sz w:val="24"/>
          <w:szCs w:val="24"/>
        </w:rPr>
        <w:t>de manera temporal</w:t>
      </w:r>
      <w:r w:rsidR="009F094D" w:rsidRPr="00EC42BD">
        <w:rPr>
          <w:rFonts w:ascii="Courier New" w:eastAsia="Courier New" w:hAnsi="Courier New" w:cs="Courier New"/>
          <w:sz w:val="24"/>
          <w:szCs w:val="24"/>
        </w:rPr>
        <w:t>,</w:t>
      </w:r>
      <w:r w:rsidR="00CF3F19" w:rsidRPr="00EC42BD">
        <w:rPr>
          <w:rFonts w:ascii="Courier New" w:eastAsia="Courier New" w:hAnsi="Courier New" w:cs="Courier New"/>
          <w:sz w:val="24"/>
          <w:szCs w:val="24"/>
        </w:rPr>
        <w:t xml:space="preserve"> reglas especiales en materia de urbanismo y construcción que faciliten la alteración, ampliación, reparación o reconstrucción de establecimientos penitenciarios ya existentes.</w:t>
      </w:r>
    </w:p>
    <w:p w14:paraId="23BA58BC" w14:textId="07C368B3" w:rsidR="001C676D" w:rsidRPr="00EC42BD" w:rsidRDefault="00CF3F19" w:rsidP="000548FE">
      <w:pPr>
        <w:spacing w:line="276" w:lineRule="auto"/>
        <w:ind w:left="2840" w:right="60" w:firstLine="704"/>
        <w:jc w:val="both"/>
        <w:rPr>
          <w:rFonts w:ascii="Courier New" w:eastAsia="Courier New" w:hAnsi="Courier New" w:cs="Courier New"/>
          <w:sz w:val="24"/>
          <w:szCs w:val="24"/>
        </w:rPr>
      </w:pPr>
      <w:r w:rsidRPr="00EC42BD">
        <w:rPr>
          <w:rFonts w:ascii="Courier New" w:eastAsia="Courier New" w:hAnsi="Courier New" w:cs="Courier New"/>
          <w:sz w:val="24"/>
          <w:szCs w:val="24"/>
        </w:rPr>
        <w:t xml:space="preserve">Asimismo, la presente iniciativa pretende contribuir al combate contra la delincuencia organizada mediante la consagración en la ley orgánica de </w:t>
      </w:r>
      <w:r w:rsidR="000156CF" w:rsidRPr="00EC42BD">
        <w:rPr>
          <w:rFonts w:ascii="Courier New" w:eastAsia="Courier New" w:hAnsi="Courier New" w:cs="Courier New"/>
          <w:sz w:val="24"/>
          <w:szCs w:val="24"/>
        </w:rPr>
        <w:t xml:space="preserve">Gendarmería de Chile </w:t>
      </w:r>
      <w:r w:rsidR="009F094D" w:rsidRPr="00EC42BD">
        <w:rPr>
          <w:rFonts w:ascii="Courier New" w:eastAsia="Courier New" w:hAnsi="Courier New" w:cs="Courier New"/>
          <w:sz w:val="24"/>
          <w:szCs w:val="24"/>
        </w:rPr>
        <w:t xml:space="preserve">de </w:t>
      </w:r>
      <w:r w:rsidRPr="00EC42BD">
        <w:rPr>
          <w:rFonts w:ascii="Courier New" w:eastAsia="Courier New" w:hAnsi="Courier New" w:cs="Courier New"/>
          <w:sz w:val="24"/>
          <w:szCs w:val="24"/>
        </w:rPr>
        <w:t xml:space="preserve">la atribución </w:t>
      </w:r>
      <w:r w:rsidR="001C676D" w:rsidRPr="00EC42BD">
        <w:rPr>
          <w:rFonts w:ascii="Courier New" w:eastAsia="Courier New" w:hAnsi="Courier New" w:cs="Courier New"/>
          <w:sz w:val="24"/>
          <w:szCs w:val="24"/>
        </w:rPr>
        <w:t>para</w:t>
      </w:r>
      <w:r w:rsidR="000156CF" w:rsidRPr="00EC42BD">
        <w:rPr>
          <w:rFonts w:ascii="Courier New" w:eastAsia="Courier New" w:hAnsi="Courier New" w:cs="Courier New"/>
          <w:sz w:val="24"/>
          <w:szCs w:val="24"/>
        </w:rPr>
        <w:t xml:space="preserve"> “Asesorar, controlar y coordinar las acciones relativas a la persecución y prevención del surgimiento y operación de </w:t>
      </w:r>
      <w:r w:rsidR="008472AB" w:rsidRPr="00EC42BD">
        <w:rPr>
          <w:rFonts w:ascii="Courier New" w:eastAsia="Courier New" w:hAnsi="Courier New" w:cs="Courier New"/>
          <w:sz w:val="24"/>
          <w:szCs w:val="24"/>
        </w:rPr>
        <w:t xml:space="preserve">organizaciones </w:t>
      </w:r>
      <w:r w:rsidR="000156CF" w:rsidRPr="00EC42BD">
        <w:rPr>
          <w:rFonts w:ascii="Courier New" w:eastAsia="Courier New" w:hAnsi="Courier New" w:cs="Courier New"/>
          <w:sz w:val="24"/>
          <w:szCs w:val="24"/>
        </w:rPr>
        <w:t xml:space="preserve">delictivas </w:t>
      </w:r>
      <w:r w:rsidR="008472AB" w:rsidRPr="00EC42BD">
        <w:rPr>
          <w:rFonts w:ascii="Courier New" w:eastAsia="Courier New" w:hAnsi="Courier New" w:cs="Courier New"/>
          <w:sz w:val="24"/>
          <w:szCs w:val="24"/>
        </w:rPr>
        <w:t>o</w:t>
      </w:r>
      <w:r w:rsidR="000156CF" w:rsidRPr="00EC42BD">
        <w:rPr>
          <w:rFonts w:ascii="Courier New" w:eastAsia="Courier New" w:hAnsi="Courier New" w:cs="Courier New"/>
          <w:sz w:val="24"/>
          <w:szCs w:val="24"/>
        </w:rPr>
        <w:t xml:space="preserve"> criminales”</w:t>
      </w:r>
      <w:r w:rsidR="001C676D" w:rsidRPr="00EC42BD">
        <w:rPr>
          <w:rFonts w:ascii="Courier New" w:eastAsia="Courier New" w:hAnsi="Courier New" w:cs="Courier New"/>
          <w:sz w:val="24"/>
          <w:szCs w:val="24"/>
        </w:rPr>
        <w:t>.</w:t>
      </w:r>
    </w:p>
    <w:p w14:paraId="74071909" w14:textId="77777777" w:rsidR="00CD5805" w:rsidRPr="00EC42BD" w:rsidRDefault="00CD5805" w:rsidP="000548FE">
      <w:pPr>
        <w:pStyle w:val="Ttulo1"/>
        <w:spacing w:line="276" w:lineRule="auto"/>
        <w:rPr>
          <w:rFonts w:eastAsia="Courier New" w:cs="Courier New"/>
          <w:szCs w:val="24"/>
        </w:rPr>
      </w:pPr>
      <w:r w:rsidRPr="00EC42BD">
        <w:rPr>
          <w:rFonts w:eastAsia="Courier New" w:cs="Courier New"/>
          <w:szCs w:val="24"/>
        </w:rPr>
        <w:lastRenderedPageBreak/>
        <w:t>CONTENIDO DEL PROYECTO</w:t>
      </w:r>
    </w:p>
    <w:p w14:paraId="260F48DE" w14:textId="3BD2AFD2" w:rsidR="000156CF" w:rsidRPr="00EC42BD" w:rsidRDefault="000156CF" w:rsidP="000548FE">
      <w:pPr>
        <w:spacing w:line="276" w:lineRule="auto"/>
        <w:ind w:left="2840" w:right="60" w:firstLine="704"/>
        <w:jc w:val="both"/>
        <w:rPr>
          <w:rFonts w:ascii="Courier New" w:eastAsia="Courier New" w:hAnsi="Courier New" w:cs="Courier New"/>
          <w:sz w:val="24"/>
          <w:szCs w:val="24"/>
        </w:rPr>
      </w:pPr>
      <w:r w:rsidRPr="00EC42BD">
        <w:rPr>
          <w:rFonts w:ascii="Courier New" w:eastAsia="Courier New" w:hAnsi="Courier New" w:cs="Courier New"/>
          <w:sz w:val="24"/>
          <w:szCs w:val="24"/>
        </w:rPr>
        <w:t xml:space="preserve">El proyecto consta de </w:t>
      </w:r>
      <w:r w:rsidR="00BD6A54" w:rsidRPr="00EC42BD">
        <w:rPr>
          <w:rFonts w:ascii="Courier New" w:eastAsia="Courier New" w:hAnsi="Courier New" w:cs="Courier New"/>
          <w:sz w:val="24"/>
          <w:szCs w:val="24"/>
        </w:rPr>
        <w:t xml:space="preserve">tres </w:t>
      </w:r>
      <w:r w:rsidRPr="00EC42BD">
        <w:rPr>
          <w:rFonts w:ascii="Courier New" w:eastAsia="Courier New" w:hAnsi="Courier New" w:cs="Courier New"/>
          <w:sz w:val="24"/>
          <w:szCs w:val="24"/>
        </w:rPr>
        <w:t>artículos</w:t>
      </w:r>
      <w:r w:rsidR="000E7971" w:rsidRPr="00EC42BD">
        <w:rPr>
          <w:rFonts w:ascii="Courier New" w:eastAsia="Courier New" w:hAnsi="Courier New" w:cs="Courier New"/>
          <w:sz w:val="24"/>
          <w:szCs w:val="24"/>
        </w:rPr>
        <w:t xml:space="preserve"> y</w:t>
      </w:r>
      <w:r w:rsidR="001C676D" w:rsidRPr="00EC42BD">
        <w:rPr>
          <w:rFonts w:ascii="Courier New" w:eastAsia="Courier New" w:hAnsi="Courier New" w:cs="Courier New"/>
          <w:sz w:val="24"/>
          <w:szCs w:val="24"/>
        </w:rPr>
        <w:t xml:space="preserve"> </w:t>
      </w:r>
      <w:r w:rsidR="00A84127" w:rsidRPr="00EC42BD">
        <w:rPr>
          <w:rFonts w:ascii="Courier New" w:eastAsia="Courier New" w:hAnsi="Courier New" w:cs="Courier New"/>
          <w:sz w:val="24"/>
          <w:szCs w:val="24"/>
        </w:rPr>
        <w:t>tres</w:t>
      </w:r>
      <w:r w:rsidR="00BD6A54" w:rsidRPr="00EC42BD">
        <w:rPr>
          <w:rFonts w:ascii="Courier New" w:eastAsia="Courier New" w:hAnsi="Courier New" w:cs="Courier New"/>
          <w:sz w:val="24"/>
          <w:szCs w:val="24"/>
        </w:rPr>
        <w:t xml:space="preserve"> </w:t>
      </w:r>
      <w:r w:rsidR="000C4E69" w:rsidRPr="00EC42BD">
        <w:rPr>
          <w:rFonts w:ascii="Courier New" w:eastAsia="Courier New" w:hAnsi="Courier New" w:cs="Courier New"/>
          <w:sz w:val="24"/>
          <w:szCs w:val="24"/>
        </w:rPr>
        <w:t>disposiciones transitorias</w:t>
      </w:r>
      <w:r w:rsidRPr="00EC42BD">
        <w:rPr>
          <w:rFonts w:ascii="Courier New" w:eastAsia="Courier New" w:hAnsi="Courier New" w:cs="Courier New"/>
          <w:sz w:val="24"/>
          <w:szCs w:val="24"/>
        </w:rPr>
        <w:t>:</w:t>
      </w:r>
    </w:p>
    <w:p w14:paraId="5DFE2F50" w14:textId="6C7B8DDB" w:rsidR="000156CF" w:rsidRPr="00EC42BD" w:rsidRDefault="000156CF" w:rsidP="000548FE">
      <w:pPr>
        <w:spacing w:line="276" w:lineRule="auto"/>
        <w:ind w:left="2840" w:right="60" w:firstLine="704"/>
        <w:jc w:val="both"/>
        <w:rPr>
          <w:rFonts w:ascii="Courier New" w:eastAsia="Courier New" w:hAnsi="Courier New" w:cs="Courier New"/>
          <w:sz w:val="24"/>
          <w:szCs w:val="24"/>
        </w:rPr>
      </w:pPr>
      <w:r w:rsidRPr="00EC42BD">
        <w:rPr>
          <w:rFonts w:ascii="Courier New" w:eastAsia="Courier New" w:hAnsi="Courier New" w:cs="Courier New"/>
          <w:sz w:val="24"/>
          <w:szCs w:val="24"/>
        </w:rPr>
        <w:t xml:space="preserve">El artículo </w:t>
      </w:r>
      <w:r w:rsidR="004055C3" w:rsidRPr="00EC42BD">
        <w:rPr>
          <w:rFonts w:ascii="Courier New" w:eastAsia="Courier New" w:hAnsi="Courier New" w:cs="Courier New"/>
          <w:sz w:val="24"/>
          <w:szCs w:val="24"/>
        </w:rPr>
        <w:t>1°</w:t>
      </w:r>
      <w:r w:rsidRPr="00EC42BD">
        <w:rPr>
          <w:rFonts w:ascii="Courier New" w:eastAsia="Courier New" w:hAnsi="Courier New" w:cs="Courier New"/>
          <w:sz w:val="24"/>
          <w:szCs w:val="24"/>
        </w:rPr>
        <w:t>, permite al Ministerio de Vivienda y Urbanismo, a solicitud del Ministerio de Justicia y Derechos Humanos, modificar los planes reguladores a que refiere el Título II del decreto</w:t>
      </w:r>
      <w:r w:rsidR="004179D9">
        <w:rPr>
          <w:rFonts w:ascii="Courier New" w:eastAsia="Courier New" w:hAnsi="Courier New" w:cs="Courier New"/>
          <w:sz w:val="24"/>
          <w:szCs w:val="24"/>
        </w:rPr>
        <w:t xml:space="preserve"> con fuerza de ley</w:t>
      </w:r>
      <w:r w:rsidRPr="00EC42BD">
        <w:rPr>
          <w:rFonts w:ascii="Courier New" w:eastAsia="Courier New" w:hAnsi="Courier New" w:cs="Courier New"/>
          <w:sz w:val="24"/>
          <w:szCs w:val="24"/>
        </w:rPr>
        <w:t xml:space="preserve"> Nº 458, de 1975, que aprueba la nueva Ley General de Urbanismo y Construcciones</w:t>
      </w:r>
      <w:r w:rsidR="000C4E69" w:rsidRPr="00EC42BD">
        <w:rPr>
          <w:rFonts w:ascii="Courier New" w:eastAsia="Courier New" w:hAnsi="Courier New" w:cs="Courier New"/>
          <w:sz w:val="24"/>
          <w:szCs w:val="24"/>
        </w:rPr>
        <w:t xml:space="preserve">; </w:t>
      </w:r>
      <w:r w:rsidRPr="00EC42BD">
        <w:rPr>
          <w:rFonts w:ascii="Courier New" w:eastAsia="Courier New" w:hAnsi="Courier New" w:cs="Courier New"/>
          <w:sz w:val="24"/>
          <w:szCs w:val="24"/>
        </w:rPr>
        <w:t xml:space="preserve">mediante decreto supremo de </w:t>
      </w:r>
      <w:r w:rsidR="000C4E69" w:rsidRPr="00EC42BD">
        <w:rPr>
          <w:rFonts w:ascii="Courier New" w:eastAsia="Courier New" w:hAnsi="Courier New" w:cs="Courier New"/>
          <w:sz w:val="24"/>
          <w:szCs w:val="24"/>
        </w:rPr>
        <w:t xml:space="preserve">aquella </w:t>
      </w:r>
      <w:r w:rsidRPr="00EC42BD">
        <w:rPr>
          <w:rFonts w:ascii="Courier New" w:eastAsia="Courier New" w:hAnsi="Courier New" w:cs="Courier New"/>
          <w:sz w:val="24"/>
          <w:szCs w:val="24"/>
        </w:rPr>
        <w:t xml:space="preserve">Cartera, con el objeto de permitir la alteración, ampliación, reparación o reconstrucción de establecimientos penitenciarios, en caso de existir infraestructura de este tipo ubicada en terrenos cuyo uso no se conformare con los instrumentos de planificación territorial actualmente vigentes. </w:t>
      </w:r>
    </w:p>
    <w:p w14:paraId="7B6A0300" w14:textId="5A78B791" w:rsidR="000156CF" w:rsidRPr="00EC42BD" w:rsidRDefault="000156CF" w:rsidP="000548FE">
      <w:pPr>
        <w:spacing w:line="276" w:lineRule="auto"/>
        <w:ind w:left="2840" w:right="60" w:firstLine="704"/>
        <w:jc w:val="both"/>
        <w:rPr>
          <w:rFonts w:ascii="Courier New" w:eastAsia="Courier New" w:hAnsi="Courier New" w:cs="Courier New"/>
          <w:sz w:val="24"/>
          <w:szCs w:val="24"/>
        </w:rPr>
      </w:pPr>
      <w:r w:rsidRPr="00EC42BD">
        <w:rPr>
          <w:rFonts w:ascii="Courier New" w:eastAsia="Courier New" w:hAnsi="Courier New" w:cs="Courier New"/>
          <w:sz w:val="24"/>
          <w:szCs w:val="24"/>
        </w:rPr>
        <w:t xml:space="preserve">El artículo </w:t>
      </w:r>
      <w:r w:rsidR="004055C3" w:rsidRPr="00EC42BD">
        <w:rPr>
          <w:rFonts w:ascii="Courier New" w:eastAsia="Courier New" w:hAnsi="Courier New" w:cs="Courier New"/>
          <w:sz w:val="24"/>
          <w:szCs w:val="24"/>
        </w:rPr>
        <w:t>2° introduce cambios en el artículo 62 del decreto con fuerza de ley N° 458, de 1975, del Ministerio de Vivienda y Urbanismo, Ley General de Urbanismo y Construcciones, referente al congelamiento de terrenos.</w:t>
      </w:r>
      <w:r w:rsidRPr="00EC42BD">
        <w:rPr>
          <w:rFonts w:ascii="Courier New" w:eastAsia="Courier New" w:hAnsi="Courier New" w:cs="Courier New"/>
          <w:sz w:val="24"/>
          <w:szCs w:val="24"/>
        </w:rPr>
        <w:t xml:space="preserve"> </w:t>
      </w:r>
    </w:p>
    <w:p w14:paraId="720873CA" w14:textId="4AB5FF2D" w:rsidR="000156CF" w:rsidRPr="00EC42BD" w:rsidRDefault="000156CF" w:rsidP="000548FE">
      <w:pPr>
        <w:spacing w:line="276" w:lineRule="auto"/>
        <w:ind w:left="2840" w:right="60" w:firstLine="704"/>
        <w:jc w:val="both"/>
        <w:rPr>
          <w:rFonts w:ascii="Courier New" w:eastAsia="Courier New" w:hAnsi="Courier New" w:cs="Courier New"/>
          <w:sz w:val="24"/>
          <w:szCs w:val="24"/>
        </w:rPr>
      </w:pPr>
      <w:r w:rsidRPr="00EC42BD">
        <w:rPr>
          <w:rFonts w:ascii="Courier New" w:eastAsia="Courier New" w:hAnsi="Courier New" w:cs="Courier New"/>
          <w:sz w:val="24"/>
          <w:szCs w:val="24"/>
        </w:rPr>
        <w:t xml:space="preserve">El artículo </w:t>
      </w:r>
      <w:r w:rsidR="004055C3" w:rsidRPr="00EC42BD">
        <w:rPr>
          <w:rFonts w:ascii="Courier New" w:eastAsia="Courier New" w:hAnsi="Courier New" w:cs="Courier New"/>
          <w:sz w:val="24"/>
          <w:szCs w:val="24"/>
        </w:rPr>
        <w:t>3°</w:t>
      </w:r>
      <w:r w:rsidRPr="00EC42BD">
        <w:rPr>
          <w:rFonts w:ascii="Courier New" w:eastAsia="Courier New" w:hAnsi="Courier New" w:cs="Courier New"/>
          <w:sz w:val="24"/>
          <w:szCs w:val="24"/>
        </w:rPr>
        <w:t xml:space="preserve">, </w:t>
      </w:r>
      <w:r w:rsidR="004055C3" w:rsidRPr="00EC42BD">
        <w:rPr>
          <w:rFonts w:ascii="Courier New" w:eastAsia="Courier New" w:hAnsi="Courier New" w:cs="Courier New"/>
          <w:sz w:val="24"/>
          <w:szCs w:val="24"/>
        </w:rPr>
        <w:t xml:space="preserve">incorpora una función en la ley orgánica de Gendarmería de Chile, a ser cumplida por la Subdirección Operativa de dicho servicio. </w:t>
      </w:r>
    </w:p>
    <w:p w14:paraId="4F58730B" w14:textId="3E2D707A" w:rsidR="00CD5805" w:rsidRPr="00EC42BD" w:rsidRDefault="00BD6A54" w:rsidP="000548FE">
      <w:pPr>
        <w:spacing w:line="276" w:lineRule="auto"/>
        <w:ind w:left="2840" w:right="60" w:firstLine="704"/>
        <w:jc w:val="both"/>
        <w:rPr>
          <w:rFonts w:ascii="Courier New" w:eastAsia="Courier New" w:hAnsi="Courier New" w:cs="Courier New"/>
          <w:sz w:val="24"/>
          <w:szCs w:val="24"/>
        </w:rPr>
      </w:pPr>
      <w:r w:rsidRPr="00EC42BD">
        <w:rPr>
          <w:rFonts w:ascii="Courier New" w:eastAsia="Courier New" w:hAnsi="Courier New" w:cs="Courier New"/>
          <w:sz w:val="24"/>
          <w:szCs w:val="24"/>
        </w:rPr>
        <w:t>Por último</w:t>
      </w:r>
      <w:r w:rsidR="001F4313" w:rsidRPr="00EC42BD">
        <w:rPr>
          <w:rFonts w:ascii="Courier New" w:eastAsia="Courier New" w:hAnsi="Courier New" w:cs="Courier New"/>
          <w:sz w:val="24"/>
          <w:szCs w:val="24"/>
        </w:rPr>
        <w:t>,</w:t>
      </w:r>
      <w:r w:rsidRPr="00EC42BD">
        <w:rPr>
          <w:rFonts w:ascii="Courier New" w:eastAsia="Courier New" w:hAnsi="Courier New" w:cs="Courier New"/>
          <w:sz w:val="24"/>
          <w:szCs w:val="24"/>
        </w:rPr>
        <w:t xml:space="preserve"> y en lo que respecta a las disposiciones transitorias, se contempla</w:t>
      </w:r>
      <w:r w:rsidR="000156CF" w:rsidRPr="00EC42BD">
        <w:rPr>
          <w:rFonts w:ascii="Courier New" w:eastAsia="Courier New" w:hAnsi="Courier New" w:cs="Courier New"/>
          <w:sz w:val="24"/>
          <w:szCs w:val="24"/>
        </w:rPr>
        <w:t xml:space="preserve"> una norma destinada a limitar </w:t>
      </w:r>
      <w:r w:rsidR="008256CD" w:rsidRPr="00EC42BD">
        <w:rPr>
          <w:rFonts w:ascii="Courier New" w:eastAsia="Courier New" w:hAnsi="Courier New" w:cs="Courier New"/>
          <w:sz w:val="24"/>
          <w:szCs w:val="24"/>
        </w:rPr>
        <w:t xml:space="preserve">a </w:t>
      </w:r>
      <w:r w:rsidR="000E7971" w:rsidRPr="00EC42BD">
        <w:rPr>
          <w:rFonts w:ascii="Courier New" w:eastAsia="Courier New" w:hAnsi="Courier New" w:cs="Courier New"/>
          <w:sz w:val="24"/>
          <w:szCs w:val="24"/>
        </w:rPr>
        <w:t xml:space="preserve">48 </w:t>
      </w:r>
      <w:r w:rsidR="008256CD" w:rsidRPr="00EC42BD">
        <w:rPr>
          <w:rFonts w:ascii="Courier New" w:eastAsia="Courier New" w:hAnsi="Courier New" w:cs="Courier New"/>
          <w:sz w:val="24"/>
          <w:szCs w:val="24"/>
        </w:rPr>
        <w:t xml:space="preserve">meses </w:t>
      </w:r>
      <w:r w:rsidR="000156CF" w:rsidRPr="00EC42BD">
        <w:rPr>
          <w:rFonts w:ascii="Courier New" w:eastAsia="Courier New" w:hAnsi="Courier New" w:cs="Courier New"/>
          <w:sz w:val="24"/>
          <w:szCs w:val="24"/>
        </w:rPr>
        <w:t xml:space="preserve">la vigencia </w:t>
      </w:r>
      <w:r w:rsidR="00B90756" w:rsidRPr="00EC42BD">
        <w:rPr>
          <w:rFonts w:ascii="Courier New" w:eastAsia="Courier New" w:hAnsi="Courier New" w:cs="Courier New"/>
          <w:sz w:val="24"/>
          <w:szCs w:val="24"/>
        </w:rPr>
        <w:t xml:space="preserve">del </w:t>
      </w:r>
      <w:r w:rsidR="000156CF" w:rsidRPr="00EC42BD">
        <w:rPr>
          <w:rFonts w:ascii="Courier New" w:eastAsia="Courier New" w:hAnsi="Courier New" w:cs="Courier New"/>
          <w:sz w:val="24"/>
          <w:szCs w:val="24"/>
        </w:rPr>
        <w:t xml:space="preserve">artículo </w:t>
      </w:r>
      <w:r w:rsidR="004055C3" w:rsidRPr="00EC42BD">
        <w:rPr>
          <w:rFonts w:ascii="Courier New" w:eastAsia="Courier New" w:hAnsi="Courier New" w:cs="Courier New"/>
          <w:sz w:val="24"/>
          <w:szCs w:val="24"/>
        </w:rPr>
        <w:t xml:space="preserve">1° </w:t>
      </w:r>
      <w:r w:rsidR="000156CF" w:rsidRPr="00EC42BD">
        <w:rPr>
          <w:rFonts w:ascii="Courier New" w:eastAsia="Courier New" w:hAnsi="Courier New" w:cs="Courier New"/>
          <w:sz w:val="24"/>
          <w:szCs w:val="24"/>
        </w:rPr>
        <w:t>de la ley</w:t>
      </w:r>
      <w:r w:rsidR="001F4313" w:rsidRPr="00EC42BD">
        <w:rPr>
          <w:rFonts w:ascii="Courier New" w:eastAsia="Courier New" w:hAnsi="Courier New" w:cs="Courier New"/>
          <w:sz w:val="24"/>
          <w:szCs w:val="24"/>
        </w:rPr>
        <w:t>;</w:t>
      </w:r>
      <w:r w:rsidR="004055C3" w:rsidRPr="00EC42BD">
        <w:rPr>
          <w:rFonts w:ascii="Courier New" w:eastAsia="Courier New" w:hAnsi="Courier New" w:cs="Courier New"/>
          <w:sz w:val="24"/>
          <w:szCs w:val="24"/>
        </w:rPr>
        <w:t xml:space="preserve"> </w:t>
      </w:r>
      <w:r w:rsidR="001F4313" w:rsidRPr="00EC42BD">
        <w:rPr>
          <w:rFonts w:ascii="Courier New" w:eastAsia="Courier New" w:hAnsi="Courier New" w:cs="Courier New"/>
          <w:sz w:val="24"/>
          <w:szCs w:val="24"/>
        </w:rPr>
        <w:t xml:space="preserve"> </w:t>
      </w:r>
      <w:r w:rsidR="004055C3" w:rsidRPr="00EC42BD">
        <w:rPr>
          <w:rFonts w:ascii="Courier New" w:eastAsia="Courier New" w:hAnsi="Courier New" w:cs="Courier New"/>
          <w:sz w:val="24"/>
          <w:szCs w:val="24"/>
        </w:rPr>
        <w:t>otra re</w:t>
      </w:r>
      <w:r w:rsidR="00F60737" w:rsidRPr="00EC42BD">
        <w:rPr>
          <w:rFonts w:ascii="Courier New" w:eastAsia="Courier New" w:hAnsi="Courier New" w:cs="Courier New"/>
          <w:sz w:val="24"/>
          <w:szCs w:val="24"/>
        </w:rPr>
        <w:t>lativa</w:t>
      </w:r>
      <w:r w:rsidR="004055C3" w:rsidRPr="00EC42BD">
        <w:rPr>
          <w:rFonts w:ascii="Courier New" w:eastAsia="Courier New" w:hAnsi="Courier New" w:cs="Courier New"/>
          <w:sz w:val="24"/>
          <w:szCs w:val="24"/>
        </w:rPr>
        <w:t xml:space="preserve"> a la obligación de dar inicio a las obras de</w:t>
      </w:r>
      <w:r w:rsidRPr="00EC42BD">
        <w:rPr>
          <w:rFonts w:ascii="Courier New" w:eastAsia="Courier New" w:hAnsi="Courier New" w:cs="Courier New"/>
          <w:sz w:val="24"/>
          <w:szCs w:val="24"/>
        </w:rPr>
        <w:t xml:space="preserve"> </w:t>
      </w:r>
      <w:r w:rsidR="004055C3" w:rsidRPr="00EC42BD">
        <w:rPr>
          <w:rFonts w:ascii="Courier New" w:eastAsia="Courier New" w:hAnsi="Courier New" w:cs="Courier New"/>
          <w:sz w:val="24"/>
          <w:szCs w:val="24"/>
        </w:rPr>
        <w:t>alteración, ampliación, reparación o reconstrucción de establecimientos penitenciarios existentes, a que den lugar la aplicación del mencionado artículo 1° en el término de 6 años, contados desde la publicación en el Diario Oficial del respectivo decreto supremo del Ministerio de Vivienda y Urbanismo</w:t>
      </w:r>
      <w:r w:rsidR="001F4313" w:rsidRPr="00EC42BD">
        <w:rPr>
          <w:rFonts w:ascii="Courier New" w:eastAsia="Courier New" w:hAnsi="Courier New" w:cs="Courier New"/>
          <w:sz w:val="24"/>
          <w:szCs w:val="24"/>
        </w:rPr>
        <w:t>;</w:t>
      </w:r>
      <w:r w:rsidR="004055C3" w:rsidRPr="00EC42BD">
        <w:rPr>
          <w:rFonts w:ascii="Courier New" w:eastAsia="Courier New" w:hAnsi="Courier New" w:cs="Courier New"/>
          <w:sz w:val="24"/>
          <w:szCs w:val="24"/>
        </w:rPr>
        <w:t xml:space="preserve"> </w:t>
      </w:r>
      <w:r w:rsidRPr="00EC42BD">
        <w:rPr>
          <w:rFonts w:ascii="Courier New" w:eastAsia="Courier New" w:hAnsi="Courier New" w:cs="Courier New"/>
          <w:sz w:val="24"/>
          <w:szCs w:val="24"/>
        </w:rPr>
        <w:t>y</w:t>
      </w:r>
      <w:r w:rsidR="004055C3" w:rsidRPr="00EC42BD">
        <w:rPr>
          <w:rFonts w:ascii="Courier New" w:eastAsia="Courier New" w:hAnsi="Courier New" w:cs="Courier New"/>
          <w:sz w:val="24"/>
          <w:szCs w:val="24"/>
        </w:rPr>
        <w:t xml:space="preserve">, </w:t>
      </w:r>
      <w:r w:rsidR="001F4313" w:rsidRPr="00EC42BD">
        <w:rPr>
          <w:rFonts w:ascii="Courier New" w:eastAsia="Courier New" w:hAnsi="Courier New" w:cs="Courier New"/>
          <w:sz w:val="24"/>
          <w:szCs w:val="24"/>
        </w:rPr>
        <w:t xml:space="preserve">una última </w:t>
      </w:r>
      <w:r w:rsidRPr="00EC42BD">
        <w:rPr>
          <w:rFonts w:ascii="Courier New" w:eastAsia="Courier New" w:hAnsi="Courier New" w:cs="Courier New"/>
          <w:sz w:val="24"/>
          <w:szCs w:val="24"/>
        </w:rPr>
        <w:t xml:space="preserve">referida a la imputación presupuestaria, disponiendo que </w:t>
      </w:r>
      <w:r w:rsidRPr="00EC42BD">
        <w:rPr>
          <w:rFonts w:ascii="Courier New" w:eastAsia="Courier New" w:hAnsi="Courier New" w:cs="Courier New"/>
          <w:sz w:val="24"/>
          <w:szCs w:val="24"/>
        </w:rPr>
        <w:lastRenderedPageBreak/>
        <w:t>el mayor gasto que irrogue la ley provendrá del presupuesto de Gendarmería de Chile</w:t>
      </w:r>
      <w:r w:rsidR="000156CF" w:rsidRPr="00EC42BD">
        <w:rPr>
          <w:rFonts w:ascii="Courier New" w:eastAsia="Courier New" w:hAnsi="Courier New" w:cs="Courier New"/>
          <w:sz w:val="24"/>
          <w:szCs w:val="24"/>
        </w:rPr>
        <w:t>.</w:t>
      </w:r>
    </w:p>
    <w:p w14:paraId="7C200854" w14:textId="77777777" w:rsidR="00CD5805" w:rsidRPr="00EC42BD" w:rsidRDefault="00CD5805" w:rsidP="000548FE">
      <w:pPr>
        <w:spacing w:before="360" w:line="276" w:lineRule="auto"/>
        <w:ind w:left="2840" w:right="60" w:firstLine="704"/>
        <w:jc w:val="both"/>
        <w:rPr>
          <w:rFonts w:ascii="Courier New" w:eastAsia="Courier New" w:hAnsi="Courier New" w:cs="Courier New"/>
          <w:sz w:val="24"/>
          <w:szCs w:val="24"/>
        </w:rPr>
      </w:pPr>
      <w:r w:rsidRPr="00EC42BD">
        <w:rPr>
          <w:rFonts w:ascii="Courier New" w:eastAsia="Courier New" w:hAnsi="Courier New" w:cs="Courier New"/>
          <w:sz w:val="24"/>
          <w:szCs w:val="24"/>
        </w:rPr>
        <w:t>En consecuencia, tengo el honor de someter a vuestra consideración, el siguiente</w:t>
      </w:r>
    </w:p>
    <w:p w14:paraId="73EC8010" w14:textId="77777777" w:rsidR="00A01B44" w:rsidRPr="00EC42BD" w:rsidRDefault="00A01B44" w:rsidP="000548FE">
      <w:pPr>
        <w:spacing w:before="120" w:line="276" w:lineRule="auto"/>
        <w:jc w:val="both"/>
        <w:rPr>
          <w:rFonts w:ascii="Courier New" w:eastAsia="Courier New" w:hAnsi="Courier New" w:cs="Courier New"/>
          <w:sz w:val="24"/>
          <w:szCs w:val="24"/>
        </w:rPr>
      </w:pPr>
    </w:p>
    <w:p w14:paraId="211C08C0" w14:textId="77777777" w:rsidR="00D27A01" w:rsidRPr="00EC42BD" w:rsidRDefault="00D27A01" w:rsidP="000548FE">
      <w:pPr>
        <w:spacing w:before="120" w:line="276" w:lineRule="auto"/>
        <w:jc w:val="both"/>
        <w:rPr>
          <w:rFonts w:ascii="Courier New" w:eastAsia="Courier New" w:hAnsi="Courier New" w:cs="Courier New"/>
          <w:sz w:val="24"/>
          <w:szCs w:val="24"/>
        </w:rPr>
      </w:pPr>
    </w:p>
    <w:p w14:paraId="52F9E843" w14:textId="77777777" w:rsidR="00A01B44" w:rsidRPr="00EC42BD" w:rsidRDefault="00A01B44" w:rsidP="000548FE">
      <w:pPr>
        <w:spacing w:before="240" w:line="276" w:lineRule="auto"/>
        <w:jc w:val="center"/>
        <w:rPr>
          <w:rFonts w:ascii="Courier New" w:eastAsia="Times New Roman" w:hAnsi="Courier New" w:cs="Courier New"/>
          <w:b/>
          <w:spacing w:val="80"/>
          <w:sz w:val="24"/>
          <w:szCs w:val="24"/>
          <w:lang w:val="es-ES_tradnl" w:eastAsia="es-ES"/>
        </w:rPr>
      </w:pPr>
      <w:r w:rsidRPr="00EC42BD">
        <w:rPr>
          <w:rFonts w:ascii="Courier New" w:eastAsia="Times New Roman" w:hAnsi="Courier New" w:cs="Courier New"/>
          <w:b/>
          <w:spacing w:val="80"/>
          <w:sz w:val="24"/>
          <w:szCs w:val="24"/>
          <w:lang w:val="es-ES_tradnl" w:eastAsia="es-ES"/>
        </w:rPr>
        <w:t>PROYECTO DE LEY:</w:t>
      </w:r>
    </w:p>
    <w:p w14:paraId="348EB0C0" w14:textId="77777777" w:rsidR="00D27A01" w:rsidRPr="00EC42BD" w:rsidRDefault="00D27A01" w:rsidP="008807F5">
      <w:pPr>
        <w:spacing w:line="276" w:lineRule="auto"/>
        <w:jc w:val="both"/>
        <w:rPr>
          <w:rFonts w:ascii="Courier New" w:eastAsia="Courier New" w:hAnsi="Courier New" w:cs="Courier New"/>
          <w:sz w:val="24"/>
          <w:szCs w:val="24"/>
        </w:rPr>
      </w:pPr>
    </w:p>
    <w:p w14:paraId="3EE3172A" w14:textId="4FDC0B76" w:rsidR="00BD6A54" w:rsidRPr="00EC42BD" w:rsidRDefault="1C1D854D" w:rsidP="000548FE">
      <w:pPr>
        <w:tabs>
          <w:tab w:val="left" w:pos="2268"/>
        </w:tabs>
        <w:spacing w:line="276" w:lineRule="auto"/>
        <w:jc w:val="both"/>
        <w:rPr>
          <w:rFonts w:ascii="Courier New" w:eastAsia="Courier New" w:hAnsi="Courier New" w:cs="Courier New"/>
          <w:sz w:val="24"/>
          <w:szCs w:val="24"/>
        </w:rPr>
      </w:pPr>
      <w:r w:rsidRPr="00EC42BD">
        <w:rPr>
          <w:rFonts w:ascii="Courier New" w:eastAsia="Courier New" w:hAnsi="Courier New" w:cs="Courier New"/>
          <w:b/>
          <w:bCs/>
          <w:sz w:val="24"/>
          <w:szCs w:val="24"/>
        </w:rPr>
        <w:t>“</w:t>
      </w:r>
      <w:r w:rsidR="00BD6A54" w:rsidRPr="00EC42BD">
        <w:rPr>
          <w:rFonts w:ascii="Courier New" w:eastAsia="Courier New" w:hAnsi="Courier New" w:cs="Courier New"/>
          <w:b/>
          <w:bCs/>
          <w:sz w:val="24"/>
          <w:szCs w:val="24"/>
        </w:rPr>
        <w:t xml:space="preserve">Artículo </w:t>
      </w:r>
      <w:r w:rsidR="00B567D8" w:rsidRPr="00EC42BD">
        <w:rPr>
          <w:rFonts w:ascii="Courier New" w:eastAsia="Courier New" w:hAnsi="Courier New" w:cs="Courier New"/>
          <w:b/>
          <w:bCs/>
          <w:sz w:val="24"/>
          <w:szCs w:val="24"/>
        </w:rPr>
        <w:t>1°</w:t>
      </w:r>
      <w:r w:rsidR="00BD6A54" w:rsidRPr="00EC42BD">
        <w:rPr>
          <w:rFonts w:ascii="Courier New" w:eastAsia="Courier New" w:hAnsi="Courier New" w:cs="Courier New"/>
          <w:b/>
          <w:bCs/>
          <w:sz w:val="24"/>
          <w:szCs w:val="24"/>
        </w:rPr>
        <w:t>.-</w:t>
      </w:r>
      <w:r w:rsidR="00585D5D" w:rsidRPr="00EC42BD">
        <w:rPr>
          <w:rFonts w:ascii="Courier New" w:eastAsia="Courier New" w:hAnsi="Courier New" w:cs="Courier New"/>
          <w:b/>
          <w:bCs/>
          <w:sz w:val="24"/>
          <w:szCs w:val="24"/>
        </w:rPr>
        <w:tab/>
      </w:r>
      <w:r w:rsidR="00BD6A54" w:rsidRPr="00EC42BD">
        <w:rPr>
          <w:rFonts w:ascii="Courier New" w:eastAsia="Courier New" w:hAnsi="Courier New" w:cs="Courier New"/>
          <w:sz w:val="24"/>
          <w:szCs w:val="24"/>
        </w:rPr>
        <w:t xml:space="preserve">En </w:t>
      </w:r>
      <w:r w:rsidR="00593F62" w:rsidRPr="00EC42BD">
        <w:rPr>
          <w:rFonts w:ascii="Courier New" w:eastAsia="Courier New" w:hAnsi="Courier New" w:cs="Courier New"/>
          <w:sz w:val="24"/>
          <w:szCs w:val="24"/>
        </w:rPr>
        <w:t xml:space="preserve">los </w:t>
      </w:r>
      <w:r w:rsidR="00BD6A54" w:rsidRPr="00EC42BD">
        <w:rPr>
          <w:rFonts w:ascii="Courier New" w:eastAsia="Courier New" w:hAnsi="Courier New" w:cs="Courier New"/>
          <w:sz w:val="24"/>
          <w:szCs w:val="24"/>
        </w:rPr>
        <w:t xml:space="preserve">casos en que se estime imprescindible para </w:t>
      </w:r>
      <w:r w:rsidR="00B7150D" w:rsidRPr="00EC42BD">
        <w:rPr>
          <w:rFonts w:ascii="Courier New" w:eastAsia="Courier New" w:hAnsi="Courier New" w:cs="Courier New"/>
          <w:sz w:val="24"/>
          <w:szCs w:val="24"/>
        </w:rPr>
        <w:t xml:space="preserve">el resguardo de la seguridad nacional o de la seguridad pública interior y, especialmente, para </w:t>
      </w:r>
      <w:r w:rsidR="00BD6A54" w:rsidRPr="00EC42BD">
        <w:rPr>
          <w:rFonts w:ascii="Courier New" w:eastAsia="Courier New" w:hAnsi="Courier New" w:cs="Courier New"/>
          <w:sz w:val="24"/>
          <w:szCs w:val="24"/>
        </w:rPr>
        <w:t>la efectiva protección de la sociedad contra el delito</w:t>
      </w:r>
      <w:r w:rsidR="008E4442" w:rsidRPr="00EC42BD">
        <w:rPr>
          <w:rFonts w:ascii="Courier New" w:eastAsia="Courier New" w:hAnsi="Courier New" w:cs="Courier New"/>
          <w:sz w:val="24"/>
          <w:szCs w:val="24"/>
        </w:rPr>
        <w:t>,</w:t>
      </w:r>
      <w:r w:rsidR="008E09D4" w:rsidRPr="00EC42BD">
        <w:rPr>
          <w:rFonts w:ascii="Courier New" w:eastAsia="Courier New" w:hAnsi="Courier New" w:cs="Courier New"/>
          <w:sz w:val="24"/>
          <w:szCs w:val="24"/>
        </w:rPr>
        <w:t xml:space="preserve"> </w:t>
      </w:r>
      <w:r w:rsidR="00BD6A54" w:rsidRPr="00EC42BD">
        <w:rPr>
          <w:rFonts w:ascii="Courier New" w:eastAsia="Courier New" w:hAnsi="Courier New" w:cs="Courier New"/>
          <w:sz w:val="24"/>
          <w:szCs w:val="24"/>
        </w:rPr>
        <w:t>la reducción de la reincidencia</w:t>
      </w:r>
      <w:r w:rsidR="008E4442" w:rsidRPr="00EC42BD">
        <w:rPr>
          <w:rFonts w:ascii="Courier New" w:eastAsia="Courier New" w:hAnsi="Courier New" w:cs="Courier New"/>
          <w:sz w:val="24"/>
          <w:szCs w:val="24"/>
        </w:rPr>
        <w:t xml:space="preserve"> y</w:t>
      </w:r>
      <w:r w:rsidR="00BD6A54" w:rsidRPr="00EC42BD">
        <w:rPr>
          <w:rFonts w:ascii="Courier New" w:eastAsia="Courier New" w:hAnsi="Courier New" w:cs="Courier New"/>
          <w:sz w:val="24"/>
          <w:szCs w:val="24"/>
        </w:rPr>
        <w:t xml:space="preserve"> la protección de los derechos fundamentales de las personas, el Ministerio de Justicia y Derechos Humanos propondrá fundadamente al Ministerio de Vivienda y Urbanismo las modificaciones a los planes reguladores intercomunales, comunales o planes seccionales a que refiere el Título II del decreto </w:t>
      </w:r>
      <w:r w:rsidR="005E6218">
        <w:rPr>
          <w:rFonts w:ascii="Courier New" w:eastAsia="Courier New" w:hAnsi="Courier New" w:cs="Courier New"/>
          <w:sz w:val="24"/>
          <w:szCs w:val="24"/>
        </w:rPr>
        <w:t xml:space="preserve">con fuerza de ley </w:t>
      </w:r>
      <w:r w:rsidR="00BD6A54" w:rsidRPr="00EC42BD">
        <w:rPr>
          <w:rFonts w:ascii="Courier New" w:eastAsia="Courier New" w:hAnsi="Courier New" w:cs="Courier New"/>
          <w:sz w:val="24"/>
          <w:szCs w:val="24"/>
        </w:rPr>
        <w:t>Nº 458, de 1975, del Ministerio de Vivienda y Urbanismo, que aprueba la nueva Ley General de Urbanismo y Construcciones, que estime necesarias para permitir la  alteración, ampliación, reparación o reconstrucción de establecimientos penitenciarios existentes.</w:t>
      </w:r>
    </w:p>
    <w:p w14:paraId="28FC8C29" w14:textId="16FFEC79" w:rsidR="00BD6A54" w:rsidRPr="00EC42BD" w:rsidRDefault="00BD6A54" w:rsidP="000548FE">
      <w:pPr>
        <w:spacing w:line="276" w:lineRule="auto"/>
        <w:ind w:firstLine="2268"/>
        <w:jc w:val="both"/>
        <w:rPr>
          <w:rFonts w:ascii="Courier New" w:eastAsia="Courier New" w:hAnsi="Courier New" w:cs="Courier New"/>
          <w:sz w:val="24"/>
          <w:szCs w:val="24"/>
        </w:rPr>
      </w:pPr>
      <w:r w:rsidRPr="00EC42BD">
        <w:rPr>
          <w:rFonts w:ascii="Courier New" w:eastAsia="Courier New" w:hAnsi="Courier New" w:cs="Courier New"/>
          <w:sz w:val="24"/>
          <w:szCs w:val="24"/>
        </w:rPr>
        <w:t xml:space="preserve">El Ministerio de Vivienda y Urbanismo solicitará informe previo de la o las Municipalidades respectivas, </w:t>
      </w:r>
      <w:r w:rsidR="00D8019A" w:rsidRPr="00EC42BD">
        <w:rPr>
          <w:rFonts w:ascii="Courier New" w:eastAsia="Courier New" w:hAnsi="Courier New" w:cs="Courier New"/>
          <w:sz w:val="24"/>
          <w:szCs w:val="24"/>
        </w:rPr>
        <w:t>cada una de las cuales</w:t>
      </w:r>
      <w:r w:rsidRPr="00EC42BD">
        <w:rPr>
          <w:rFonts w:ascii="Courier New" w:eastAsia="Courier New" w:hAnsi="Courier New" w:cs="Courier New"/>
          <w:sz w:val="24"/>
          <w:szCs w:val="24"/>
        </w:rPr>
        <w:t xml:space="preserve"> deberá evacuarlo en el plazo de 30 días corridos</w:t>
      </w:r>
      <w:r w:rsidR="1B31E954" w:rsidRPr="00EC42BD">
        <w:rPr>
          <w:rFonts w:ascii="Courier New" w:eastAsia="Courier New" w:hAnsi="Courier New" w:cs="Courier New"/>
          <w:sz w:val="24"/>
          <w:szCs w:val="24"/>
        </w:rPr>
        <w:t>,</w:t>
      </w:r>
      <w:r w:rsidRPr="00EC42BD">
        <w:rPr>
          <w:rFonts w:ascii="Courier New" w:eastAsia="Courier New" w:hAnsi="Courier New" w:cs="Courier New"/>
          <w:sz w:val="24"/>
          <w:szCs w:val="24"/>
        </w:rPr>
        <w:t xml:space="preserve"> vencido el cual</w:t>
      </w:r>
      <w:r w:rsidR="45B8BD00" w:rsidRPr="00EC42BD">
        <w:rPr>
          <w:rFonts w:ascii="Courier New" w:eastAsia="Courier New" w:hAnsi="Courier New" w:cs="Courier New"/>
          <w:sz w:val="24"/>
          <w:szCs w:val="24"/>
        </w:rPr>
        <w:t>,</w:t>
      </w:r>
      <w:r w:rsidRPr="00EC42BD">
        <w:rPr>
          <w:rFonts w:ascii="Courier New" w:eastAsia="Courier New" w:hAnsi="Courier New" w:cs="Courier New"/>
          <w:sz w:val="24"/>
          <w:szCs w:val="24"/>
        </w:rPr>
        <w:t xml:space="preserve"> la falta de pronunciamiento será considerada como aprobación sin observaciones. </w:t>
      </w:r>
      <w:r w:rsidR="004055C3" w:rsidRPr="00EC42BD">
        <w:rPr>
          <w:rFonts w:ascii="Courier New" w:eastAsia="Courier New" w:hAnsi="Courier New" w:cs="Courier New"/>
          <w:sz w:val="24"/>
          <w:szCs w:val="24"/>
        </w:rPr>
        <w:t xml:space="preserve">En los mismos términos se solicitará informe de los Gobiernos Regionales, cuando corresponda. </w:t>
      </w:r>
      <w:r w:rsidRPr="00EC42BD">
        <w:rPr>
          <w:rFonts w:ascii="Courier New" w:eastAsia="Courier New" w:hAnsi="Courier New" w:cs="Courier New"/>
          <w:sz w:val="24"/>
          <w:szCs w:val="24"/>
        </w:rPr>
        <w:t>No se requerirán aprobaciones o pronunciamientos de otros organismos del Estado.</w:t>
      </w:r>
    </w:p>
    <w:p w14:paraId="7B99DBEE" w14:textId="6B400EE8" w:rsidR="00BD6A54" w:rsidRPr="00EC42BD" w:rsidRDefault="0015426F" w:rsidP="000548FE">
      <w:pPr>
        <w:spacing w:line="276" w:lineRule="auto"/>
        <w:ind w:firstLine="2268"/>
        <w:jc w:val="both"/>
        <w:rPr>
          <w:rFonts w:ascii="Courier New" w:eastAsia="Courier New" w:hAnsi="Courier New" w:cs="Courier New"/>
          <w:sz w:val="24"/>
          <w:szCs w:val="24"/>
        </w:rPr>
      </w:pPr>
      <w:r w:rsidRPr="00EC42BD">
        <w:rPr>
          <w:rFonts w:ascii="Courier New" w:eastAsia="Courier New" w:hAnsi="Courier New" w:cs="Courier New"/>
          <w:sz w:val="24"/>
          <w:szCs w:val="24"/>
        </w:rPr>
        <w:t xml:space="preserve">Recibido el </w:t>
      </w:r>
      <w:r w:rsidR="00D8019A" w:rsidRPr="00EC42BD">
        <w:rPr>
          <w:rFonts w:ascii="Courier New" w:eastAsia="Courier New" w:hAnsi="Courier New" w:cs="Courier New"/>
          <w:sz w:val="24"/>
          <w:szCs w:val="24"/>
        </w:rPr>
        <w:t xml:space="preserve">o los </w:t>
      </w:r>
      <w:r w:rsidRPr="00EC42BD">
        <w:rPr>
          <w:rFonts w:ascii="Courier New" w:eastAsia="Courier New" w:hAnsi="Courier New" w:cs="Courier New"/>
          <w:sz w:val="24"/>
          <w:szCs w:val="24"/>
        </w:rPr>
        <w:t>informe</w:t>
      </w:r>
      <w:r w:rsidR="00D8019A" w:rsidRPr="00EC42BD">
        <w:rPr>
          <w:rFonts w:ascii="Courier New" w:eastAsia="Courier New" w:hAnsi="Courier New" w:cs="Courier New"/>
          <w:sz w:val="24"/>
          <w:szCs w:val="24"/>
        </w:rPr>
        <w:t>s</w:t>
      </w:r>
      <w:r w:rsidRPr="00EC42BD">
        <w:rPr>
          <w:rFonts w:ascii="Courier New" w:eastAsia="Courier New" w:hAnsi="Courier New" w:cs="Courier New"/>
          <w:sz w:val="24"/>
          <w:szCs w:val="24"/>
        </w:rPr>
        <w:t xml:space="preserve"> a que se refiere el inciso preced</w:t>
      </w:r>
      <w:r w:rsidR="00FF0BD5" w:rsidRPr="00EC42BD">
        <w:rPr>
          <w:rFonts w:ascii="Courier New" w:eastAsia="Courier New" w:hAnsi="Courier New" w:cs="Courier New"/>
          <w:sz w:val="24"/>
          <w:szCs w:val="24"/>
        </w:rPr>
        <w:t xml:space="preserve">ente o vencido el plazo para ello, </w:t>
      </w:r>
      <w:r w:rsidRPr="00EC42BD">
        <w:rPr>
          <w:rFonts w:ascii="Courier New" w:eastAsia="Courier New" w:hAnsi="Courier New" w:cs="Courier New"/>
          <w:sz w:val="24"/>
          <w:szCs w:val="24"/>
        </w:rPr>
        <w:t xml:space="preserve">el Ministerio de Vivienda y Urbanismo </w:t>
      </w:r>
      <w:r w:rsidR="00FF0BD5" w:rsidRPr="00EC42BD">
        <w:rPr>
          <w:rFonts w:ascii="Courier New" w:eastAsia="Courier New" w:hAnsi="Courier New" w:cs="Courier New"/>
          <w:sz w:val="24"/>
          <w:szCs w:val="24"/>
        </w:rPr>
        <w:t>se pronunciará</w:t>
      </w:r>
      <w:r w:rsidRPr="00EC42BD">
        <w:rPr>
          <w:rFonts w:ascii="Courier New" w:eastAsia="Courier New" w:hAnsi="Courier New" w:cs="Courier New"/>
          <w:sz w:val="24"/>
          <w:szCs w:val="24"/>
        </w:rPr>
        <w:t xml:space="preserve"> sobre la propuesta del Ministerio de Justicia</w:t>
      </w:r>
      <w:r w:rsidR="00FF0BD5" w:rsidRPr="00EC42BD">
        <w:rPr>
          <w:rFonts w:ascii="Courier New" w:eastAsia="Courier New" w:hAnsi="Courier New" w:cs="Courier New"/>
          <w:sz w:val="24"/>
          <w:szCs w:val="24"/>
        </w:rPr>
        <w:t xml:space="preserve"> y Derechos Humanos</w:t>
      </w:r>
      <w:r w:rsidRPr="00EC42BD">
        <w:rPr>
          <w:rFonts w:ascii="Courier New" w:eastAsia="Courier New" w:hAnsi="Courier New" w:cs="Courier New"/>
          <w:sz w:val="24"/>
          <w:szCs w:val="24"/>
        </w:rPr>
        <w:t xml:space="preserve">. </w:t>
      </w:r>
      <w:r w:rsidR="00346FCE" w:rsidRPr="00EC42BD">
        <w:rPr>
          <w:rFonts w:ascii="Courier New" w:eastAsia="Courier New" w:hAnsi="Courier New" w:cs="Courier New"/>
          <w:sz w:val="24"/>
          <w:szCs w:val="24"/>
        </w:rPr>
        <w:t xml:space="preserve">Tanto el rechazo como la aprobación de la mencionada propuesta, se efectuarán mediante </w:t>
      </w:r>
      <w:r w:rsidR="00893C9F">
        <w:rPr>
          <w:rFonts w:ascii="Courier New" w:eastAsia="Courier New" w:hAnsi="Courier New" w:cs="Courier New"/>
          <w:sz w:val="24"/>
          <w:szCs w:val="24"/>
        </w:rPr>
        <w:t>resolución</w:t>
      </w:r>
      <w:r w:rsidR="00346FCE" w:rsidRPr="00EC42BD">
        <w:rPr>
          <w:rFonts w:ascii="Courier New" w:eastAsia="Courier New" w:hAnsi="Courier New" w:cs="Courier New"/>
          <w:sz w:val="24"/>
          <w:szCs w:val="24"/>
        </w:rPr>
        <w:t xml:space="preserve"> fundad</w:t>
      </w:r>
      <w:r w:rsidR="00893C9F">
        <w:rPr>
          <w:rFonts w:ascii="Courier New" w:eastAsia="Courier New" w:hAnsi="Courier New" w:cs="Courier New"/>
          <w:sz w:val="24"/>
          <w:szCs w:val="24"/>
        </w:rPr>
        <w:t>a</w:t>
      </w:r>
      <w:r w:rsidR="00FF0BD5" w:rsidRPr="00EC42BD">
        <w:rPr>
          <w:rFonts w:ascii="Courier New" w:eastAsia="Courier New" w:hAnsi="Courier New" w:cs="Courier New"/>
          <w:sz w:val="24"/>
          <w:szCs w:val="24"/>
        </w:rPr>
        <w:t xml:space="preserve"> </w:t>
      </w:r>
      <w:r w:rsidR="00BD6A54" w:rsidRPr="00EC42BD">
        <w:rPr>
          <w:rFonts w:ascii="Courier New" w:eastAsia="Courier New" w:hAnsi="Courier New" w:cs="Courier New"/>
          <w:sz w:val="24"/>
          <w:szCs w:val="24"/>
        </w:rPr>
        <w:t>del Ministerio de Vivienda y Urbanismo</w:t>
      </w:r>
      <w:r w:rsidR="00893C9F">
        <w:rPr>
          <w:rFonts w:ascii="Courier New" w:eastAsia="Courier New" w:hAnsi="Courier New" w:cs="Courier New"/>
          <w:sz w:val="24"/>
          <w:szCs w:val="24"/>
        </w:rPr>
        <w:t>. Sobre la base de la propuesta aprobada, las modificaciones referidas serán elaboradas por el Ministerio de Vivienda y Urbanismo</w:t>
      </w:r>
      <w:r w:rsidR="00BD6A54" w:rsidRPr="00EC42BD">
        <w:rPr>
          <w:rFonts w:ascii="Courier New" w:eastAsia="Courier New" w:hAnsi="Courier New" w:cs="Courier New"/>
          <w:sz w:val="24"/>
          <w:szCs w:val="24"/>
        </w:rPr>
        <w:t>,</w:t>
      </w:r>
      <w:r w:rsidR="00893C9F">
        <w:rPr>
          <w:rFonts w:ascii="Courier New" w:eastAsia="Courier New" w:hAnsi="Courier New" w:cs="Courier New"/>
          <w:sz w:val="24"/>
          <w:szCs w:val="24"/>
        </w:rPr>
        <w:t xml:space="preserve"> y aprobadas mediante Decreto Supremo del mismo Ministerio,</w:t>
      </w:r>
      <w:r w:rsidR="00BD6A54" w:rsidRPr="00EC42BD">
        <w:rPr>
          <w:rFonts w:ascii="Courier New" w:eastAsia="Courier New" w:hAnsi="Courier New" w:cs="Courier New"/>
          <w:sz w:val="24"/>
          <w:szCs w:val="24"/>
        </w:rPr>
        <w:t xml:space="preserve"> el cual</w:t>
      </w:r>
      <w:r w:rsidR="00346FCE" w:rsidRPr="00EC42BD">
        <w:rPr>
          <w:rFonts w:ascii="Courier New" w:eastAsia="Courier New" w:hAnsi="Courier New" w:cs="Courier New"/>
          <w:sz w:val="24"/>
          <w:szCs w:val="24"/>
        </w:rPr>
        <w:t xml:space="preserve"> </w:t>
      </w:r>
      <w:r w:rsidR="00BD6A54" w:rsidRPr="00EC42BD">
        <w:rPr>
          <w:rFonts w:ascii="Courier New" w:eastAsia="Courier New" w:hAnsi="Courier New" w:cs="Courier New"/>
          <w:sz w:val="24"/>
          <w:szCs w:val="24"/>
        </w:rPr>
        <w:t>deberá</w:t>
      </w:r>
      <w:r w:rsidR="00346FCE" w:rsidRPr="00EC42BD">
        <w:rPr>
          <w:rFonts w:ascii="Courier New" w:eastAsia="Courier New" w:hAnsi="Courier New" w:cs="Courier New"/>
          <w:sz w:val="24"/>
          <w:szCs w:val="24"/>
        </w:rPr>
        <w:t>, además,</w:t>
      </w:r>
      <w:r w:rsidR="00BD6A54" w:rsidRPr="00EC42BD">
        <w:rPr>
          <w:rFonts w:ascii="Courier New" w:eastAsia="Courier New" w:hAnsi="Courier New" w:cs="Courier New"/>
          <w:sz w:val="24"/>
          <w:szCs w:val="24"/>
        </w:rPr>
        <w:t xml:space="preserve"> publicarse en el Diario Oficial. Una copia del decreto aprobatorio, de la memoria explicativa y de los planos respectivos deberá archivarse en la</w:t>
      </w:r>
      <w:r w:rsidR="066239E9" w:rsidRPr="00EC42BD">
        <w:rPr>
          <w:rFonts w:ascii="Courier New" w:eastAsia="Courier New" w:hAnsi="Courier New" w:cs="Courier New"/>
          <w:sz w:val="24"/>
          <w:szCs w:val="24"/>
        </w:rPr>
        <w:t xml:space="preserve"> </w:t>
      </w:r>
      <w:r w:rsidR="066239E9" w:rsidRPr="00EC42BD">
        <w:rPr>
          <w:rFonts w:ascii="Courier New" w:eastAsia="Courier New" w:hAnsi="Courier New" w:cs="Courier New"/>
          <w:sz w:val="24"/>
          <w:szCs w:val="24"/>
        </w:rPr>
        <w:lastRenderedPageBreak/>
        <w:t>o las</w:t>
      </w:r>
      <w:r w:rsidR="00BD6A54" w:rsidRPr="00EC42BD">
        <w:rPr>
          <w:rFonts w:ascii="Courier New" w:eastAsia="Courier New" w:hAnsi="Courier New" w:cs="Courier New"/>
          <w:sz w:val="24"/>
          <w:szCs w:val="24"/>
        </w:rPr>
        <w:t xml:space="preserve"> municipalidad</w:t>
      </w:r>
      <w:r w:rsidR="5BA666D4" w:rsidRPr="00EC42BD">
        <w:rPr>
          <w:rFonts w:ascii="Courier New" w:eastAsia="Courier New" w:hAnsi="Courier New" w:cs="Courier New"/>
          <w:sz w:val="24"/>
          <w:szCs w:val="24"/>
        </w:rPr>
        <w:t>es</w:t>
      </w:r>
      <w:r w:rsidR="00BD6A54" w:rsidRPr="00EC42BD">
        <w:rPr>
          <w:rFonts w:ascii="Courier New" w:eastAsia="Courier New" w:hAnsi="Courier New" w:cs="Courier New"/>
          <w:sz w:val="24"/>
          <w:szCs w:val="24"/>
        </w:rPr>
        <w:t xml:space="preserve"> correspondiente</w:t>
      </w:r>
      <w:r w:rsidR="51B982C2" w:rsidRPr="00EC42BD">
        <w:rPr>
          <w:rFonts w:ascii="Courier New" w:eastAsia="Courier New" w:hAnsi="Courier New" w:cs="Courier New"/>
          <w:sz w:val="24"/>
          <w:szCs w:val="24"/>
        </w:rPr>
        <w:t>s</w:t>
      </w:r>
      <w:r w:rsidR="00BD6A54" w:rsidRPr="00EC42BD">
        <w:rPr>
          <w:rFonts w:ascii="Courier New" w:eastAsia="Courier New" w:hAnsi="Courier New" w:cs="Courier New"/>
          <w:sz w:val="24"/>
          <w:szCs w:val="24"/>
        </w:rPr>
        <w:t>, en el Conservador de Bienes Raíces</w:t>
      </w:r>
      <w:r w:rsidR="41EE2D31" w:rsidRPr="00EC42BD">
        <w:rPr>
          <w:rFonts w:ascii="Courier New" w:eastAsia="Courier New" w:hAnsi="Courier New" w:cs="Courier New"/>
          <w:sz w:val="24"/>
          <w:szCs w:val="24"/>
        </w:rPr>
        <w:t xml:space="preserve"> competente</w:t>
      </w:r>
      <w:r w:rsidR="00BD6A54" w:rsidRPr="00EC42BD">
        <w:rPr>
          <w:rFonts w:ascii="Courier New" w:eastAsia="Courier New" w:hAnsi="Courier New" w:cs="Courier New"/>
          <w:sz w:val="24"/>
          <w:szCs w:val="24"/>
        </w:rPr>
        <w:t xml:space="preserve">, en la División de Desarrollo Urbano </w:t>
      </w:r>
      <w:r w:rsidR="007FD5A7" w:rsidRPr="00EC42BD">
        <w:rPr>
          <w:rFonts w:ascii="Courier New" w:eastAsia="Courier New" w:hAnsi="Courier New" w:cs="Courier New"/>
          <w:sz w:val="24"/>
          <w:szCs w:val="24"/>
        </w:rPr>
        <w:t xml:space="preserve">del Ministerio de Vivienda y Urbanismo </w:t>
      </w:r>
      <w:r w:rsidR="00BD6A54" w:rsidRPr="00EC42BD">
        <w:rPr>
          <w:rFonts w:ascii="Courier New" w:eastAsia="Courier New" w:hAnsi="Courier New" w:cs="Courier New"/>
          <w:sz w:val="24"/>
          <w:szCs w:val="24"/>
        </w:rPr>
        <w:t xml:space="preserve">y en la respectiva </w:t>
      </w:r>
      <w:r w:rsidR="00833C19" w:rsidRPr="00EC42BD">
        <w:rPr>
          <w:rFonts w:ascii="Courier New" w:eastAsia="Courier New" w:hAnsi="Courier New" w:cs="Courier New"/>
          <w:sz w:val="24"/>
          <w:szCs w:val="24"/>
        </w:rPr>
        <w:t>S</w:t>
      </w:r>
      <w:r w:rsidR="00BD6A54" w:rsidRPr="00EC42BD">
        <w:rPr>
          <w:rFonts w:ascii="Courier New" w:eastAsia="Courier New" w:hAnsi="Courier New" w:cs="Courier New"/>
          <w:sz w:val="24"/>
          <w:szCs w:val="24"/>
        </w:rPr>
        <w:t>ecretar</w:t>
      </w:r>
      <w:r w:rsidR="00833C19" w:rsidRPr="00EC42BD">
        <w:rPr>
          <w:rFonts w:ascii="Courier New" w:eastAsia="Courier New" w:hAnsi="Courier New" w:cs="Courier New"/>
          <w:sz w:val="24"/>
          <w:szCs w:val="24"/>
        </w:rPr>
        <w:t>í</w:t>
      </w:r>
      <w:r w:rsidR="00BD6A54" w:rsidRPr="00EC42BD">
        <w:rPr>
          <w:rFonts w:ascii="Courier New" w:eastAsia="Courier New" w:hAnsi="Courier New" w:cs="Courier New"/>
          <w:sz w:val="24"/>
          <w:szCs w:val="24"/>
        </w:rPr>
        <w:t xml:space="preserve">a </w:t>
      </w:r>
      <w:r w:rsidR="00833C19" w:rsidRPr="00EC42BD">
        <w:rPr>
          <w:rFonts w:ascii="Courier New" w:eastAsia="Courier New" w:hAnsi="Courier New" w:cs="Courier New"/>
          <w:sz w:val="24"/>
          <w:szCs w:val="24"/>
        </w:rPr>
        <w:t>R</w:t>
      </w:r>
      <w:r w:rsidR="00BD6A54" w:rsidRPr="00EC42BD">
        <w:rPr>
          <w:rFonts w:ascii="Courier New" w:eastAsia="Courier New" w:hAnsi="Courier New" w:cs="Courier New"/>
          <w:sz w:val="24"/>
          <w:szCs w:val="24"/>
        </w:rPr>
        <w:t xml:space="preserve">egional </w:t>
      </w:r>
      <w:r w:rsidR="00833C19" w:rsidRPr="00EC42BD">
        <w:rPr>
          <w:rFonts w:ascii="Courier New" w:eastAsia="Courier New" w:hAnsi="Courier New" w:cs="Courier New"/>
          <w:sz w:val="24"/>
          <w:szCs w:val="24"/>
        </w:rPr>
        <w:t>M</w:t>
      </w:r>
      <w:r w:rsidR="00BD6A54" w:rsidRPr="00EC42BD">
        <w:rPr>
          <w:rFonts w:ascii="Courier New" w:eastAsia="Courier New" w:hAnsi="Courier New" w:cs="Courier New"/>
          <w:sz w:val="24"/>
          <w:szCs w:val="24"/>
        </w:rPr>
        <w:t xml:space="preserve">inisterial de </w:t>
      </w:r>
      <w:r w:rsidR="00833C19" w:rsidRPr="00EC42BD">
        <w:rPr>
          <w:rFonts w:ascii="Courier New" w:eastAsia="Courier New" w:hAnsi="Courier New" w:cs="Courier New"/>
          <w:sz w:val="24"/>
          <w:szCs w:val="24"/>
        </w:rPr>
        <w:t>V</w:t>
      </w:r>
      <w:r w:rsidR="00BD6A54" w:rsidRPr="00EC42BD">
        <w:rPr>
          <w:rFonts w:ascii="Courier New" w:eastAsia="Courier New" w:hAnsi="Courier New" w:cs="Courier New"/>
          <w:sz w:val="24"/>
          <w:szCs w:val="24"/>
        </w:rPr>
        <w:t xml:space="preserve">ivienda y </w:t>
      </w:r>
      <w:r w:rsidR="00833C19" w:rsidRPr="00EC42BD">
        <w:rPr>
          <w:rFonts w:ascii="Courier New" w:eastAsia="Courier New" w:hAnsi="Courier New" w:cs="Courier New"/>
          <w:sz w:val="24"/>
          <w:szCs w:val="24"/>
        </w:rPr>
        <w:t>U</w:t>
      </w:r>
      <w:r w:rsidR="00BD6A54" w:rsidRPr="00EC42BD">
        <w:rPr>
          <w:rFonts w:ascii="Courier New" w:eastAsia="Courier New" w:hAnsi="Courier New" w:cs="Courier New"/>
          <w:sz w:val="24"/>
          <w:szCs w:val="24"/>
        </w:rPr>
        <w:t>rbanismo.</w:t>
      </w:r>
      <w:r w:rsidR="00833C19" w:rsidRPr="00EC42BD">
        <w:rPr>
          <w:rFonts w:ascii="Courier New" w:eastAsia="Courier New" w:hAnsi="Courier New" w:cs="Courier New"/>
          <w:sz w:val="24"/>
          <w:szCs w:val="24"/>
        </w:rPr>
        <w:t xml:space="preserve"> Adicionalmente, estos documentos, deberán estar disponibles en el sitio electrónico del Ministerio de Vivienda y Urbanismo y del Municipio correspondiente, conforme a lo dispuesto en el artículo 7° del artículo primero de la ley N° 20.285, sobre Acceso a la Información Pública.</w:t>
      </w:r>
    </w:p>
    <w:p w14:paraId="58972DE6" w14:textId="0E2C15E7" w:rsidR="00BD6A54" w:rsidRPr="00EC42BD" w:rsidRDefault="00BD6A54" w:rsidP="000548FE">
      <w:pPr>
        <w:spacing w:line="276" w:lineRule="auto"/>
        <w:ind w:firstLine="2268"/>
        <w:jc w:val="both"/>
        <w:rPr>
          <w:rFonts w:ascii="Courier New" w:eastAsia="Courier New" w:hAnsi="Courier New" w:cs="Courier New"/>
          <w:sz w:val="24"/>
          <w:szCs w:val="24"/>
        </w:rPr>
      </w:pPr>
      <w:r w:rsidRPr="00EC42BD">
        <w:rPr>
          <w:rFonts w:ascii="Courier New" w:eastAsia="Courier New" w:hAnsi="Courier New" w:cs="Courier New"/>
          <w:sz w:val="24"/>
          <w:szCs w:val="24"/>
        </w:rPr>
        <w:t xml:space="preserve">Lo señalado en este artículo aplicará solo en aquellos casos en que en la respectiva localidad ya existieren establecimientos penitenciarios ubicados en terrenos cuyo uso no se conformare con los instrumentos de planificación territorial vigentes. </w:t>
      </w:r>
    </w:p>
    <w:p w14:paraId="3AC8B4E2" w14:textId="4C50EECC" w:rsidR="00BD6A54" w:rsidRPr="00EC42BD" w:rsidRDefault="005D0B73" w:rsidP="000548FE">
      <w:pPr>
        <w:spacing w:line="276" w:lineRule="auto"/>
        <w:ind w:firstLine="2268"/>
        <w:jc w:val="both"/>
        <w:rPr>
          <w:rFonts w:ascii="Courier New" w:eastAsia="Courier New" w:hAnsi="Courier New" w:cs="Courier New"/>
          <w:sz w:val="24"/>
          <w:szCs w:val="24"/>
        </w:rPr>
      </w:pPr>
      <w:r w:rsidRPr="00EC42BD">
        <w:rPr>
          <w:rFonts w:ascii="Courier New" w:eastAsia="Courier New" w:hAnsi="Courier New" w:cs="Courier New"/>
          <w:sz w:val="24"/>
          <w:szCs w:val="24"/>
        </w:rPr>
        <w:t>Lo dispuesto en este artículo prevalecerá sobre cualquiera otra norma que verse sobre las mismas materias.</w:t>
      </w:r>
    </w:p>
    <w:p w14:paraId="5BC5DFF7" w14:textId="10AAD89B" w:rsidR="001C676D" w:rsidRPr="00EC42BD" w:rsidRDefault="00BD6A54" w:rsidP="000548FE">
      <w:pPr>
        <w:tabs>
          <w:tab w:val="left" w:pos="2268"/>
        </w:tabs>
        <w:spacing w:before="360" w:line="276" w:lineRule="auto"/>
        <w:jc w:val="both"/>
        <w:rPr>
          <w:rFonts w:ascii="Courier New" w:eastAsia="Courier New" w:hAnsi="Courier New" w:cs="Courier New"/>
          <w:sz w:val="24"/>
          <w:szCs w:val="24"/>
        </w:rPr>
      </w:pPr>
      <w:r w:rsidRPr="00EC42BD">
        <w:rPr>
          <w:rFonts w:ascii="Courier New" w:eastAsia="Courier New" w:hAnsi="Courier New" w:cs="Courier New"/>
          <w:b/>
          <w:bCs/>
          <w:sz w:val="24"/>
          <w:szCs w:val="24"/>
        </w:rPr>
        <w:t xml:space="preserve">Artículo </w:t>
      </w:r>
      <w:r w:rsidR="00B567D8" w:rsidRPr="00EC42BD">
        <w:rPr>
          <w:rFonts w:ascii="Courier New" w:eastAsia="Courier New" w:hAnsi="Courier New" w:cs="Courier New"/>
          <w:b/>
          <w:bCs/>
          <w:sz w:val="24"/>
          <w:szCs w:val="24"/>
        </w:rPr>
        <w:t>2°</w:t>
      </w:r>
      <w:r w:rsidRPr="00EC42BD">
        <w:rPr>
          <w:rFonts w:ascii="Courier New" w:eastAsia="Courier New" w:hAnsi="Courier New" w:cs="Courier New"/>
          <w:b/>
          <w:bCs/>
          <w:sz w:val="24"/>
          <w:szCs w:val="24"/>
        </w:rPr>
        <w:t>.-</w:t>
      </w:r>
      <w:r w:rsidR="00585D5D" w:rsidRPr="00EC42BD">
        <w:rPr>
          <w:rFonts w:ascii="Courier New" w:eastAsia="Courier New" w:hAnsi="Courier New" w:cs="Courier New"/>
          <w:b/>
          <w:bCs/>
          <w:sz w:val="24"/>
          <w:szCs w:val="24"/>
        </w:rPr>
        <w:tab/>
      </w:r>
      <w:r w:rsidR="00FB5AF0" w:rsidRPr="00EC42BD">
        <w:rPr>
          <w:rFonts w:ascii="Courier New" w:eastAsia="Courier New" w:hAnsi="Courier New" w:cs="Courier New"/>
          <w:sz w:val="24"/>
          <w:szCs w:val="24"/>
        </w:rPr>
        <w:t xml:space="preserve">Agrégase, en </w:t>
      </w:r>
      <w:r w:rsidR="001C676D" w:rsidRPr="00EC42BD">
        <w:rPr>
          <w:rFonts w:ascii="Courier New" w:eastAsia="Courier New" w:hAnsi="Courier New" w:cs="Courier New"/>
          <w:sz w:val="24"/>
          <w:szCs w:val="24"/>
        </w:rPr>
        <w:t xml:space="preserve">el </w:t>
      </w:r>
      <w:r w:rsidR="001E0CB4" w:rsidRPr="00EC42BD">
        <w:rPr>
          <w:rFonts w:ascii="Courier New" w:eastAsia="Courier New" w:hAnsi="Courier New" w:cs="Courier New"/>
          <w:sz w:val="24"/>
          <w:szCs w:val="24"/>
        </w:rPr>
        <w:t xml:space="preserve">artículo 62 del decreto con fuerza de ley N° 458, de 1975, del Ministerio de Vivienda y Urbanismo, que Aprueba la Ley General de Urbanismo y Construcciones, el siguiente inciso segundo, nuevo, pasando el actual inciso segundo a ser tercero: </w:t>
      </w:r>
    </w:p>
    <w:p w14:paraId="18E0FA60" w14:textId="1F5DFC39" w:rsidR="001C676D" w:rsidRPr="00EC42BD" w:rsidRDefault="00585D5D" w:rsidP="000548FE">
      <w:pPr>
        <w:tabs>
          <w:tab w:val="left" w:pos="2268"/>
        </w:tabs>
        <w:spacing w:line="276" w:lineRule="auto"/>
        <w:jc w:val="both"/>
        <w:rPr>
          <w:rFonts w:ascii="Courier New" w:eastAsia="Courier New" w:hAnsi="Courier New" w:cs="Courier New"/>
          <w:sz w:val="24"/>
          <w:szCs w:val="24"/>
        </w:rPr>
      </w:pPr>
      <w:r w:rsidRPr="00EC42BD">
        <w:rPr>
          <w:rFonts w:ascii="Courier New" w:eastAsia="Courier New" w:hAnsi="Courier New" w:cs="Courier New"/>
          <w:sz w:val="24"/>
          <w:szCs w:val="24"/>
        </w:rPr>
        <w:tab/>
      </w:r>
      <w:r w:rsidR="001C676D" w:rsidRPr="00EC42BD">
        <w:rPr>
          <w:rFonts w:ascii="Courier New" w:eastAsia="Courier New" w:hAnsi="Courier New" w:cs="Courier New"/>
          <w:sz w:val="24"/>
          <w:szCs w:val="24"/>
        </w:rPr>
        <w:t>“No estarán afectos al congelamiento a que se refiere el inciso anterior, los aumentos de superficie edificada de establecimientos penitenciarios, de hasta un 50 %, que resulten imprescindibles para mejorar su funcionamiento y asegurar el cumplimiento de sus fines, previa calificación fundada de su necesidad por parte del Ministerio de Justicia y Derechos Humanos, con informe favorable de Gendarmería de Chile. En este caso, la calificación de obra imprescindible deberá ser informada por el mencionado Ministerio a la Dirección de Obras Municipales del Municipio correspondiente dentro del plazo de 10 días hábiles contados desde la dictación del respectivo acto administrativo. A estas obras les resultarán plenamente aplicables las disposiciones para obras de carácter penitenciario contempladas en el artículo 116 de esta ley.”.</w:t>
      </w:r>
    </w:p>
    <w:p w14:paraId="535F06FB" w14:textId="2AF92D97" w:rsidR="001C676D" w:rsidRPr="00EC42BD" w:rsidRDefault="00BD6A54" w:rsidP="000548FE">
      <w:pPr>
        <w:tabs>
          <w:tab w:val="left" w:pos="2268"/>
        </w:tabs>
        <w:spacing w:before="360" w:line="276" w:lineRule="auto"/>
        <w:jc w:val="both"/>
        <w:rPr>
          <w:rFonts w:ascii="Courier New" w:eastAsia="Courier New" w:hAnsi="Courier New" w:cs="Courier New"/>
          <w:sz w:val="24"/>
          <w:szCs w:val="24"/>
        </w:rPr>
      </w:pPr>
      <w:r w:rsidRPr="00EC42BD">
        <w:rPr>
          <w:rFonts w:ascii="Courier New" w:eastAsia="Courier New" w:hAnsi="Courier New" w:cs="Courier New"/>
          <w:b/>
          <w:bCs/>
          <w:sz w:val="24"/>
          <w:szCs w:val="24"/>
        </w:rPr>
        <w:t xml:space="preserve">Artículo </w:t>
      </w:r>
      <w:r w:rsidR="00B567D8" w:rsidRPr="00EC42BD">
        <w:rPr>
          <w:rFonts w:ascii="Courier New" w:eastAsia="Courier New" w:hAnsi="Courier New" w:cs="Courier New"/>
          <w:b/>
          <w:bCs/>
          <w:sz w:val="24"/>
          <w:szCs w:val="24"/>
        </w:rPr>
        <w:t>3</w:t>
      </w:r>
      <w:r w:rsidR="00DD6E96" w:rsidRPr="00EC42BD">
        <w:rPr>
          <w:rFonts w:ascii="Courier New" w:eastAsia="Courier New" w:hAnsi="Courier New" w:cs="Courier New"/>
          <w:b/>
          <w:bCs/>
          <w:sz w:val="24"/>
          <w:szCs w:val="24"/>
        </w:rPr>
        <w:t>°.-</w:t>
      </w:r>
      <w:r w:rsidR="00585D5D" w:rsidRPr="00EC42BD">
        <w:rPr>
          <w:rFonts w:ascii="Courier New" w:eastAsia="Courier New" w:hAnsi="Courier New" w:cs="Courier New"/>
          <w:b/>
          <w:bCs/>
          <w:sz w:val="24"/>
          <w:szCs w:val="24"/>
        </w:rPr>
        <w:tab/>
      </w:r>
      <w:r w:rsidR="001C676D" w:rsidRPr="00EC42BD">
        <w:rPr>
          <w:rFonts w:ascii="Courier New" w:eastAsia="Courier New" w:hAnsi="Courier New" w:cs="Courier New"/>
          <w:sz w:val="24"/>
          <w:szCs w:val="24"/>
        </w:rPr>
        <w:t xml:space="preserve">Introdúcese, en el artículo 8° A del decreto ley N° 2859, de 1979, del Ministerio de Justicia, que fija Ley Orgánica de Gendarmería de Chile, el siguiente literal c), nuevo: </w:t>
      </w:r>
    </w:p>
    <w:p w14:paraId="7F9BA23F" w14:textId="77777777" w:rsidR="001C676D" w:rsidRPr="00EC42BD" w:rsidRDefault="001C676D" w:rsidP="000548FE">
      <w:pPr>
        <w:spacing w:line="276" w:lineRule="auto"/>
        <w:ind w:firstLine="2268"/>
        <w:jc w:val="both"/>
        <w:rPr>
          <w:rFonts w:ascii="Courier New" w:eastAsia="Courier New" w:hAnsi="Courier New" w:cs="Courier New"/>
          <w:sz w:val="24"/>
          <w:szCs w:val="24"/>
        </w:rPr>
      </w:pPr>
      <w:r w:rsidRPr="00EC42BD">
        <w:rPr>
          <w:rFonts w:ascii="Courier New" w:eastAsia="Courier New" w:hAnsi="Courier New" w:cs="Courier New"/>
          <w:sz w:val="24"/>
          <w:szCs w:val="24"/>
        </w:rPr>
        <w:t>“c) Asesorar, controlar y coordinar las acciones relativas a la persecución y prevención del surgimiento y operación de organizaciones delictivas o criminales.”.</w:t>
      </w:r>
    </w:p>
    <w:p w14:paraId="2419950D" w14:textId="77777777" w:rsidR="00706CBD" w:rsidRPr="00EC42BD" w:rsidRDefault="00706CBD" w:rsidP="000548FE">
      <w:pPr>
        <w:pStyle w:val="Prrafodelista"/>
        <w:spacing w:line="276" w:lineRule="auto"/>
        <w:jc w:val="both"/>
        <w:rPr>
          <w:rFonts w:ascii="Courier New" w:hAnsi="Courier New" w:cs="Courier New"/>
          <w:sz w:val="24"/>
          <w:szCs w:val="24"/>
        </w:rPr>
      </w:pPr>
    </w:p>
    <w:p w14:paraId="31963128" w14:textId="2410EBA4" w:rsidR="00BD6A54" w:rsidRPr="00EC42BD" w:rsidRDefault="00BD6A54" w:rsidP="008807F5">
      <w:pPr>
        <w:spacing w:line="276" w:lineRule="auto"/>
        <w:jc w:val="center"/>
        <w:rPr>
          <w:rFonts w:ascii="Courier New" w:eastAsia="Courier New" w:hAnsi="Courier New" w:cs="Courier New"/>
          <w:b/>
          <w:bCs/>
          <w:sz w:val="24"/>
          <w:szCs w:val="24"/>
        </w:rPr>
      </w:pPr>
      <w:r w:rsidRPr="00EC42BD">
        <w:rPr>
          <w:rFonts w:ascii="Courier New" w:eastAsia="Courier New" w:hAnsi="Courier New" w:cs="Courier New"/>
          <w:b/>
          <w:bCs/>
          <w:sz w:val="24"/>
          <w:szCs w:val="24"/>
        </w:rPr>
        <w:lastRenderedPageBreak/>
        <w:t>DISPOSICIONES TRANSITORIAS</w:t>
      </w:r>
    </w:p>
    <w:p w14:paraId="0A495DC4" w14:textId="77777777" w:rsidR="008807F5" w:rsidRPr="00EC42BD" w:rsidRDefault="008807F5" w:rsidP="000548FE">
      <w:pPr>
        <w:spacing w:line="276" w:lineRule="auto"/>
        <w:jc w:val="center"/>
        <w:rPr>
          <w:rFonts w:ascii="Courier New" w:eastAsia="Courier New" w:hAnsi="Courier New" w:cs="Courier New"/>
          <w:b/>
          <w:bCs/>
          <w:sz w:val="24"/>
          <w:szCs w:val="24"/>
        </w:rPr>
      </w:pPr>
    </w:p>
    <w:p w14:paraId="69E8987B" w14:textId="01466DE0" w:rsidR="00BD6A54" w:rsidRPr="00EC42BD" w:rsidRDefault="00BD6A54" w:rsidP="000548FE">
      <w:pPr>
        <w:tabs>
          <w:tab w:val="left" w:pos="2268"/>
          <w:tab w:val="left" w:pos="2835"/>
        </w:tabs>
        <w:spacing w:line="276" w:lineRule="auto"/>
        <w:jc w:val="both"/>
        <w:rPr>
          <w:rFonts w:ascii="Courier New" w:eastAsia="Courier New" w:hAnsi="Courier New" w:cs="Courier New"/>
          <w:sz w:val="24"/>
          <w:szCs w:val="24"/>
        </w:rPr>
      </w:pPr>
      <w:r w:rsidRPr="00EC42BD">
        <w:rPr>
          <w:rFonts w:ascii="Courier New" w:eastAsia="Courier New" w:hAnsi="Courier New" w:cs="Courier New"/>
          <w:b/>
          <w:sz w:val="24"/>
          <w:szCs w:val="24"/>
        </w:rPr>
        <w:t xml:space="preserve">Artículo </w:t>
      </w:r>
      <w:r w:rsidR="00DD6E96" w:rsidRPr="00EC42BD">
        <w:rPr>
          <w:rFonts w:ascii="Courier New" w:eastAsia="Courier New" w:hAnsi="Courier New" w:cs="Courier New"/>
          <w:b/>
          <w:sz w:val="24"/>
          <w:szCs w:val="24"/>
        </w:rPr>
        <w:t>primero</w:t>
      </w:r>
      <w:r w:rsidR="00DD6E96" w:rsidRPr="00EC42BD">
        <w:rPr>
          <w:rFonts w:ascii="Courier New" w:eastAsia="Courier New" w:hAnsi="Courier New" w:cs="Courier New"/>
          <w:b/>
          <w:bCs/>
          <w:sz w:val="24"/>
          <w:szCs w:val="24"/>
        </w:rPr>
        <w:t>.-</w:t>
      </w:r>
      <w:r w:rsidR="008807F5" w:rsidRPr="00EC42BD">
        <w:rPr>
          <w:rFonts w:ascii="Courier New" w:eastAsia="Courier New" w:hAnsi="Courier New" w:cs="Courier New"/>
          <w:b/>
          <w:bCs/>
          <w:sz w:val="24"/>
          <w:szCs w:val="24"/>
        </w:rPr>
        <w:tab/>
      </w:r>
      <w:r w:rsidR="00B567D8" w:rsidRPr="00EC42BD">
        <w:rPr>
          <w:rFonts w:ascii="Courier New" w:eastAsia="Courier New" w:hAnsi="Courier New" w:cs="Courier New"/>
          <w:sz w:val="24"/>
          <w:szCs w:val="24"/>
        </w:rPr>
        <w:t>E</w:t>
      </w:r>
      <w:r w:rsidRPr="00EC42BD">
        <w:rPr>
          <w:rFonts w:ascii="Courier New" w:eastAsia="Courier New" w:hAnsi="Courier New" w:cs="Courier New"/>
          <w:sz w:val="24"/>
          <w:szCs w:val="24"/>
        </w:rPr>
        <w:t xml:space="preserve">l artículo </w:t>
      </w:r>
      <w:r w:rsidR="00B567D8" w:rsidRPr="00EC42BD">
        <w:rPr>
          <w:rFonts w:ascii="Courier New" w:eastAsia="Courier New" w:hAnsi="Courier New" w:cs="Courier New"/>
          <w:sz w:val="24"/>
          <w:szCs w:val="24"/>
        </w:rPr>
        <w:t>1°</w:t>
      </w:r>
      <w:r w:rsidRPr="00EC42BD">
        <w:rPr>
          <w:rFonts w:ascii="Courier New" w:eastAsia="Courier New" w:hAnsi="Courier New" w:cs="Courier New"/>
          <w:sz w:val="24"/>
          <w:szCs w:val="24"/>
        </w:rPr>
        <w:t xml:space="preserve"> de esta ley, tendrá una vigencia de </w:t>
      </w:r>
      <w:r w:rsidR="007C414E" w:rsidRPr="00EC42BD">
        <w:rPr>
          <w:rFonts w:ascii="Courier New" w:eastAsia="Courier New" w:hAnsi="Courier New" w:cs="Courier New"/>
          <w:sz w:val="24"/>
          <w:szCs w:val="24"/>
        </w:rPr>
        <w:t>cuarenta y ocho</w:t>
      </w:r>
      <w:r w:rsidRPr="00EC42BD">
        <w:rPr>
          <w:rFonts w:ascii="Courier New" w:eastAsia="Courier New" w:hAnsi="Courier New" w:cs="Courier New"/>
          <w:sz w:val="24"/>
          <w:szCs w:val="24"/>
        </w:rPr>
        <w:t xml:space="preserve"> meses, contados desde su publicación en el Diario Oficial.</w:t>
      </w:r>
    </w:p>
    <w:p w14:paraId="0E3AFD78" w14:textId="2B4BC0B2" w:rsidR="008E09D4" w:rsidRPr="00EC42BD" w:rsidRDefault="00BD6A54" w:rsidP="000548FE">
      <w:pPr>
        <w:tabs>
          <w:tab w:val="left" w:pos="2835"/>
        </w:tabs>
        <w:spacing w:before="360" w:line="276" w:lineRule="auto"/>
        <w:jc w:val="both"/>
        <w:rPr>
          <w:rFonts w:ascii="Courier New" w:eastAsia="Courier New" w:hAnsi="Courier New" w:cs="Courier New"/>
          <w:sz w:val="24"/>
          <w:szCs w:val="24"/>
        </w:rPr>
      </w:pPr>
      <w:r w:rsidRPr="00EC42BD">
        <w:rPr>
          <w:rFonts w:ascii="Courier New" w:eastAsia="Courier New" w:hAnsi="Courier New" w:cs="Courier New"/>
          <w:b/>
          <w:bCs/>
          <w:sz w:val="24"/>
          <w:szCs w:val="24"/>
        </w:rPr>
        <w:t xml:space="preserve">Artículo </w:t>
      </w:r>
      <w:r w:rsidR="00DD6E96" w:rsidRPr="00EC42BD">
        <w:rPr>
          <w:rFonts w:ascii="Courier New" w:eastAsia="Courier New" w:hAnsi="Courier New" w:cs="Courier New"/>
          <w:b/>
          <w:bCs/>
          <w:sz w:val="24"/>
          <w:szCs w:val="24"/>
        </w:rPr>
        <w:t>segundo.-</w:t>
      </w:r>
      <w:r w:rsidR="008807F5" w:rsidRPr="00EC42BD">
        <w:rPr>
          <w:rFonts w:ascii="Courier New" w:eastAsia="Courier New" w:hAnsi="Courier New" w:cs="Courier New"/>
          <w:b/>
          <w:bCs/>
          <w:sz w:val="24"/>
          <w:szCs w:val="24"/>
        </w:rPr>
        <w:tab/>
      </w:r>
      <w:r w:rsidR="001E0CB4" w:rsidRPr="00EC42BD">
        <w:rPr>
          <w:rFonts w:ascii="Courier New" w:eastAsia="Courier New" w:hAnsi="Courier New" w:cs="Courier New"/>
          <w:sz w:val="24"/>
          <w:szCs w:val="24"/>
        </w:rPr>
        <w:t xml:space="preserve">Las obras relativas a la alteración, ampliación, reparación o reconstrucción del establecimiento penitenciario existente </w:t>
      </w:r>
      <w:r w:rsidR="008E09D4" w:rsidRPr="00EC42BD">
        <w:rPr>
          <w:rFonts w:ascii="Courier New" w:eastAsia="Courier New" w:hAnsi="Courier New" w:cs="Courier New"/>
          <w:sz w:val="24"/>
          <w:szCs w:val="24"/>
        </w:rPr>
        <w:t xml:space="preserve">a </w:t>
      </w:r>
      <w:r w:rsidR="001E0CB4" w:rsidRPr="00EC42BD">
        <w:rPr>
          <w:rFonts w:ascii="Courier New" w:eastAsia="Courier New" w:hAnsi="Courier New" w:cs="Courier New"/>
          <w:sz w:val="24"/>
          <w:szCs w:val="24"/>
        </w:rPr>
        <w:t xml:space="preserve">que </w:t>
      </w:r>
      <w:r w:rsidR="008E09D4" w:rsidRPr="00EC42BD">
        <w:rPr>
          <w:rFonts w:ascii="Courier New" w:eastAsia="Courier New" w:hAnsi="Courier New" w:cs="Courier New"/>
          <w:sz w:val="24"/>
          <w:szCs w:val="24"/>
        </w:rPr>
        <w:t xml:space="preserve">den lugar </w:t>
      </w:r>
      <w:r w:rsidR="001E0CB4" w:rsidRPr="00EC42BD">
        <w:rPr>
          <w:rFonts w:ascii="Courier New" w:eastAsia="Courier New" w:hAnsi="Courier New" w:cs="Courier New"/>
          <w:sz w:val="24"/>
          <w:szCs w:val="24"/>
        </w:rPr>
        <w:t>la</w:t>
      </w:r>
      <w:r w:rsidR="008E09D4" w:rsidRPr="00EC42BD">
        <w:rPr>
          <w:rFonts w:ascii="Courier New" w:eastAsia="Courier New" w:hAnsi="Courier New" w:cs="Courier New"/>
          <w:sz w:val="24"/>
          <w:szCs w:val="24"/>
        </w:rPr>
        <w:t>s</w:t>
      </w:r>
      <w:r w:rsidR="001E0CB4" w:rsidRPr="00EC42BD">
        <w:rPr>
          <w:rFonts w:ascii="Courier New" w:eastAsia="Courier New" w:hAnsi="Courier New" w:cs="Courier New"/>
          <w:sz w:val="24"/>
          <w:szCs w:val="24"/>
        </w:rPr>
        <w:t xml:space="preserve"> modificaci</w:t>
      </w:r>
      <w:r w:rsidR="008E09D4" w:rsidRPr="00EC42BD">
        <w:rPr>
          <w:rFonts w:ascii="Courier New" w:eastAsia="Courier New" w:hAnsi="Courier New" w:cs="Courier New"/>
          <w:sz w:val="24"/>
          <w:szCs w:val="24"/>
        </w:rPr>
        <w:t>ones a los instrumentos de planificación territorial que sean aprobadas de conformidad</w:t>
      </w:r>
      <w:r w:rsidR="001E0CB4" w:rsidRPr="00EC42BD">
        <w:rPr>
          <w:rFonts w:ascii="Courier New" w:eastAsia="Courier New" w:hAnsi="Courier New" w:cs="Courier New"/>
          <w:sz w:val="24"/>
          <w:szCs w:val="24"/>
        </w:rPr>
        <w:t xml:space="preserve"> </w:t>
      </w:r>
      <w:r w:rsidR="008E09D4" w:rsidRPr="00EC42BD">
        <w:rPr>
          <w:rFonts w:ascii="Courier New" w:eastAsia="Courier New" w:hAnsi="Courier New" w:cs="Courier New"/>
          <w:sz w:val="24"/>
          <w:szCs w:val="24"/>
        </w:rPr>
        <w:t>al</w:t>
      </w:r>
      <w:r w:rsidR="001E0CB4" w:rsidRPr="00EC42BD">
        <w:rPr>
          <w:rFonts w:ascii="Courier New" w:eastAsia="Courier New" w:hAnsi="Courier New" w:cs="Courier New"/>
          <w:sz w:val="24"/>
          <w:szCs w:val="24"/>
        </w:rPr>
        <w:t xml:space="preserve"> artículo 1° de la presente ley, deberán iniciarse dentro del plazo de 6 años, contado desde la publicación en el Diario Oficial del </w:t>
      </w:r>
      <w:r w:rsidR="008E09D4" w:rsidRPr="00EC42BD">
        <w:rPr>
          <w:rFonts w:ascii="Courier New" w:eastAsia="Courier New" w:hAnsi="Courier New" w:cs="Courier New"/>
          <w:sz w:val="24"/>
          <w:szCs w:val="24"/>
        </w:rPr>
        <w:t xml:space="preserve">respectivo </w:t>
      </w:r>
      <w:r w:rsidR="001E0CB4" w:rsidRPr="00EC42BD">
        <w:rPr>
          <w:rFonts w:ascii="Courier New" w:eastAsia="Courier New" w:hAnsi="Courier New" w:cs="Courier New"/>
          <w:sz w:val="24"/>
          <w:szCs w:val="24"/>
        </w:rPr>
        <w:t>decreto supremo del Ministerio de Vivienda y Urbanismo</w:t>
      </w:r>
      <w:r w:rsidR="008E09D4" w:rsidRPr="00EC42BD">
        <w:rPr>
          <w:rFonts w:ascii="Courier New" w:eastAsia="Courier New" w:hAnsi="Courier New" w:cs="Courier New"/>
          <w:sz w:val="24"/>
          <w:szCs w:val="24"/>
        </w:rPr>
        <w:t xml:space="preserve">. </w:t>
      </w:r>
    </w:p>
    <w:p w14:paraId="491B02DB" w14:textId="018C771E" w:rsidR="008807F5" w:rsidRPr="00EC42BD" w:rsidRDefault="008807F5" w:rsidP="008807F5">
      <w:pPr>
        <w:tabs>
          <w:tab w:val="left" w:pos="2835"/>
        </w:tabs>
        <w:spacing w:line="276" w:lineRule="auto"/>
        <w:jc w:val="both"/>
        <w:rPr>
          <w:rFonts w:ascii="Courier New" w:eastAsia="Courier New" w:hAnsi="Courier New" w:cs="Courier New"/>
          <w:sz w:val="24"/>
          <w:szCs w:val="24"/>
        </w:rPr>
      </w:pPr>
      <w:r w:rsidRPr="00EC42BD">
        <w:rPr>
          <w:rFonts w:ascii="Courier New" w:eastAsia="Courier New" w:hAnsi="Courier New" w:cs="Courier New"/>
          <w:sz w:val="24"/>
          <w:szCs w:val="24"/>
        </w:rPr>
        <w:tab/>
      </w:r>
      <w:r w:rsidR="007933C2" w:rsidRPr="00EC42BD">
        <w:rPr>
          <w:rFonts w:ascii="Courier New" w:eastAsia="Courier New" w:hAnsi="Courier New" w:cs="Courier New"/>
          <w:sz w:val="24"/>
          <w:szCs w:val="24"/>
        </w:rPr>
        <w:t>Tales</w:t>
      </w:r>
      <w:r w:rsidR="008E09D4" w:rsidRPr="00EC42BD">
        <w:rPr>
          <w:rFonts w:ascii="Courier New" w:eastAsia="Courier New" w:hAnsi="Courier New" w:cs="Courier New"/>
          <w:sz w:val="24"/>
          <w:szCs w:val="24"/>
        </w:rPr>
        <w:t xml:space="preserve"> obras</w:t>
      </w:r>
      <w:r w:rsidR="001E0CB4" w:rsidRPr="00EC42BD">
        <w:rPr>
          <w:rFonts w:ascii="Courier New" w:eastAsia="Courier New" w:hAnsi="Courier New" w:cs="Courier New"/>
          <w:sz w:val="24"/>
          <w:szCs w:val="24"/>
        </w:rPr>
        <w:t xml:space="preserve"> queda</w:t>
      </w:r>
      <w:r w:rsidR="008E09D4" w:rsidRPr="00EC42BD">
        <w:rPr>
          <w:rFonts w:ascii="Courier New" w:eastAsia="Courier New" w:hAnsi="Courier New" w:cs="Courier New"/>
          <w:sz w:val="24"/>
          <w:szCs w:val="24"/>
        </w:rPr>
        <w:t>rán</w:t>
      </w:r>
      <w:r w:rsidR="001E0CB4" w:rsidRPr="00EC42BD">
        <w:rPr>
          <w:rFonts w:ascii="Courier New" w:eastAsia="Courier New" w:hAnsi="Courier New" w:cs="Courier New"/>
          <w:sz w:val="24"/>
          <w:szCs w:val="24"/>
        </w:rPr>
        <w:t xml:space="preserve"> sujetas a las </w:t>
      </w:r>
      <w:r w:rsidR="008E09D4" w:rsidRPr="00EC42BD">
        <w:rPr>
          <w:rFonts w:ascii="Courier New" w:eastAsia="Courier New" w:hAnsi="Courier New" w:cs="Courier New"/>
          <w:sz w:val="24"/>
          <w:szCs w:val="24"/>
        </w:rPr>
        <w:t>disposiciones</w:t>
      </w:r>
      <w:r w:rsidR="001E0CB4" w:rsidRPr="00EC42BD">
        <w:rPr>
          <w:rFonts w:ascii="Courier New" w:eastAsia="Courier New" w:hAnsi="Courier New" w:cs="Courier New"/>
          <w:sz w:val="24"/>
          <w:szCs w:val="24"/>
        </w:rPr>
        <w:t xml:space="preserve"> vigentes a </w:t>
      </w:r>
      <w:r w:rsidR="008E09D4" w:rsidRPr="00EC42BD">
        <w:rPr>
          <w:rFonts w:ascii="Courier New" w:eastAsia="Courier New" w:hAnsi="Courier New" w:cs="Courier New"/>
          <w:sz w:val="24"/>
          <w:szCs w:val="24"/>
        </w:rPr>
        <w:t>la</w:t>
      </w:r>
      <w:r w:rsidR="001E0CB4" w:rsidRPr="00EC42BD">
        <w:rPr>
          <w:rFonts w:ascii="Courier New" w:eastAsia="Courier New" w:hAnsi="Courier New" w:cs="Courier New"/>
          <w:sz w:val="24"/>
          <w:szCs w:val="24"/>
        </w:rPr>
        <w:t xml:space="preserve"> fecha</w:t>
      </w:r>
      <w:r w:rsidR="008E09D4" w:rsidRPr="00EC42BD">
        <w:rPr>
          <w:rFonts w:ascii="Courier New" w:eastAsia="Courier New" w:hAnsi="Courier New" w:cs="Courier New"/>
          <w:sz w:val="24"/>
          <w:szCs w:val="24"/>
        </w:rPr>
        <w:t xml:space="preserve"> de publicación del mencionado acto administrativo</w:t>
      </w:r>
      <w:r w:rsidR="001E0CB4" w:rsidRPr="00EC42BD">
        <w:rPr>
          <w:rFonts w:ascii="Courier New" w:eastAsia="Courier New" w:hAnsi="Courier New" w:cs="Courier New"/>
          <w:sz w:val="24"/>
          <w:szCs w:val="24"/>
        </w:rPr>
        <w:t xml:space="preserve">, no obstante que el instrumento de planificación territorial </w:t>
      </w:r>
      <w:r w:rsidR="008E09D4" w:rsidRPr="00EC42BD">
        <w:rPr>
          <w:rFonts w:ascii="Courier New" w:eastAsia="Courier New" w:hAnsi="Courier New" w:cs="Courier New"/>
          <w:sz w:val="24"/>
          <w:szCs w:val="24"/>
        </w:rPr>
        <w:t>correspondiente</w:t>
      </w:r>
      <w:r w:rsidR="001E0CB4" w:rsidRPr="00EC42BD">
        <w:rPr>
          <w:rFonts w:ascii="Courier New" w:eastAsia="Courier New" w:hAnsi="Courier New" w:cs="Courier New"/>
          <w:sz w:val="24"/>
          <w:szCs w:val="24"/>
        </w:rPr>
        <w:t xml:space="preserve"> sea modificado en el transcurso de dichos 6 años</w:t>
      </w:r>
      <w:r w:rsidRPr="00EC42BD">
        <w:rPr>
          <w:rFonts w:ascii="Courier New" w:eastAsia="Courier New" w:hAnsi="Courier New" w:cs="Courier New"/>
          <w:sz w:val="24"/>
          <w:szCs w:val="24"/>
        </w:rPr>
        <w:t>.</w:t>
      </w:r>
    </w:p>
    <w:p w14:paraId="47D907E6" w14:textId="2EB90258" w:rsidR="008807F5" w:rsidRPr="00EC42BD" w:rsidRDefault="00254101" w:rsidP="000548FE">
      <w:pPr>
        <w:spacing w:line="276" w:lineRule="auto"/>
        <w:ind w:firstLine="2835"/>
        <w:jc w:val="both"/>
        <w:rPr>
          <w:rFonts w:ascii="Courier New" w:eastAsia="Courier New" w:hAnsi="Courier New" w:cs="Courier New"/>
          <w:sz w:val="24"/>
          <w:szCs w:val="24"/>
        </w:rPr>
      </w:pPr>
      <w:r w:rsidRPr="00EC42BD">
        <w:rPr>
          <w:rFonts w:ascii="Courier New" w:eastAsia="Courier New" w:hAnsi="Courier New" w:cs="Courier New"/>
          <w:sz w:val="24"/>
          <w:szCs w:val="24"/>
        </w:rPr>
        <w:t>Para estos efectos, se entenderá que la obra se encuentra iniciada, una vez realizados los trazados y comenzadas las excavaciones o alguna partida de obra gruesa contempladas en los planos del proyecto. Si de acuerdo con sus planos y especificaciones técnicas, se trata de un proyecto que admite la construcción por partes que pueden habilitarse independientemente, bastará el comienzo de solo una de ellas para determinar que se han iniciado las obras de todo el proyecto.</w:t>
      </w:r>
    </w:p>
    <w:p w14:paraId="0866C4D1" w14:textId="3666F152" w:rsidR="002E79E4" w:rsidRPr="00EC42BD" w:rsidRDefault="001E0CB4" w:rsidP="000548FE">
      <w:pPr>
        <w:spacing w:before="360" w:line="257" w:lineRule="auto"/>
        <w:jc w:val="both"/>
        <w:rPr>
          <w:rFonts w:ascii="Courier New" w:eastAsia="Courier New" w:hAnsi="Courier New" w:cs="Courier New"/>
          <w:sz w:val="24"/>
          <w:szCs w:val="24"/>
        </w:rPr>
      </w:pPr>
      <w:r w:rsidRPr="00EC42BD">
        <w:rPr>
          <w:rFonts w:ascii="Courier New" w:eastAsia="Courier New" w:hAnsi="Courier New" w:cs="Courier New"/>
          <w:b/>
          <w:bCs/>
          <w:sz w:val="24"/>
          <w:szCs w:val="24"/>
        </w:rPr>
        <w:t>Artículo tercero</w:t>
      </w:r>
      <w:r w:rsidR="002B7F4C" w:rsidRPr="00EC42BD">
        <w:rPr>
          <w:rFonts w:ascii="Courier New" w:eastAsia="Courier New" w:hAnsi="Courier New" w:cs="Courier New"/>
          <w:b/>
          <w:bCs/>
          <w:sz w:val="24"/>
          <w:szCs w:val="24"/>
        </w:rPr>
        <w:t>.-</w:t>
      </w:r>
      <w:r w:rsidR="008807F5" w:rsidRPr="00EC42BD">
        <w:rPr>
          <w:rFonts w:ascii="Courier New" w:eastAsia="Courier New" w:hAnsi="Courier New" w:cs="Courier New"/>
          <w:b/>
          <w:bCs/>
          <w:sz w:val="24"/>
          <w:szCs w:val="24"/>
        </w:rPr>
        <w:tab/>
      </w:r>
      <w:r w:rsidR="00BD6A54" w:rsidRPr="00EC42BD">
        <w:rPr>
          <w:rFonts w:ascii="Courier New" w:eastAsia="Courier New" w:hAnsi="Courier New" w:cs="Courier New"/>
          <w:sz w:val="24"/>
          <w:szCs w:val="24"/>
        </w:rPr>
        <w:t xml:space="preserve">El mayor gasto fiscal que signifique la aplicación del artículo </w:t>
      </w:r>
      <w:r w:rsidR="004055C3" w:rsidRPr="00EC42BD">
        <w:rPr>
          <w:rFonts w:ascii="Courier New" w:eastAsia="Courier New" w:hAnsi="Courier New" w:cs="Courier New"/>
          <w:sz w:val="24"/>
          <w:szCs w:val="24"/>
        </w:rPr>
        <w:t xml:space="preserve">3° </w:t>
      </w:r>
      <w:r w:rsidR="00BD6A54" w:rsidRPr="00EC42BD">
        <w:rPr>
          <w:rFonts w:ascii="Courier New" w:eastAsia="Courier New" w:hAnsi="Courier New" w:cs="Courier New"/>
          <w:sz w:val="24"/>
          <w:szCs w:val="24"/>
        </w:rPr>
        <w:t>de esta ley en su primer año presupuestario de vigencia se financiará con cargo al presupuesto vigente de Gendarmería de Chile. No obstante lo anterior, el Ministerio de Hacienda, con cargo a la partida presupuestaria Tesoro Público, podrá suplementar dicho presupuesto en la parte de gasto que no se pudiere financiar con tales recursos. Para los años posteriores, el gasto se financiará con cargo a los recursos que se contemplen en las respectivas leyes de presupuestos del Sector Público.</w:t>
      </w:r>
      <w:r w:rsidR="008807F5" w:rsidRPr="00EC42BD">
        <w:rPr>
          <w:rFonts w:ascii="Courier New" w:eastAsia="Courier New" w:hAnsi="Courier New" w:cs="Courier New"/>
          <w:sz w:val="24"/>
          <w:szCs w:val="24"/>
        </w:rPr>
        <w:t>”.</w:t>
      </w:r>
    </w:p>
    <w:p w14:paraId="43AB1815" w14:textId="77777777" w:rsidR="008807F5" w:rsidRPr="00EC42BD" w:rsidRDefault="008807F5" w:rsidP="001E792A">
      <w:pPr>
        <w:spacing w:line="257" w:lineRule="auto"/>
        <w:jc w:val="center"/>
        <w:rPr>
          <w:rFonts w:ascii="Courier New" w:eastAsia="Courier New" w:hAnsi="Courier New" w:cs="Courier New"/>
          <w:sz w:val="24"/>
          <w:szCs w:val="24"/>
        </w:rPr>
        <w:sectPr w:rsidR="008807F5" w:rsidRPr="00EC42BD" w:rsidSect="009A6D09">
          <w:headerReference w:type="default" r:id="rId11"/>
          <w:pgSz w:w="12240" w:h="18720" w:code="14"/>
          <w:pgMar w:top="1985" w:right="1588" w:bottom="1701" w:left="1701" w:header="709" w:footer="709" w:gutter="0"/>
          <w:paperSrc w:first="2" w:other="2"/>
          <w:cols w:space="708"/>
          <w:titlePg/>
          <w:docGrid w:linePitch="360"/>
        </w:sectPr>
      </w:pPr>
    </w:p>
    <w:p w14:paraId="6B4AE32B" w14:textId="36830175" w:rsidR="001E792A" w:rsidRPr="00EC42BD" w:rsidRDefault="001E792A" w:rsidP="001E792A">
      <w:pPr>
        <w:spacing w:line="257" w:lineRule="auto"/>
        <w:jc w:val="center"/>
        <w:rPr>
          <w:rFonts w:ascii="Courier New" w:hAnsi="Courier New" w:cs="Courier New"/>
          <w:sz w:val="24"/>
          <w:szCs w:val="24"/>
        </w:rPr>
      </w:pPr>
      <w:r w:rsidRPr="00EC42BD">
        <w:rPr>
          <w:rFonts w:ascii="Courier New" w:eastAsia="Courier New" w:hAnsi="Courier New" w:cs="Courier New"/>
          <w:sz w:val="24"/>
          <w:szCs w:val="24"/>
        </w:rPr>
        <w:lastRenderedPageBreak/>
        <w:t>Dios guarde a V.E.,</w:t>
      </w:r>
    </w:p>
    <w:p w14:paraId="32F9DB7D" w14:textId="017B5029" w:rsidR="001E792A" w:rsidRPr="00EC42BD" w:rsidRDefault="001E792A" w:rsidP="001E792A">
      <w:pPr>
        <w:tabs>
          <w:tab w:val="left" w:pos="1890"/>
        </w:tabs>
        <w:spacing w:line="257" w:lineRule="auto"/>
        <w:jc w:val="both"/>
        <w:rPr>
          <w:rFonts w:ascii="Courier New" w:eastAsia="Courier New" w:hAnsi="Courier New" w:cs="Courier New"/>
          <w:sz w:val="24"/>
          <w:szCs w:val="24"/>
        </w:rPr>
      </w:pPr>
    </w:p>
    <w:p w14:paraId="4D56C66F" w14:textId="77777777" w:rsidR="008807F5" w:rsidRPr="00EC42BD" w:rsidRDefault="008807F5" w:rsidP="001E792A">
      <w:pPr>
        <w:tabs>
          <w:tab w:val="left" w:pos="1890"/>
        </w:tabs>
        <w:spacing w:line="257" w:lineRule="auto"/>
        <w:jc w:val="both"/>
        <w:rPr>
          <w:rFonts w:ascii="Courier New" w:eastAsia="Courier New" w:hAnsi="Courier New" w:cs="Courier New"/>
          <w:sz w:val="24"/>
          <w:szCs w:val="24"/>
        </w:rPr>
      </w:pPr>
    </w:p>
    <w:p w14:paraId="14F71783" w14:textId="77777777" w:rsidR="008807F5" w:rsidRPr="00EC42BD" w:rsidRDefault="008807F5" w:rsidP="001E792A">
      <w:pPr>
        <w:tabs>
          <w:tab w:val="left" w:pos="1890"/>
        </w:tabs>
        <w:spacing w:line="257" w:lineRule="auto"/>
        <w:jc w:val="both"/>
        <w:rPr>
          <w:rFonts w:ascii="Courier New" w:eastAsia="Courier New" w:hAnsi="Courier New" w:cs="Courier New"/>
          <w:sz w:val="24"/>
          <w:szCs w:val="24"/>
        </w:rPr>
      </w:pPr>
    </w:p>
    <w:p w14:paraId="5853A74D" w14:textId="77777777" w:rsidR="008807F5" w:rsidRPr="00EC42BD" w:rsidRDefault="008807F5" w:rsidP="001E792A">
      <w:pPr>
        <w:tabs>
          <w:tab w:val="left" w:pos="1890"/>
        </w:tabs>
        <w:spacing w:line="257" w:lineRule="auto"/>
        <w:jc w:val="both"/>
        <w:rPr>
          <w:rFonts w:ascii="Courier New" w:eastAsia="Courier New" w:hAnsi="Courier New" w:cs="Courier New"/>
          <w:sz w:val="24"/>
          <w:szCs w:val="24"/>
        </w:rPr>
      </w:pPr>
    </w:p>
    <w:p w14:paraId="662C75B0" w14:textId="77777777" w:rsidR="008807F5" w:rsidRPr="00EC42BD" w:rsidRDefault="008807F5" w:rsidP="001E792A">
      <w:pPr>
        <w:tabs>
          <w:tab w:val="left" w:pos="1890"/>
        </w:tabs>
        <w:spacing w:line="257" w:lineRule="auto"/>
        <w:jc w:val="both"/>
        <w:rPr>
          <w:rFonts w:ascii="Courier New" w:eastAsia="Courier New" w:hAnsi="Courier New" w:cs="Courier New"/>
          <w:sz w:val="24"/>
          <w:szCs w:val="24"/>
        </w:rPr>
      </w:pPr>
    </w:p>
    <w:p w14:paraId="20E6D4F3" w14:textId="77777777" w:rsidR="008807F5" w:rsidRPr="00EC42BD" w:rsidRDefault="008807F5" w:rsidP="001E792A">
      <w:pPr>
        <w:tabs>
          <w:tab w:val="left" w:pos="1890"/>
        </w:tabs>
        <w:spacing w:line="257" w:lineRule="auto"/>
        <w:jc w:val="both"/>
        <w:rPr>
          <w:rFonts w:ascii="Courier New" w:eastAsia="Courier New" w:hAnsi="Courier New" w:cs="Courier New"/>
          <w:sz w:val="24"/>
          <w:szCs w:val="24"/>
        </w:rPr>
      </w:pPr>
    </w:p>
    <w:p w14:paraId="0930C938" w14:textId="4A9CE9E3" w:rsidR="008807F5" w:rsidRPr="00EC42BD" w:rsidRDefault="008807F5" w:rsidP="001C4C24">
      <w:pPr>
        <w:tabs>
          <w:tab w:val="center" w:pos="6237"/>
        </w:tabs>
        <w:spacing w:after="0"/>
        <w:rPr>
          <w:rFonts w:ascii="Courier New" w:hAnsi="Courier New" w:cs="Courier New"/>
          <w:b/>
          <w:spacing w:val="-3"/>
          <w:sz w:val="24"/>
          <w:szCs w:val="24"/>
        </w:rPr>
      </w:pPr>
      <w:r w:rsidRPr="00EC42BD">
        <w:rPr>
          <w:rFonts w:ascii="Courier New" w:hAnsi="Courier New" w:cs="Courier New"/>
          <w:b/>
          <w:spacing w:val="-3"/>
          <w:sz w:val="24"/>
          <w:szCs w:val="24"/>
        </w:rPr>
        <w:tab/>
        <w:t>GABRIEL BORIC FONT</w:t>
      </w:r>
    </w:p>
    <w:p w14:paraId="2FA423A4" w14:textId="77777777" w:rsidR="008807F5" w:rsidRPr="00EC42BD" w:rsidRDefault="008807F5" w:rsidP="001C4C24">
      <w:pPr>
        <w:tabs>
          <w:tab w:val="center" w:pos="6237"/>
        </w:tabs>
        <w:spacing w:after="0"/>
        <w:rPr>
          <w:rFonts w:ascii="Courier New" w:hAnsi="Courier New" w:cs="Courier New"/>
          <w:spacing w:val="-3"/>
          <w:sz w:val="24"/>
          <w:szCs w:val="24"/>
        </w:rPr>
      </w:pPr>
      <w:r w:rsidRPr="00EC42BD">
        <w:rPr>
          <w:rFonts w:ascii="Courier New" w:hAnsi="Courier New" w:cs="Courier New"/>
          <w:spacing w:val="-3"/>
          <w:sz w:val="24"/>
          <w:szCs w:val="24"/>
        </w:rPr>
        <w:tab/>
        <w:t>Presidente de la República</w:t>
      </w:r>
    </w:p>
    <w:p w14:paraId="5FF1112A" w14:textId="6A2E3193" w:rsidR="008807F5" w:rsidRPr="00EC42BD" w:rsidRDefault="008807F5" w:rsidP="001E792A">
      <w:pPr>
        <w:tabs>
          <w:tab w:val="left" w:pos="1890"/>
        </w:tabs>
        <w:spacing w:line="257" w:lineRule="auto"/>
        <w:jc w:val="both"/>
        <w:rPr>
          <w:rFonts w:ascii="Courier New" w:eastAsia="Courier New" w:hAnsi="Courier New" w:cs="Courier New"/>
          <w:sz w:val="24"/>
          <w:szCs w:val="24"/>
        </w:rPr>
      </w:pPr>
    </w:p>
    <w:p w14:paraId="7DFD9FEF" w14:textId="77777777" w:rsidR="008807F5" w:rsidRPr="00EC42BD" w:rsidRDefault="008807F5" w:rsidP="001E792A">
      <w:pPr>
        <w:tabs>
          <w:tab w:val="left" w:pos="1890"/>
        </w:tabs>
        <w:spacing w:line="257" w:lineRule="auto"/>
        <w:jc w:val="both"/>
        <w:rPr>
          <w:rFonts w:ascii="Courier New" w:eastAsia="Courier New" w:hAnsi="Courier New" w:cs="Courier New"/>
          <w:sz w:val="24"/>
          <w:szCs w:val="24"/>
        </w:rPr>
      </w:pPr>
    </w:p>
    <w:p w14:paraId="3C4B2DB0" w14:textId="77777777" w:rsidR="008807F5" w:rsidRPr="00EC42BD" w:rsidRDefault="008807F5" w:rsidP="001E792A">
      <w:pPr>
        <w:tabs>
          <w:tab w:val="left" w:pos="1890"/>
        </w:tabs>
        <w:spacing w:line="257" w:lineRule="auto"/>
        <w:jc w:val="both"/>
        <w:rPr>
          <w:rFonts w:ascii="Courier New" w:hAnsi="Courier New" w:cs="Courier New"/>
          <w:sz w:val="24"/>
          <w:szCs w:val="24"/>
        </w:rPr>
      </w:pPr>
    </w:p>
    <w:p w14:paraId="3FC4525B" w14:textId="77777777" w:rsidR="00993E0D" w:rsidRPr="00EC42BD" w:rsidRDefault="00993E0D" w:rsidP="001E792A">
      <w:pPr>
        <w:tabs>
          <w:tab w:val="left" w:pos="1890"/>
        </w:tabs>
        <w:spacing w:line="257" w:lineRule="auto"/>
        <w:jc w:val="both"/>
        <w:rPr>
          <w:rFonts w:ascii="Courier New" w:hAnsi="Courier New" w:cs="Courier New"/>
          <w:sz w:val="24"/>
          <w:szCs w:val="24"/>
        </w:rPr>
      </w:pPr>
    </w:p>
    <w:p w14:paraId="1437BC76" w14:textId="77777777" w:rsidR="00993E0D" w:rsidRPr="00EC42BD" w:rsidRDefault="00993E0D" w:rsidP="001E792A">
      <w:pPr>
        <w:tabs>
          <w:tab w:val="left" w:pos="1890"/>
        </w:tabs>
        <w:spacing w:line="257" w:lineRule="auto"/>
        <w:jc w:val="both"/>
        <w:rPr>
          <w:rFonts w:ascii="Courier New" w:hAnsi="Courier New" w:cs="Courier New"/>
          <w:sz w:val="24"/>
          <w:szCs w:val="24"/>
        </w:rPr>
      </w:pPr>
    </w:p>
    <w:p w14:paraId="7767C695" w14:textId="77777777" w:rsidR="00993E0D" w:rsidRPr="00EC42BD" w:rsidRDefault="00993E0D" w:rsidP="00993E0D">
      <w:pPr>
        <w:tabs>
          <w:tab w:val="center" w:pos="2410"/>
          <w:tab w:val="center" w:pos="7088"/>
        </w:tabs>
        <w:spacing w:after="0"/>
        <w:ind w:right="5324"/>
        <w:jc w:val="center"/>
        <w:rPr>
          <w:rFonts w:ascii="Courier New" w:eastAsia="Courier New" w:hAnsi="Courier New" w:cs="Courier New"/>
          <w:sz w:val="24"/>
          <w:szCs w:val="24"/>
        </w:rPr>
      </w:pPr>
      <w:r w:rsidRPr="00EC42BD">
        <w:rPr>
          <w:rFonts w:ascii="Courier New" w:eastAsia="Courier New" w:hAnsi="Courier New" w:cs="Courier New"/>
          <w:b/>
          <w:sz w:val="24"/>
          <w:szCs w:val="24"/>
        </w:rPr>
        <w:t xml:space="preserve">CAROLINA TOHÁ MORALES </w:t>
      </w:r>
      <w:r w:rsidRPr="00EC42BD">
        <w:rPr>
          <w:rFonts w:ascii="Courier New" w:eastAsia="Courier New" w:hAnsi="Courier New" w:cs="Courier New"/>
          <w:sz w:val="24"/>
          <w:szCs w:val="24"/>
        </w:rPr>
        <w:t>Ministra del Interior</w:t>
      </w:r>
    </w:p>
    <w:p w14:paraId="633A4434" w14:textId="77777777" w:rsidR="00993E0D" w:rsidRPr="00EC42BD" w:rsidRDefault="00993E0D" w:rsidP="00993E0D">
      <w:pPr>
        <w:tabs>
          <w:tab w:val="center" w:pos="2410"/>
          <w:tab w:val="center" w:pos="7088"/>
        </w:tabs>
        <w:spacing w:after="0"/>
        <w:ind w:right="5324"/>
        <w:jc w:val="center"/>
        <w:rPr>
          <w:rFonts w:ascii="Courier New" w:eastAsia="Courier New" w:hAnsi="Courier New" w:cs="Courier New"/>
          <w:sz w:val="24"/>
          <w:szCs w:val="24"/>
        </w:rPr>
      </w:pPr>
      <w:r w:rsidRPr="00EC42BD">
        <w:rPr>
          <w:rFonts w:ascii="Courier New" w:eastAsia="Courier New" w:hAnsi="Courier New" w:cs="Courier New"/>
          <w:sz w:val="24"/>
          <w:szCs w:val="24"/>
        </w:rPr>
        <w:t>y Seguridad Pública</w:t>
      </w:r>
    </w:p>
    <w:p w14:paraId="00FDE9FB" w14:textId="4627940E" w:rsidR="001E792A" w:rsidRPr="00EC42BD" w:rsidRDefault="001E792A" w:rsidP="000548FE">
      <w:pPr>
        <w:spacing w:line="257" w:lineRule="auto"/>
        <w:jc w:val="both"/>
        <w:rPr>
          <w:rFonts w:ascii="Courier New" w:eastAsia="Courier New" w:hAnsi="Courier New" w:cs="Courier New"/>
          <w:sz w:val="24"/>
          <w:szCs w:val="24"/>
        </w:rPr>
      </w:pPr>
      <w:r w:rsidRPr="00EC42BD">
        <w:rPr>
          <w:rFonts w:ascii="Courier New" w:eastAsia="Courier New" w:hAnsi="Courier New" w:cs="Courier New"/>
          <w:sz w:val="24"/>
          <w:szCs w:val="24"/>
        </w:rPr>
        <w:t xml:space="preserve"> </w:t>
      </w:r>
    </w:p>
    <w:p w14:paraId="07F0CCDD" w14:textId="77777777" w:rsidR="00993E0D" w:rsidRPr="00EC42BD" w:rsidRDefault="00993E0D" w:rsidP="000548FE">
      <w:pPr>
        <w:spacing w:line="257" w:lineRule="auto"/>
        <w:jc w:val="both"/>
        <w:rPr>
          <w:rFonts w:ascii="Courier New" w:eastAsia="Courier New" w:hAnsi="Courier New" w:cs="Courier New"/>
          <w:sz w:val="24"/>
          <w:szCs w:val="24"/>
        </w:rPr>
      </w:pPr>
    </w:p>
    <w:p w14:paraId="003BCF9A" w14:textId="77777777" w:rsidR="00993E0D" w:rsidRPr="00EC42BD" w:rsidRDefault="00993E0D" w:rsidP="000548FE">
      <w:pPr>
        <w:spacing w:line="257" w:lineRule="auto"/>
        <w:jc w:val="both"/>
        <w:rPr>
          <w:rFonts w:ascii="Courier New" w:eastAsia="Courier New" w:hAnsi="Courier New" w:cs="Courier New"/>
          <w:sz w:val="24"/>
          <w:szCs w:val="24"/>
        </w:rPr>
      </w:pPr>
    </w:p>
    <w:p w14:paraId="7797FB6D" w14:textId="77777777" w:rsidR="008807F5" w:rsidRPr="00EC42BD" w:rsidRDefault="008807F5" w:rsidP="008807F5">
      <w:pPr>
        <w:jc w:val="both"/>
        <w:rPr>
          <w:rFonts w:ascii="Courier New" w:hAnsi="Courier New" w:cs="Courier New"/>
          <w:sz w:val="24"/>
          <w:szCs w:val="24"/>
        </w:rPr>
      </w:pPr>
    </w:p>
    <w:p w14:paraId="57E2F538" w14:textId="77777777" w:rsidR="008807F5" w:rsidRPr="00EC42BD" w:rsidRDefault="008807F5" w:rsidP="00993E0D">
      <w:pPr>
        <w:tabs>
          <w:tab w:val="center" w:pos="6237"/>
        </w:tabs>
        <w:spacing w:after="0"/>
        <w:rPr>
          <w:rFonts w:ascii="Courier New" w:hAnsi="Courier New" w:cs="Courier New"/>
          <w:b/>
          <w:bCs/>
          <w:spacing w:val="-3"/>
          <w:sz w:val="24"/>
          <w:szCs w:val="24"/>
        </w:rPr>
      </w:pPr>
      <w:r w:rsidRPr="00EC42BD">
        <w:rPr>
          <w:rFonts w:ascii="Courier New" w:hAnsi="Courier New" w:cs="Courier New"/>
          <w:b/>
          <w:bCs/>
          <w:spacing w:val="-3"/>
          <w:sz w:val="24"/>
          <w:szCs w:val="24"/>
        </w:rPr>
        <w:tab/>
        <w:t>LUIS CORDERO VEGA</w:t>
      </w:r>
    </w:p>
    <w:p w14:paraId="38E63AEA" w14:textId="77777777" w:rsidR="008807F5" w:rsidRPr="00EC42BD" w:rsidRDefault="008807F5" w:rsidP="00993E0D">
      <w:pPr>
        <w:tabs>
          <w:tab w:val="center" w:pos="6237"/>
        </w:tabs>
        <w:spacing w:after="0"/>
        <w:rPr>
          <w:rFonts w:ascii="Courier New" w:hAnsi="Courier New" w:cs="Courier New"/>
          <w:spacing w:val="-3"/>
          <w:sz w:val="24"/>
          <w:szCs w:val="24"/>
        </w:rPr>
      </w:pPr>
      <w:r w:rsidRPr="00EC42BD">
        <w:rPr>
          <w:rFonts w:ascii="Courier New" w:hAnsi="Courier New" w:cs="Courier New"/>
          <w:spacing w:val="-3"/>
          <w:sz w:val="24"/>
          <w:szCs w:val="24"/>
        </w:rPr>
        <w:tab/>
        <w:t xml:space="preserve">Ministro de Justicia </w:t>
      </w:r>
    </w:p>
    <w:p w14:paraId="736EE71D" w14:textId="77777777" w:rsidR="008807F5" w:rsidRPr="00EC42BD" w:rsidRDefault="008807F5" w:rsidP="00993E0D">
      <w:pPr>
        <w:tabs>
          <w:tab w:val="center" w:pos="6237"/>
        </w:tabs>
        <w:spacing w:after="0"/>
        <w:rPr>
          <w:rFonts w:ascii="Courier New" w:hAnsi="Courier New" w:cs="Courier New"/>
          <w:spacing w:val="-3"/>
          <w:sz w:val="24"/>
          <w:szCs w:val="24"/>
        </w:rPr>
      </w:pPr>
      <w:r w:rsidRPr="00EC42BD">
        <w:rPr>
          <w:rFonts w:ascii="Courier New" w:hAnsi="Courier New" w:cs="Courier New"/>
          <w:spacing w:val="-3"/>
          <w:sz w:val="24"/>
          <w:szCs w:val="24"/>
        </w:rPr>
        <w:tab/>
        <w:t>y Derechos Humanos</w:t>
      </w:r>
    </w:p>
    <w:p w14:paraId="300E9E57" w14:textId="3650E160" w:rsidR="008807F5" w:rsidRPr="00EC42BD" w:rsidRDefault="008807F5" w:rsidP="000548FE">
      <w:pPr>
        <w:jc w:val="both"/>
        <w:rPr>
          <w:rFonts w:ascii="Courier New" w:eastAsia="Courier New" w:hAnsi="Courier New" w:cs="Courier New"/>
          <w:sz w:val="24"/>
          <w:szCs w:val="24"/>
        </w:rPr>
      </w:pPr>
    </w:p>
    <w:p w14:paraId="0CA6C364" w14:textId="77777777" w:rsidR="00D27A01" w:rsidRPr="00EC42BD" w:rsidRDefault="00D27A01" w:rsidP="001E792A">
      <w:pPr>
        <w:jc w:val="center"/>
        <w:rPr>
          <w:rFonts w:ascii="Courier New" w:eastAsia="Courier New" w:hAnsi="Courier New" w:cs="Courier New"/>
          <w:sz w:val="24"/>
          <w:szCs w:val="24"/>
        </w:rPr>
      </w:pPr>
    </w:p>
    <w:p w14:paraId="666E4422" w14:textId="77777777" w:rsidR="008807F5" w:rsidRPr="00EC42BD" w:rsidRDefault="008807F5" w:rsidP="001E792A">
      <w:pPr>
        <w:jc w:val="center"/>
        <w:rPr>
          <w:rFonts w:ascii="Courier New" w:eastAsia="Courier New" w:hAnsi="Courier New" w:cs="Courier New"/>
          <w:sz w:val="24"/>
          <w:szCs w:val="24"/>
        </w:rPr>
      </w:pPr>
    </w:p>
    <w:p w14:paraId="791EA085" w14:textId="77777777" w:rsidR="008807F5" w:rsidRPr="00EC42BD" w:rsidRDefault="008807F5" w:rsidP="001E792A">
      <w:pPr>
        <w:jc w:val="center"/>
        <w:rPr>
          <w:rFonts w:ascii="Courier New" w:eastAsia="Courier New" w:hAnsi="Courier New" w:cs="Courier New"/>
          <w:sz w:val="24"/>
          <w:szCs w:val="24"/>
        </w:rPr>
      </w:pPr>
    </w:p>
    <w:p w14:paraId="2BD557E3" w14:textId="77777777" w:rsidR="008807F5" w:rsidRPr="00EC42BD" w:rsidRDefault="008807F5" w:rsidP="001E792A">
      <w:pPr>
        <w:jc w:val="center"/>
        <w:rPr>
          <w:rFonts w:ascii="Courier New" w:eastAsia="Courier New" w:hAnsi="Courier New" w:cs="Courier New"/>
          <w:sz w:val="24"/>
          <w:szCs w:val="24"/>
        </w:rPr>
      </w:pPr>
    </w:p>
    <w:p w14:paraId="59F9D3E3" w14:textId="77777777" w:rsidR="008807F5" w:rsidRPr="00EC42BD" w:rsidRDefault="008807F5" w:rsidP="001E792A">
      <w:pPr>
        <w:jc w:val="center"/>
        <w:rPr>
          <w:rFonts w:ascii="Courier New" w:eastAsia="Courier New" w:hAnsi="Courier New" w:cs="Courier New"/>
          <w:sz w:val="24"/>
          <w:szCs w:val="24"/>
        </w:rPr>
      </w:pPr>
    </w:p>
    <w:p w14:paraId="0DD6C577" w14:textId="2E6A1279" w:rsidR="008807F5" w:rsidRPr="00EC42BD" w:rsidRDefault="008807F5" w:rsidP="00993E0D">
      <w:pPr>
        <w:tabs>
          <w:tab w:val="center" w:pos="2410"/>
        </w:tabs>
        <w:spacing w:after="0"/>
        <w:rPr>
          <w:rFonts w:ascii="Courier New" w:hAnsi="Courier New" w:cs="Courier New"/>
          <w:b/>
          <w:spacing w:val="-3"/>
          <w:sz w:val="24"/>
          <w:szCs w:val="24"/>
        </w:rPr>
      </w:pPr>
      <w:r w:rsidRPr="00EC42BD">
        <w:rPr>
          <w:rFonts w:ascii="Courier New" w:hAnsi="Courier New" w:cs="Courier New"/>
          <w:b/>
          <w:spacing w:val="-3"/>
          <w:sz w:val="24"/>
          <w:szCs w:val="24"/>
        </w:rPr>
        <w:tab/>
        <w:t>CARLOS MONTES CISTERNAS</w:t>
      </w:r>
    </w:p>
    <w:p w14:paraId="036214FD" w14:textId="77777777" w:rsidR="008807F5" w:rsidRPr="00EC42BD" w:rsidRDefault="008807F5" w:rsidP="00993E0D">
      <w:pPr>
        <w:tabs>
          <w:tab w:val="center" w:pos="2410"/>
        </w:tabs>
        <w:spacing w:after="0"/>
        <w:rPr>
          <w:rFonts w:ascii="Courier New" w:hAnsi="Courier New" w:cs="Courier New"/>
          <w:spacing w:val="-3"/>
          <w:sz w:val="24"/>
          <w:szCs w:val="24"/>
        </w:rPr>
      </w:pPr>
      <w:r w:rsidRPr="00EC42BD">
        <w:rPr>
          <w:rFonts w:ascii="Courier New" w:hAnsi="Courier New" w:cs="Courier New"/>
          <w:spacing w:val="-3"/>
          <w:sz w:val="24"/>
          <w:szCs w:val="24"/>
        </w:rPr>
        <w:tab/>
        <w:t>Ministro de Vivienda y Urbanismo</w:t>
      </w:r>
    </w:p>
    <w:p w14:paraId="3AB75AAB" w14:textId="77777777" w:rsidR="006F65D7" w:rsidRPr="00EC42BD" w:rsidRDefault="006F65D7" w:rsidP="008256CD">
      <w:pPr>
        <w:rPr>
          <w:rFonts w:ascii="Courier New" w:eastAsia="Times New Roman" w:hAnsi="Courier New" w:cs="Courier New"/>
          <w:sz w:val="24"/>
          <w:szCs w:val="24"/>
        </w:rPr>
      </w:pPr>
    </w:p>
    <w:p w14:paraId="5FF98AA2" w14:textId="78C1B78A" w:rsidR="00D532BC" w:rsidRDefault="00D532BC">
      <w:pPr>
        <w:rPr>
          <w:rFonts w:ascii="Courier New" w:eastAsia="Times New Roman" w:hAnsi="Courier New" w:cs="Courier New"/>
          <w:b/>
          <w:bCs/>
          <w:sz w:val="24"/>
          <w:szCs w:val="24"/>
        </w:rPr>
      </w:pPr>
      <w:r>
        <w:rPr>
          <w:rFonts w:ascii="Courier New" w:eastAsia="Times New Roman" w:hAnsi="Courier New" w:cs="Courier New"/>
          <w:b/>
          <w:bCs/>
          <w:sz w:val="24"/>
          <w:szCs w:val="24"/>
        </w:rPr>
        <w:br w:type="page"/>
      </w:r>
    </w:p>
    <w:p w14:paraId="3AAB0FB6" w14:textId="6715261A" w:rsidR="00CF3F19" w:rsidRPr="00EC42BD" w:rsidRDefault="00D532BC" w:rsidP="008807F5">
      <w:pPr>
        <w:rPr>
          <w:rFonts w:ascii="Courier New" w:eastAsia="Times New Roman" w:hAnsi="Courier New" w:cs="Courier New"/>
          <w:b/>
          <w:bCs/>
          <w:sz w:val="24"/>
          <w:szCs w:val="24"/>
        </w:rPr>
      </w:pPr>
      <w:r>
        <w:rPr>
          <w:rFonts w:ascii="Courier New" w:eastAsia="Times New Roman" w:hAnsi="Courier New" w:cs="Courier New"/>
          <w:b/>
          <w:bCs/>
          <w:sz w:val="24"/>
          <w:szCs w:val="24"/>
        </w:rPr>
        <w:object w:dxaOrig="9180" w:dyaOrig="11880" w14:anchorId="61273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pt;height:594pt" o:ole="">
            <v:imagedata r:id="rId12" o:title=""/>
          </v:shape>
          <o:OLEObject Type="Embed" ProgID="Acrobat.Document.DC" ShapeID="_x0000_i1026" DrawAspect="Content" ObjectID="_1748765655" r:id="rId13"/>
        </w:object>
      </w:r>
    </w:p>
    <w:sectPr w:rsidR="00CF3F19" w:rsidRPr="00EC42BD" w:rsidSect="00EB2E38">
      <w:pgSz w:w="12240" w:h="18720" w:code="14"/>
      <w:pgMar w:top="1985" w:right="1701" w:bottom="1701"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65FD9" w14:textId="77777777" w:rsidR="00372A9F" w:rsidRDefault="00372A9F" w:rsidP="00455348">
      <w:pPr>
        <w:spacing w:after="0" w:line="240" w:lineRule="auto"/>
      </w:pPr>
      <w:r>
        <w:separator/>
      </w:r>
    </w:p>
  </w:endnote>
  <w:endnote w:type="continuationSeparator" w:id="0">
    <w:p w14:paraId="280A2268" w14:textId="77777777" w:rsidR="00372A9F" w:rsidRDefault="00372A9F" w:rsidP="0045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B719A" w14:textId="77777777" w:rsidR="00372A9F" w:rsidRDefault="00372A9F" w:rsidP="00455348">
      <w:pPr>
        <w:spacing w:after="0" w:line="240" w:lineRule="auto"/>
      </w:pPr>
      <w:r>
        <w:separator/>
      </w:r>
    </w:p>
  </w:footnote>
  <w:footnote w:type="continuationSeparator" w:id="0">
    <w:p w14:paraId="07AE0A41" w14:textId="77777777" w:rsidR="00372A9F" w:rsidRDefault="00372A9F" w:rsidP="00455348">
      <w:pPr>
        <w:spacing w:after="0" w:line="240" w:lineRule="auto"/>
      </w:pPr>
      <w:r>
        <w:continuationSeparator/>
      </w:r>
    </w:p>
  </w:footnote>
  <w:footnote w:id="1">
    <w:p w14:paraId="7F1D004E" w14:textId="4D7FA6DF" w:rsidR="00637C80" w:rsidRPr="00637C80" w:rsidRDefault="00637C80" w:rsidP="008F6536">
      <w:pPr>
        <w:pStyle w:val="Textonotapie"/>
        <w:jc w:val="both"/>
        <w:rPr>
          <w:lang w:val="es-ES"/>
        </w:rPr>
      </w:pPr>
      <w:r>
        <w:rPr>
          <w:rStyle w:val="Refdenotaalpie"/>
        </w:rPr>
        <w:footnoteRef/>
      </w:r>
      <w:r w:rsidR="008F6536">
        <w:rPr>
          <w:rFonts w:ascii="Courier New" w:hAnsi="Courier New" w:cs="Courier New"/>
        </w:rPr>
        <w:t xml:space="preserve"> </w:t>
      </w:r>
      <w:r w:rsidRPr="00637C80">
        <w:rPr>
          <w:rFonts w:ascii="Courier New" w:hAnsi="Courier New" w:cs="Courier New"/>
        </w:rPr>
        <w:t>https://www.subinterior.gob.cl/politica-nacional-contra-el-crimen-organizado/</w:t>
      </w:r>
    </w:p>
  </w:footnote>
  <w:footnote w:id="2">
    <w:p w14:paraId="77E99DBA" w14:textId="48577853" w:rsidR="009E2A3C" w:rsidRPr="009E2A3C" w:rsidRDefault="009E2A3C" w:rsidP="009B656E">
      <w:pPr>
        <w:pStyle w:val="Textonotapie"/>
        <w:jc w:val="both"/>
        <w:rPr>
          <w:lang w:val="es-ES"/>
        </w:rPr>
      </w:pPr>
      <w:r>
        <w:rPr>
          <w:rStyle w:val="Refdenotaalpie"/>
        </w:rPr>
        <w:footnoteRef/>
      </w:r>
      <w:r w:rsidR="008F6536">
        <w:t xml:space="preserve"> </w:t>
      </w:r>
      <w:r w:rsidRPr="009E2A3C">
        <w:rPr>
          <w:rFonts w:ascii="Courier New" w:hAnsi="Courier New" w:cs="Courier New"/>
        </w:rPr>
        <w:t>https://www.interior.gob.cl/media/2023/04/Agenda-priorizada-de-Seguridad.pdf</w:t>
      </w:r>
    </w:p>
  </w:footnote>
  <w:footnote w:id="3">
    <w:p w14:paraId="62BFFF66" w14:textId="08CC8B56" w:rsidR="003022B7" w:rsidRPr="003022B7" w:rsidRDefault="003022B7">
      <w:pPr>
        <w:pStyle w:val="Textonotapie"/>
        <w:rPr>
          <w:rFonts w:ascii="Courier New" w:hAnsi="Courier New" w:cs="Courier New"/>
        </w:rPr>
      </w:pPr>
      <w:r>
        <w:rPr>
          <w:rStyle w:val="Refdenotaalpie"/>
        </w:rPr>
        <w:footnoteRef/>
      </w:r>
      <w:r>
        <w:t xml:space="preserve"> </w:t>
      </w:r>
      <w:hyperlink r:id="rId1" w:history="1">
        <w:r w:rsidRPr="003022B7">
          <w:rPr>
            <w:rFonts w:ascii="Courier New" w:hAnsi="Courier New" w:cs="Courier New"/>
          </w:rPr>
          <w:t>https://www.gendarmeria.gob.cl/uso_capacidad.html</w:t>
        </w:r>
      </w:hyperlink>
      <w:r>
        <w:t xml:space="preserve">  [</w:t>
      </w:r>
      <w:r w:rsidRPr="003022B7">
        <w:rPr>
          <w:rFonts w:ascii="Courier New" w:hAnsi="Courier New" w:cs="Courier New"/>
        </w:rPr>
        <w:t>actualizado al 30 de abril de 2023</w:t>
      </w:r>
      <w:r>
        <w:rPr>
          <w:rFonts w:ascii="Courier New" w:hAnsi="Courier New" w:cs="Courier Ne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939177"/>
      <w:docPartObj>
        <w:docPartGallery w:val="Page Numbers (Top of Page)"/>
        <w:docPartUnique/>
      </w:docPartObj>
    </w:sdtPr>
    <w:sdtEndPr>
      <w:rPr>
        <w:rFonts w:ascii="Courier New" w:hAnsi="Courier New" w:cs="Courier New"/>
        <w:sz w:val="24"/>
        <w:szCs w:val="24"/>
      </w:rPr>
    </w:sdtEndPr>
    <w:sdtContent>
      <w:p w14:paraId="2B84388E" w14:textId="48FCCA8A" w:rsidR="00585D5D" w:rsidRPr="000548FE" w:rsidRDefault="00585D5D">
        <w:pPr>
          <w:pStyle w:val="Encabezado"/>
          <w:jc w:val="center"/>
          <w:rPr>
            <w:rFonts w:ascii="Courier New" w:hAnsi="Courier New" w:cs="Courier New"/>
            <w:sz w:val="24"/>
            <w:szCs w:val="24"/>
          </w:rPr>
        </w:pPr>
        <w:r w:rsidRPr="000548FE">
          <w:rPr>
            <w:rFonts w:ascii="Courier New" w:hAnsi="Courier New" w:cs="Courier New"/>
            <w:sz w:val="24"/>
            <w:szCs w:val="24"/>
          </w:rPr>
          <w:fldChar w:fldCharType="begin"/>
        </w:r>
        <w:r w:rsidRPr="000548FE">
          <w:rPr>
            <w:rFonts w:ascii="Courier New" w:hAnsi="Courier New" w:cs="Courier New"/>
            <w:sz w:val="24"/>
            <w:szCs w:val="24"/>
          </w:rPr>
          <w:instrText>PAGE   \* MERGEFORMAT</w:instrText>
        </w:r>
        <w:r w:rsidRPr="000548FE">
          <w:rPr>
            <w:rFonts w:ascii="Courier New" w:hAnsi="Courier New" w:cs="Courier New"/>
            <w:sz w:val="24"/>
            <w:szCs w:val="24"/>
          </w:rPr>
          <w:fldChar w:fldCharType="separate"/>
        </w:r>
        <w:r w:rsidRPr="000548FE">
          <w:rPr>
            <w:rFonts w:ascii="Courier New" w:hAnsi="Courier New" w:cs="Courier New"/>
            <w:sz w:val="24"/>
            <w:szCs w:val="24"/>
            <w:lang w:val="es-ES"/>
          </w:rPr>
          <w:t>2</w:t>
        </w:r>
        <w:r w:rsidRPr="000548FE">
          <w:rPr>
            <w:rFonts w:ascii="Courier New" w:hAnsi="Courier New" w:cs="Courier New"/>
            <w:sz w:val="24"/>
            <w:szCs w:val="24"/>
          </w:rPr>
          <w:fldChar w:fldCharType="end"/>
        </w:r>
      </w:p>
    </w:sdtContent>
  </w:sdt>
  <w:p w14:paraId="73D5B051" w14:textId="77777777" w:rsidR="00585D5D" w:rsidRPr="000548FE" w:rsidRDefault="00585D5D">
    <w:pPr>
      <w:pStyle w:val="Encabezado"/>
      <w:rPr>
        <w:rFonts w:ascii="Courier New" w:hAnsi="Courier New" w:cs="Courier New"/>
        <w:sz w:val="24"/>
        <w:szCs w:val="24"/>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3B8"/>
    <w:multiLevelType w:val="multilevel"/>
    <w:tmpl w:val="792865F0"/>
    <w:lvl w:ilvl="0">
      <w:start w:val="1"/>
      <w:numFmt w:val="upperRoman"/>
      <w:lvlText w:val="%1."/>
      <w:lvlJc w:val="right"/>
      <w:pPr>
        <w:ind w:left="3600" w:hanging="360"/>
      </w:pPr>
      <w:rPr>
        <w:b/>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 w15:restartNumberingAfterBreak="0">
    <w:nsid w:val="25C12789"/>
    <w:multiLevelType w:val="hybridMultilevel"/>
    <w:tmpl w:val="CB062074"/>
    <w:lvl w:ilvl="0" w:tplc="64F68C4A">
      <w:start w:val="1"/>
      <w:numFmt w:val="upperRoman"/>
      <w:pStyle w:val="Ttulo1"/>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89F6239"/>
    <w:multiLevelType w:val="hybridMultilevel"/>
    <w:tmpl w:val="E86AAA5E"/>
    <w:lvl w:ilvl="0" w:tplc="BC582D52">
      <w:start w:val="1"/>
      <w:numFmt w:val="upperLetter"/>
      <w:lvlText w:val="%1."/>
      <w:lvlJc w:val="left"/>
      <w:pPr>
        <w:ind w:left="3725" w:hanging="885"/>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3"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outline w:val="0"/>
        <w:shadow w:val="0"/>
        <w:emboss w:val="0"/>
        <w:imprint w:val="0"/>
        <w:vanish w:val="0"/>
        <w:sz w:val="24"/>
        <w:vertAlign w:val="baseline"/>
      </w:rPr>
    </w:lvl>
  </w:abstractNum>
  <w:abstractNum w:abstractNumId="4" w15:restartNumberingAfterBreak="0">
    <w:nsid w:val="4D7F4289"/>
    <w:multiLevelType w:val="hybridMultilevel"/>
    <w:tmpl w:val="6A5E0B4A"/>
    <w:lvl w:ilvl="0" w:tplc="1CD80416">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F027F06"/>
    <w:multiLevelType w:val="hybridMultilevel"/>
    <w:tmpl w:val="960A9D7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4401A50"/>
    <w:multiLevelType w:val="hybridMultilevel"/>
    <w:tmpl w:val="A2F408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6E"/>
    <w:rsid w:val="000012D1"/>
    <w:rsid w:val="00002EB4"/>
    <w:rsid w:val="00003325"/>
    <w:rsid w:val="00010B6D"/>
    <w:rsid w:val="00012EEE"/>
    <w:rsid w:val="00014530"/>
    <w:rsid w:val="000156CF"/>
    <w:rsid w:val="0002042B"/>
    <w:rsid w:val="00051426"/>
    <w:rsid w:val="000548FE"/>
    <w:rsid w:val="00083240"/>
    <w:rsid w:val="000854C6"/>
    <w:rsid w:val="000867F6"/>
    <w:rsid w:val="00087C13"/>
    <w:rsid w:val="00094739"/>
    <w:rsid w:val="000A16C8"/>
    <w:rsid w:val="000A1995"/>
    <w:rsid w:val="000C3733"/>
    <w:rsid w:val="000C4E69"/>
    <w:rsid w:val="000D5D13"/>
    <w:rsid w:val="000E7971"/>
    <w:rsid w:val="00104CFA"/>
    <w:rsid w:val="00105892"/>
    <w:rsid w:val="00137C35"/>
    <w:rsid w:val="001409D0"/>
    <w:rsid w:val="00142557"/>
    <w:rsid w:val="00143499"/>
    <w:rsid w:val="00147383"/>
    <w:rsid w:val="0015426F"/>
    <w:rsid w:val="001604A8"/>
    <w:rsid w:val="00166377"/>
    <w:rsid w:val="0017247E"/>
    <w:rsid w:val="00176478"/>
    <w:rsid w:val="00176539"/>
    <w:rsid w:val="00184D14"/>
    <w:rsid w:val="001B3760"/>
    <w:rsid w:val="001C676D"/>
    <w:rsid w:val="001D62DD"/>
    <w:rsid w:val="001E0CB4"/>
    <w:rsid w:val="001E5505"/>
    <w:rsid w:val="001E792A"/>
    <w:rsid w:val="001F0233"/>
    <w:rsid w:val="001F322E"/>
    <w:rsid w:val="001F4313"/>
    <w:rsid w:val="001F5E49"/>
    <w:rsid w:val="00200089"/>
    <w:rsid w:val="002073ED"/>
    <w:rsid w:val="002251A1"/>
    <w:rsid w:val="00225790"/>
    <w:rsid w:val="002433ED"/>
    <w:rsid w:val="0025281F"/>
    <w:rsid w:val="00254101"/>
    <w:rsid w:val="002549B0"/>
    <w:rsid w:val="0025755D"/>
    <w:rsid w:val="0026019F"/>
    <w:rsid w:val="00260A2A"/>
    <w:rsid w:val="00266A92"/>
    <w:rsid w:val="002841BB"/>
    <w:rsid w:val="00285ED6"/>
    <w:rsid w:val="00286E42"/>
    <w:rsid w:val="002A385D"/>
    <w:rsid w:val="002A38C7"/>
    <w:rsid w:val="002B2FD6"/>
    <w:rsid w:val="002B405D"/>
    <w:rsid w:val="002B543C"/>
    <w:rsid w:val="002B7F4C"/>
    <w:rsid w:val="002D5417"/>
    <w:rsid w:val="002E79E4"/>
    <w:rsid w:val="002F1174"/>
    <w:rsid w:val="002F2025"/>
    <w:rsid w:val="002F29CA"/>
    <w:rsid w:val="00302003"/>
    <w:rsid w:val="003022B7"/>
    <w:rsid w:val="00302AF9"/>
    <w:rsid w:val="00313108"/>
    <w:rsid w:val="0031499A"/>
    <w:rsid w:val="0031612E"/>
    <w:rsid w:val="003367DE"/>
    <w:rsid w:val="003379B6"/>
    <w:rsid w:val="00337A2C"/>
    <w:rsid w:val="00340595"/>
    <w:rsid w:val="00346FCE"/>
    <w:rsid w:val="003566FE"/>
    <w:rsid w:val="0036492F"/>
    <w:rsid w:val="00367288"/>
    <w:rsid w:val="0036780E"/>
    <w:rsid w:val="00372A9F"/>
    <w:rsid w:val="00384587"/>
    <w:rsid w:val="0038557F"/>
    <w:rsid w:val="00397052"/>
    <w:rsid w:val="003A2A43"/>
    <w:rsid w:val="003A498B"/>
    <w:rsid w:val="003B2B15"/>
    <w:rsid w:val="003B3625"/>
    <w:rsid w:val="003D1A9C"/>
    <w:rsid w:val="003D48D1"/>
    <w:rsid w:val="003D55DD"/>
    <w:rsid w:val="003D63F0"/>
    <w:rsid w:val="00401F25"/>
    <w:rsid w:val="004055C3"/>
    <w:rsid w:val="004058CC"/>
    <w:rsid w:val="004179D9"/>
    <w:rsid w:val="0042333D"/>
    <w:rsid w:val="004329FC"/>
    <w:rsid w:val="00433C23"/>
    <w:rsid w:val="00455348"/>
    <w:rsid w:val="0045AF39"/>
    <w:rsid w:val="00461A87"/>
    <w:rsid w:val="00474DA0"/>
    <w:rsid w:val="0048510F"/>
    <w:rsid w:val="00486D31"/>
    <w:rsid w:val="004912BD"/>
    <w:rsid w:val="00492933"/>
    <w:rsid w:val="00497611"/>
    <w:rsid w:val="004A0ED6"/>
    <w:rsid w:val="004C45E2"/>
    <w:rsid w:val="004D389E"/>
    <w:rsid w:val="004E6CC6"/>
    <w:rsid w:val="00501422"/>
    <w:rsid w:val="00520DE1"/>
    <w:rsid w:val="00534150"/>
    <w:rsid w:val="0053474A"/>
    <w:rsid w:val="00550784"/>
    <w:rsid w:val="005609B0"/>
    <w:rsid w:val="00576389"/>
    <w:rsid w:val="00585D01"/>
    <w:rsid w:val="00585D5D"/>
    <w:rsid w:val="005863B2"/>
    <w:rsid w:val="00593F62"/>
    <w:rsid w:val="005A6D30"/>
    <w:rsid w:val="005B14EC"/>
    <w:rsid w:val="005C2C4A"/>
    <w:rsid w:val="005C4D78"/>
    <w:rsid w:val="005D0B73"/>
    <w:rsid w:val="005E26E5"/>
    <w:rsid w:val="005E6218"/>
    <w:rsid w:val="005E68D9"/>
    <w:rsid w:val="005F23D9"/>
    <w:rsid w:val="005F30E4"/>
    <w:rsid w:val="00600601"/>
    <w:rsid w:val="00601130"/>
    <w:rsid w:val="006123D6"/>
    <w:rsid w:val="0061543E"/>
    <w:rsid w:val="006211E9"/>
    <w:rsid w:val="00637C80"/>
    <w:rsid w:val="00642564"/>
    <w:rsid w:val="0064793A"/>
    <w:rsid w:val="00651C0E"/>
    <w:rsid w:val="006564A3"/>
    <w:rsid w:val="00675773"/>
    <w:rsid w:val="00693EE0"/>
    <w:rsid w:val="00696DF1"/>
    <w:rsid w:val="006A1817"/>
    <w:rsid w:val="006B8CFA"/>
    <w:rsid w:val="006C1309"/>
    <w:rsid w:val="006D3446"/>
    <w:rsid w:val="006D3534"/>
    <w:rsid w:val="006D6A62"/>
    <w:rsid w:val="006D7600"/>
    <w:rsid w:val="006E0B67"/>
    <w:rsid w:val="006F65D7"/>
    <w:rsid w:val="006F7404"/>
    <w:rsid w:val="006F7463"/>
    <w:rsid w:val="00704602"/>
    <w:rsid w:val="00706CBD"/>
    <w:rsid w:val="00715FD0"/>
    <w:rsid w:val="007168FF"/>
    <w:rsid w:val="007247D7"/>
    <w:rsid w:val="00735340"/>
    <w:rsid w:val="00740DEA"/>
    <w:rsid w:val="00751F14"/>
    <w:rsid w:val="0075349E"/>
    <w:rsid w:val="00760D6E"/>
    <w:rsid w:val="00787F68"/>
    <w:rsid w:val="007933C2"/>
    <w:rsid w:val="00796784"/>
    <w:rsid w:val="007A0067"/>
    <w:rsid w:val="007A3390"/>
    <w:rsid w:val="007B6243"/>
    <w:rsid w:val="007B76AD"/>
    <w:rsid w:val="007C414E"/>
    <w:rsid w:val="007C485B"/>
    <w:rsid w:val="007D30FB"/>
    <w:rsid w:val="007D6324"/>
    <w:rsid w:val="007E0477"/>
    <w:rsid w:val="007E3014"/>
    <w:rsid w:val="007E64E5"/>
    <w:rsid w:val="007F2616"/>
    <w:rsid w:val="007FD5A7"/>
    <w:rsid w:val="00812B22"/>
    <w:rsid w:val="0081354A"/>
    <w:rsid w:val="00815869"/>
    <w:rsid w:val="00817937"/>
    <w:rsid w:val="008256CD"/>
    <w:rsid w:val="00833C19"/>
    <w:rsid w:val="00834976"/>
    <w:rsid w:val="00835DCA"/>
    <w:rsid w:val="008472AB"/>
    <w:rsid w:val="008533FD"/>
    <w:rsid w:val="00854306"/>
    <w:rsid w:val="00857207"/>
    <w:rsid w:val="0086259B"/>
    <w:rsid w:val="00875B87"/>
    <w:rsid w:val="008807F5"/>
    <w:rsid w:val="00893C9F"/>
    <w:rsid w:val="0089504C"/>
    <w:rsid w:val="0089784D"/>
    <w:rsid w:val="00897F1F"/>
    <w:rsid w:val="008A1922"/>
    <w:rsid w:val="008A359A"/>
    <w:rsid w:val="008A7759"/>
    <w:rsid w:val="008B3C72"/>
    <w:rsid w:val="008C0ED1"/>
    <w:rsid w:val="008C79DF"/>
    <w:rsid w:val="008D2A13"/>
    <w:rsid w:val="008D3F61"/>
    <w:rsid w:val="008E09D4"/>
    <w:rsid w:val="008E4442"/>
    <w:rsid w:val="008E490D"/>
    <w:rsid w:val="008E4BBE"/>
    <w:rsid w:val="008E7D06"/>
    <w:rsid w:val="008F6536"/>
    <w:rsid w:val="00900DD0"/>
    <w:rsid w:val="00910550"/>
    <w:rsid w:val="009166F0"/>
    <w:rsid w:val="00925DF8"/>
    <w:rsid w:val="00927D1F"/>
    <w:rsid w:val="009316DB"/>
    <w:rsid w:val="00931849"/>
    <w:rsid w:val="00940C51"/>
    <w:rsid w:val="00953108"/>
    <w:rsid w:val="009551C9"/>
    <w:rsid w:val="009551E8"/>
    <w:rsid w:val="0096132A"/>
    <w:rsid w:val="0096761D"/>
    <w:rsid w:val="0096763E"/>
    <w:rsid w:val="009738FF"/>
    <w:rsid w:val="009844C7"/>
    <w:rsid w:val="00993E0D"/>
    <w:rsid w:val="009979A9"/>
    <w:rsid w:val="00997C6B"/>
    <w:rsid w:val="009A0F4D"/>
    <w:rsid w:val="009A6D09"/>
    <w:rsid w:val="009B39D8"/>
    <w:rsid w:val="009B656E"/>
    <w:rsid w:val="009D35EC"/>
    <w:rsid w:val="009D4FF8"/>
    <w:rsid w:val="009E2A3C"/>
    <w:rsid w:val="009F094D"/>
    <w:rsid w:val="009F3008"/>
    <w:rsid w:val="00A01B44"/>
    <w:rsid w:val="00A10F6D"/>
    <w:rsid w:val="00A2772E"/>
    <w:rsid w:val="00A36396"/>
    <w:rsid w:val="00A407C2"/>
    <w:rsid w:val="00A44CA9"/>
    <w:rsid w:val="00A535BE"/>
    <w:rsid w:val="00A5385D"/>
    <w:rsid w:val="00A704F0"/>
    <w:rsid w:val="00A84127"/>
    <w:rsid w:val="00A9164C"/>
    <w:rsid w:val="00AB3981"/>
    <w:rsid w:val="00AC6AA9"/>
    <w:rsid w:val="00AD52D0"/>
    <w:rsid w:val="00AF4CA0"/>
    <w:rsid w:val="00AF532E"/>
    <w:rsid w:val="00AFB628"/>
    <w:rsid w:val="00B04BB8"/>
    <w:rsid w:val="00B212F3"/>
    <w:rsid w:val="00B2698A"/>
    <w:rsid w:val="00B27CCE"/>
    <w:rsid w:val="00B3724F"/>
    <w:rsid w:val="00B567D8"/>
    <w:rsid w:val="00B62F2E"/>
    <w:rsid w:val="00B7150D"/>
    <w:rsid w:val="00B73942"/>
    <w:rsid w:val="00B74B74"/>
    <w:rsid w:val="00B8135D"/>
    <w:rsid w:val="00B90756"/>
    <w:rsid w:val="00B97547"/>
    <w:rsid w:val="00BC0BF1"/>
    <w:rsid w:val="00BD6A54"/>
    <w:rsid w:val="00BE2C21"/>
    <w:rsid w:val="00BE5791"/>
    <w:rsid w:val="00BE6731"/>
    <w:rsid w:val="00BE74F2"/>
    <w:rsid w:val="00C0307F"/>
    <w:rsid w:val="00C14D12"/>
    <w:rsid w:val="00C2760F"/>
    <w:rsid w:val="00C470A2"/>
    <w:rsid w:val="00C54893"/>
    <w:rsid w:val="00C54F90"/>
    <w:rsid w:val="00C66F07"/>
    <w:rsid w:val="00C8167D"/>
    <w:rsid w:val="00C85B27"/>
    <w:rsid w:val="00C93560"/>
    <w:rsid w:val="00CB1ACF"/>
    <w:rsid w:val="00CB507A"/>
    <w:rsid w:val="00CB5488"/>
    <w:rsid w:val="00CC1FCF"/>
    <w:rsid w:val="00CD38A0"/>
    <w:rsid w:val="00CD5805"/>
    <w:rsid w:val="00CE0C66"/>
    <w:rsid w:val="00CE4BC1"/>
    <w:rsid w:val="00CE6A42"/>
    <w:rsid w:val="00CE6DF1"/>
    <w:rsid w:val="00CF3F19"/>
    <w:rsid w:val="00D02E3A"/>
    <w:rsid w:val="00D116C5"/>
    <w:rsid w:val="00D15911"/>
    <w:rsid w:val="00D162E6"/>
    <w:rsid w:val="00D23744"/>
    <w:rsid w:val="00D27A01"/>
    <w:rsid w:val="00D35185"/>
    <w:rsid w:val="00D46FA7"/>
    <w:rsid w:val="00D510DE"/>
    <w:rsid w:val="00D532BC"/>
    <w:rsid w:val="00D54527"/>
    <w:rsid w:val="00D60D69"/>
    <w:rsid w:val="00D8019A"/>
    <w:rsid w:val="00D8245C"/>
    <w:rsid w:val="00D828E0"/>
    <w:rsid w:val="00DA1C87"/>
    <w:rsid w:val="00DA2CA8"/>
    <w:rsid w:val="00DC06C4"/>
    <w:rsid w:val="00DD6E96"/>
    <w:rsid w:val="00DE38ED"/>
    <w:rsid w:val="00DF5DA9"/>
    <w:rsid w:val="00E0607C"/>
    <w:rsid w:val="00E2125C"/>
    <w:rsid w:val="00E21920"/>
    <w:rsid w:val="00E23714"/>
    <w:rsid w:val="00E31271"/>
    <w:rsid w:val="00E3426C"/>
    <w:rsid w:val="00E358C5"/>
    <w:rsid w:val="00E35E5C"/>
    <w:rsid w:val="00E55BA6"/>
    <w:rsid w:val="00E74283"/>
    <w:rsid w:val="00E77114"/>
    <w:rsid w:val="00E840B2"/>
    <w:rsid w:val="00E84CEC"/>
    <w:rsid w:val="00E8556B"/>
    <w:rsid w:val="00E96D38"/>
    <w:rsid w:val="00EB2939"/>
    <w:rsid w:val="00EB2E38"/>
    <w:rsid w:val="00EB59F4"/>
    <w:rsid w:val="00EC3651"/>
    <w:rsid w:val="00EC42BD"/>
    <w:rsid w:val="00ED3B61"/>
    <w:rsid w:val="00EE1A9A"/>
    <w:rsid w:val="00EF5920"/>
    <w:rsid w:val="00F00DEE"/>
    <w:rsid w:val="00F05040"/>
    <w:rsid w:val="00F15127"/>
    <w:rsid w:val="00F366B7"/>
    <w:rsid w:val="00F414F0"/>
    <w:rsid w:val="00F43951"/>
    <w:rsid w:val="00F4443F"/>
    <w:rsid w:val="00F52EA3"/>
    <w:rsid w:val="00F60737"/>
    <w:rsid w:val="00F86778"/>
    <w:rsid w:val="00F90DE3"/>
    <w:rsid w:val="00F92846"/>
    <w:rsid w:val="00FA54C8"/>
    <w:rsid w:val="00FA649C"/>
    <w:rsid w:val="00FB53DF"/>
    <w:rsid w:val="00FB5AF0"/>
    <w:rsid w:val="00FB616E"/>
    <w:rsid w:val="00FB6773"/>
    <w:rsid w:val="00FC1609"/>
    <w:rsid w:val="00FC5270"/>
    <w:rsid w:val="00FC6552"/>
    <w:rsid w:val="00FC665F"/>
    <w:rsid w:val="00FE4BF2"/>
    <w:rsid w:val="00FF0BD5"/>
    <w:rsid w:val="00FF1913"/>
    <w:rsid w:val="00FF2793"/>
    <w:rsid w:val="014CBE38"/>
    <w:rsid w:val="0183D034"/>
    <w:rsid w:val="0224B60B"/>
    <w:rsid w:val="024B7A47"/>
    <w:rsid w:val="03654015"/>
    <w:rsid w:val="038DD048"/>
    <w:rsid w:val="03928592"/>
    <w:rsid w:val="0408BF0E"/>
    <w:rsid w:val="04678739"/>
    <w:rsid w:val="04BF9FFD"/>
    <w:rsid w:val="04DE0499"/>
    <w:rsid w:val="050BCB69"/>
    <w:rsid w:val="052E55F3"/>
    <w:rsid w:val="0598734E"/>
    <w:rsid w:val="066239E9"/>
    <w:rsid w:val="0679D4FA"/>
    <w:rsid w:val="07636163"/>
    <w:rsid w:val="076AFF72"/>
    <w:rsid w:val="07D4FCC0"/>
    <w:rsid w:val="07E95EEC"/>
    <w:rsid w:val="0892EAEE"/>
    <w:rsid w:val="0904A33C"/>
    <w:rsid w:val="0956B0C3"/>
    <w:rsid w:val="09AE3099"/>
    <w:rsid w:val="09BBAC7C"/>
    <w:rsid w:val="09C464C0"/>
    <w:rsid w:val="09C68207"/>
    <w:rsid w:val="0A9F6E6E"/>
    <w:rsid w:val="0AA5EFC2"/>
    <w:rsid w:val="0AE565D2"/>
    <w:rsid w:val="0B89F220"/>
    <w:rsid w:val="0C438A4D"/>
    <w:rsid w:val="0DEFB307"/>
    <w:rsid w:val="0E0660F2"/>
    <w:rsid w:val="0E482AE3"/>
    <w:rsid w:val="0F444E78"/>
    <w:rsid w:val="0F7E6B4E"/>
    <w:rsid w:val="0FB7928F"/>
    <w:rsid w:val="109DCA3A"/>
    <w:rsid w:val="10A5FE3A"/>
    <w:rsid w:val="10BB7F70"/>
    <w:rsid w:val="10F58795"/>
    <w:rsid w:val="11A01A21"/>
    <w:rsid w:val="11A149F8"/>
    <w:rsid w:val="120DF4FC"/>
    <w:rsid w:val="142ACD20"/>
    <w:rsid w:val="160785CE"/>
    <w:rsid w:val="1658A3D9"/>
    <w:rsid w:val="1A90E4F3"/>
    <w:rsid w:val="1AB283FD"/>
    <w:rsid w:val="1B31E954"/>
    <w:rsid w:val="1BF3E64B"/>
    <w:rsid w:val="1C1D854D"/>
    <w:rsid w:val="1C51A002"/>
    <w:rsid w:val="1C92714A"/>
    <w:rsid w:val="1D37556D"/>
    <w:rsid w:val="1DB6413F"/>
    <w:rsid w:val="1DD40A9D"/>
    <w:rsid w:val="1E76B1C0"/>
    <w:rsid w:val="1F33484A"/>
    <w:rsid w:val="1F5211A0"/>
    <w:rsid w:val="1FCAFB7C"/>
    <w:rsid w:val="20EDE201"/>
    <w:rsid w:val="212464A4"/>
    <w:rsid w:val="21A21E34"/>
    <w:rsid w:val="21FB7365"/>
    <w:rsid w:val="21FF6E52"/>
    <w:rsid w:val="220D2F62"/>
    <w:rsid w:val="2289B262"/>
    <w:rsid w:val="2329A674"/>
    <w:rsid w:val="23E24A86"/>
    <w:rsid w:val="23F15A4E"/>
    <w:rsid w:val="248E496B"/>
    <w:rsid w:val="24F678DB"/>
    <w:rsid w:val="25030DD2"/>
    <w:rsid w:val="25C15324"/>
    <w:rsid w:val="265F935B"/>
    <w:rsid w:val="2733510E"/>
    <w:rsid w:val="27A17E27"/>
    <w:rsid w:val="27BFD62E"/>
    <w:rsid w:val="281D6135"/>
    <w:rsid w:val="282D6CF5"/>
    <w:rsid w:val="285BCB3D"/>
    <w:rsid w:val="2915C8F8"/>
    <w:rsid w:val="294A0067"/>
    <w:rsid w:val="2A445D62"/>
    <w:rsid w:val="2A50CDB9"/>
    <w:rsid w:val="2A740F6E"/>
    <w:rsid w:val="2B0B3B40"/>
    <w:rsid w:val="2B2B8701"/>
    <w:rsid w:val="2B9CA489"/>
    <w:rsid w:val="2BABD496"/>
    <w:rsid w:val="2CAC6727"/>
    <w:rsid w:val="2CBC43DB"/>
    <w:rsid w:val="2D0AAF56"/>
    <w:rsid w:val="2D12E31D"/>
    <w:rsid w:val="2D67F6CD"/>
    <w:rsid w:val="2E483788"/>
    <w:rsid w:val="2E53D119"/>
    <w:rsid w:val="2E96AD80"/>
    <w:rsid w:val="2F0454A2"/>
    <w:rsid w:val="2FAF97D1"/>
    <w:rsid w:val="2FE407E9"/>
    <w:rsid w:val="303760B9"/>
    <w:rsid w:val="30DC7745"/>
    <w:rsid w:val="330A4696"/>
    <w:rsid w:val="33554DCF"/>
    <w:rsid w:val="33A1E36A"/>
    <w:rsid w:val="33E8EAEC"/>
    <w:rsid w:val="3417A7C2"/>
    <w:rsid w:val="35092E98"/>
    <w:rsid w:val="35B100A3"/>
    <w:rsid w:val="3694FC88"/>
    <w:rsid w:val="37AB7115"/>
    <w:rsid w:val="37FDA948"/>
    <w:rsid w:val="3830CCE9"/>
    <w:rsid w:val="385696B3"/>
    <w:rsid w:val="38A01BAC"/>
    <w:rsid w:val="38A9DBC7"/>
    <w:rsid w:val="38E9D8E7"/>
    <w:rsid w:val="3996490B"/>
    <w:rsid w:val="39CB4F2E"/>
    <w:rsid w:val="39DB7B63"/>
    <w:rsid w:val="3A2A1793"/>
    <w:rsid w:val="3A77EACD"/>
    <w:rsid w:val="3BC461E8"/>
    <w:rsid w:val="3C0C15CC"/>
    <w:rsid w:val="3C163B03"/>
    <w:rsid w:val="3D4709EC"/>
    <w:rsid w:val="3E087D20"/>
    <w:rsid w:val="3E726AFE"/>
    <w:rsid w:val="3F7D4C16"/>
    <w:rsid w:val="4023A7F8"/>
    <w:rsid w:val="40CF6AC3"/>
    <w:rsid w:val="40D29B3A"/>
    <w:rsid w:val="411AAED8"/>
    <w:rsid w:val="4177FC1C"/>
    <w:rsid w:val="41D18F7D"/>
    <w:rsid w:val="41EE2D31"/>
    <w:rsid w:val="41F30D33"/>
    <w:rsid w:val="4220FC63"/>
    <w:rsid w:val="426A01D5"/>
    <w:rsid w:val="42A49588"/>
    <w:rsid w:val="42B5EFC1"/>
    <w:rsid w:val="435B48BA"/>
    <w:rsid w:val="447ACFA7"/>
    <w:rsid w:val="44AC07C3"/>
    <w:rsid w:val="45521BD1"/>
    <w:rsid w:val="45589D25"/>
    <w:rsid w:val="459163A6"/>
    <w:rsid w:val="45B8BD00"/>
    <w:rsid w:val="46FD131A"/>
    <w:rsid w:val="4889BC93"/>
    <w:rsid w:val="48EB670A"/>
    <w:rsid w:val="49C3565F"/>
    <w:rsid w:val="4A64D4C9"/>
    <w:rsid w:val="4B8A1D32"/>
    <w:rsid w:val="4BB2D26B"/>
    <w:rsid w:val="4C6FCDBA"/>
    <w:rsid w:val="4CB2BCC1"/>
    <w:rsid w:val="4D5E13AA"/>
    <w:rsid w:val="4D6EA8DD"/>
    <w:rsid w:val="4E55F9EA"/>
    <w:rsid w:val="4F21F614"/>
    <w:rsid w:val="4F91BE54"/>
    <w:rsid w:val="4FF1CA4B"/>
    <w:rsid w:val="50328269"/>
    <w:rsid w:val="50967E78"/>
    <w:rsid w:val="5098003E"/>
    <w:rsid w:val="50B14541"/>
    <w:rsid w:val="519E3F06"/>
    <w:rsid w:val="51B982C2"/>
    <w:rsid w:val="51C9E3DA"/>
    <w:rsid w:val="51CE52CA"/>
    <w:rsid w:val="51E8E563"/>
    <w:rsid w:val="5205942F"/>
    <w:rsid w:val="522900CA"/>
    <w:rsid w:val="5252BA78"/>
    <w:rsid w:val="53848C2D"/>
    <w:rsid w:val="53C4D12B"/>
    <w:rsid w:val="53ECF7EC"/>
    <w:rsid w:val="54643358"/>
    <w:rsid w:val="547F9BF4"/>
    <w:rsid w:val="54F5C96C"/>
    <w:rsid w:val="552CE19C"/>
    <w:rsid w:val="5560A18C"/>
    <w:rsid w:val="557008F0"/>
    <w:rsid w:val="56871BD4"/>
    <w:rsid w:val="56DD4BFA"/>
    <w:rsid w:val="57128F6F"/>
    <w:rsid w:val="574755C6"/>
    <w:rsid w:val="577A738A"/>
    <w:rsid w:val="58246BF1"/>
    <w:rsid w:val="586895BC"/>
    <w:rsid w:val="5A7DA8DF"/>
    <w:rsid w:val="5AF8338E"/>
    <w:rsid w:val="5B8F07B8"/>
    <w:rsid w:val="5BA666D4"/>
    <w:rsid w:val="5BB4583F"/>
    <w:rsid w:val="5D0A8BE7"/>
    <w:rsid w:val="5D653903"/>
    <w:rsid w:val="5E04C206"/>
    <w:rsid w:val="5E8DD480"/>
    <w:rsid w:val="5E8FC3A1"/>
    <w:rsid w:val="5EA25D00"/>
    <w:rsid w:val="5EA2B3EF"/>
    <w:rsid w:val="5F434D38"/>
    <w:rsid w:val="600CFBE9"/>
    <w:rsid w:val="61298E03"/>
    <w:rsid w:val="617C8DBD"/>
    <w:rsid w:val="61CDD1D1"/>
    <w:rsid w:val="61E99600"/>
    <w:rsid w:val="62EA1D16"/>
    <w:rsid w:val="6320503F"/>
    <w:rsid w:val="6382FAAC"/>
    <w:rsid w:val="639BC15E"/>
    <w:rsid w:val="647E71DC"/>
    <w:rsid w:val="64BFF853"/>
    <w:rsid w:val="64FB1139"/>
    <w:rsid w:val="64FC756F"/>
    <w:rsid w:val="65320BD0"/>
    <w:rsid w:val="654D1EC0"/>
    <w:rsid w:val="65789D06"/>
    <w:rsid w:val="658189D7"/>
    <w:rsid w:val="65B42253"/>
    <w:rsid w:val="66157365"/>
    <w:rsid w:val="661DE1FB"/>
    <w:rsid w:val="67BAAE29"/>
    <w:rsid w:val="67FF482D"/>
    <w:rsid w:val="6918F49F"/>
    <w:rsid w:val="6940CF0E"/>
    <w:rsid w:val="6A32FE0C"/>
    <w:rsid w:val="6A672584"/>
    <w:rsid w:val="6A9EB6B5"/>
    <w:rsid w:val="6D1D5B21"/>
    <w:rsid w:val="6D89493A"/>
    <w:rsid w:val="6DB954D1"/>
    <w:rsid w:val="6DBD633E"/>
    <w:rsid w:val="6E21448D"/>
    <w:rsid w:val="6E6BFD66"/>
    <w:rsid w:val="6E94880F"/>
    <w:rsid w:val="6EB1BEC5"/>
    <w:rsid w:val="6F066F2F"/>
    <w:rsid w:val="70588DDC"/>
    <w:rsid w:val="710A10D4"/>
    <w:rsid w:val="73F39B27"/>
    <w:rsid w:val="744FE2E7"/>
    <w:rsid w:val="7518A7FA"/>
    <w:rsid w:val="75BBAD0A"/>
    <w:rsid w:val="7638300A"/>
    <w:rsid w:val="77A22C8D"/>
    <w:rsid w:val="77E44E93"/>
    <w:rsid w:val="77F478EA"/>
    <w:rsid w:val="7812DFAC"/>
    <w:rsid w:val="7924D491"/>
    <w:rsid w:val="79251861"/>
    <w:rsid w:val="7950750C"/>
    <w:rsid w:val="796E19D4"/>
    <w:rsid w:val="79C104F8"/>
    <w:rsid w:val="79EA87E9"/>
    <w:rsid w:val="7A9A4C52"/>
    <w:rsid w:val="7B89C843"/>
    <w:rsid w:val="7BE4E3E2"/>
    <w:rsid w:val="7C00641C"/>
    <w:rsid w:val="7C0F3342"/>
    <w:rsid w:val="7C9A0BB9"/>
    <w:rsid w:val="7CF1E498"/>
    <w:rsid w:val="7D08AA76"/>
    <w:rsid w:val="7D7B3A11"/>
    <w:rsid w:val="7D997D89"/>
    <w:rsid w:val="7E991BFA"/>
    <w:rsid w:val="7F354DEA"/>
    <w:rsid w:val="7F82C8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775C"/>
  <w15:chartTrackingRefBased/>
  <w15:docId w15:val="{A753E664-278D-4A8C-87B7-AD960579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5D5D"/>
    <w:pPr>
      <w:keepNext/>
      <w:keepLines/>
      <w:numPr>
        <w:numId w:val="6"/>
      </w:numPr>
      <w:spacing w:before="360" w:after="240"/>
      <w:ind w:left="3544" w:hanging="709"/>
      <w:jc w:val="both"/>
      <w:outlineLvl w:val="0"/>
    </w:pPr>
    <w:rPr>
      <w:rFonts w:ascii="Courier New" w:eastAsiaTheme="majorEastAsia" w:hAnsi="Courier New" w:cstheme="majorBidi"/>
      <w:b/>
      <w:sz w:val="24"/>
      <w:szCs w:val="32"/>
    </w:rPr>
  </w:style>
  <w:style w:type="paragraph" w:styleId="Ttulo2">
    <w:name w:val="heading 2"/>
    <w:basedOn w:val="Normal"/>
    <w:next w:val="Normal"/>
    <w:link w:val="Ttulo2Car"/>
    <w:uiPriority w:val="9"/>
    <w:unhideWhenUsed/>
    <w:qFormat/>
    <w:rsid w:val="00585D5D"/>
    <w:pPr>
      <w:keepNext/>
      <w:keepLines/>
      <w:numPr>
        <w:numId w:val="7"/>
      </w:numPr>
      <w:spacing w:before="240" w:after="240"/>
      <w:ind w:left="3544" w:hanging="709"/>
      <w:jc w:val="both"/>
      <w:outlineLvl w:val="1"/>
    </w:pPr>
    <w:rPr>
      <w:rFonts w:ascii="Courier New" w:eastAsiaTheme="majorEastAsia" w:hAnsi="Courier New"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79B6"/>
    <w:rPr>
      <w:color w:val="0000FF"/>
      <w:u w:val="single"/>
    </w:rPr>
  </w:style>
  <w:style w:type="table" w:styleId="Tablaconcuadrcula1clara-nfasis1">
    <w:name w:val="Grid Table 1 Light Accent 1"/>
    <w:basedOn w:val="Tablanormal"/>
    <w:uiPriority w:val="46"/>
    <w:rsid w:val="001409D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xtocomentario">
    <w:name w:val="annotation text"/>
    <w:basedOn w:val="Normal"/>
    <w:link w:val="TextocomentarioCar"/>
    <w:uiPriority w:val="99"/>
    <w:unhideWhenUsed/>
    <w:rsid w:val="00D510DE"/>
    <w:pPr>
      <w:spacing w:line="240" w:lineRule="auto"/>
    </w:pPr>
    <w:rPr>
      <w:sz w:val="20"/>
      <w:szCs w:val="20"/>
    </w:rPr>
  </w:style>
  <w:style w:type="character" w:customStyle="1" w:styleId="TextocomentarioCar">
    <w:name w:val="Texto comentario Car"/>
    <w:basedOn w:val="Fuentedeprrafopredeter"/>
    <w:link w:val="Textocomentario"/>
    <w:uiPriority w:val="99"/>
    <w:rsid w:val="00D510DE"/>
    <w:rPr>
      <w:sz w:val="20"/>
      <w:szCs w:val="20"/>
    </w:rPr>
  </w:style>
  <w:style w:type="character" w:styleId="Refdecomentario">
    <w:name w:val="annotation reference"/>
    <w:basedOn w:val="Fuentedeprrafopredeter"/>
    <w:uiPriority w:val="99"/>
    <w:semiHidden/>
    <w:unhideWhenUsed/>
    <w:rsid w:val="00D510DE"/>
    <w:rPr>
      <w:sz w:val="16"/>
      <w:szCs w:val="16"/>
    </w:rPr>
  </w:style>
  <w:style w:type="paragraph" w:styleId="Textodeglobo">
    <w:name w:val="Balloon Text"/>
    <w:basedOn w:val="Normal"/>
    <w:link w:val="TextodegloboCar"/>
    <w:uiPriority w:val="99"/>
    <w:semiHidden/>
    <w:unhideWhenUsed/>
    <w:rsid w:val="00D510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10D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6761D"/>
    <w:rPr>
      <w:b/>
      <w:bCs/>
    </w:rPr>
  </w:style>
  <w:style w:type="character" w:customStyle="1" w:styleId="AsuntodelcomentarioCar">
    <w:name w:val="Asunto del comentario Car"/>
    <w:basedOn w:val="TextocomentarioCar"/>
    <w:link w:val="Asuntodelcomentario"/>
    <w:uiPriority w:val="99"/>
    <w:semiHidden/>
    <w:rsid w:val="0096761D"/>
    <w:rPr>
      <w:b/>
      <w:bCs/>
      <w:sz w:val="20"/>
      <w:szCs w:val="20"/>
    </w:rPr>
  </w:style>
  <w:style w:type="paragraph" w:styleId="Textonotapie">
    <w:name w:val="footnote text"/>
    <w:basedOn w:val="Normal"/>
    <w:link w:val="TextonotapieCar"/>
    <w:uiPriority w:val="99"/>
    <w:semiHidden/>
    <w:unhideWhenUsed/>
    <w:rsid w:val="00455348"/>
    <w:pPr>
      <w:spacing w:after="0" w:line="240" w:lineRule="auto"/>
    </w:pPr>
    <w:rPr>
      <w:rFonts w:ascii="Arial" w:eastAsia="Arial" w:hAnsi="Arial" w:cs="Arial"/>
      <w:sz w:val="20"/>
      <w:szCs w:val="20"/>
      <w:lang w:val="es" w:eastAsia="es-CL"/>
    </w:rPr>
  </w:style>
  <w:style w:type="character" w:customStyle="1" w:styleId="TextonotapieCar">
    <w:name w:val="Texto nota pie Car"/>
    <w:basedOn w:val="Fuentedeprrafopredeter"/>
    <w:link w:val="Textonotapie"/>
    <w:uiPriority w:val="99"/>
    <w:semiHidden/>
    <w:rsid w:val="00455348"/>
    <w:rPr>
      <w:rFonts w:ascii="Arial" w:eastAsia="Arial" w:hAnsi="Arial" w:cs="Arial"/>
      <w:sz w:val="20"/>
      <w:szCs w:val="20"/>
      <w:lang w:val="es" w:eastAsia="es-CL"/>
    </w:rPr>
  </w:style>
  <w:style w:type="character" w:styleId="Refdenotaalpie">
    <w:name w:val="footnote reference"/>
    <w:basedOn w:val="Fuentedeprrafopredeter"/>
    <w:uiPriority w:val="99"/>
    <w:semiHidden/>
    <w:unhideWhenUsed/>
    <w:rsid w:val="00455348"/>
    <w:rPr>
      <w:vertAlign w:val="superscript"/>
    </w:rPr>
  </w:style>
  <w:style w:type="paragraph" w:styleId="Sangradetextonormal">
    <w:name w:val="Body Text Indent"/>
    <w:basedOn w:val="Normal"/>
    <w:link w:val="SangradetextonormalCar"/>
    <w:uiPriority w:val="99"/>
    <w:rsid w:val="00184D14"/>
    <w:pPr>
      <w:numPr>
        <w:numId w:val="2"/>
      </w:numPr>
      <w:tabs>
        <w:tab w:val="left" w:pos="3544"/>
      </w:tabs>
      <w:spacing w:before="240" w:after="120" w:line="240" w:lineRule="auto"/>
      <w:jc w:val="both"/>
    </w:pPr>
    <w:rPr>
      <w:rFonts w:ascii="Courier" w:eastAsia="Times New Roman" w:hAnsi="Courier"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rsid w:val="00184D14"/>
    <w:rPr>
      <w:rFonts w:ascii="Courier" w:eastAsia="Times New Roman" w:hAnsi="Courier" w:cs="Times New Roman"/>
      <w:spacing w:val="-3"/>
      <w:sz w:val="24"/>
      <w:szCs w:val="20"/>
      <w:lang w:val="es-ES_tradnl" w:eastAsia="es-ES"/>
    </w:rPr>
  </w:style>
  <w:style w:type="paragraph" w:styleId="Revisin">
    <w:name w:val="Revision"/>
    <w:hidden/>
    <w:uiPriority w:val="99"/>
    <w:semiHidden/>
    <w:rsid w:val="00C85B27"/>
    <w:pPr>
      <w:spacing w:after="0" w:line="240" w:lineRule="auto"/>
    </w:pPr>
  </w:style>
  <w:style w:type="character" w:styleId="Hipervnculovisitado">
    <w:name w:val="FollowedHyperlink"/>
    <w:basedOn w:val="Fuentedeprrafopredeter"/>
    <w:uiPriority w:val="99"/>
    <w:semiHidden/>
    <w:unhideWhenUsed/>
    <w:rsid w:val="00225790"/>
    <w:rPr>
      <w:color w:val="954F72" w:themeColor="followedHyperlink"/>
      <w:u w:val="single"/>
    </w:rPr>
  </w:style>
  <w:style w:type="paragraph" w:styleId="Prrafodelista">
    <w:name w:val="List Paragraph"/>
    <w:basedOn w:val="Normal"/>
    <w:uiPriority w:val="34"/>
    <w:qFormat/>
    <w:rsid w:val="001E792A"/>
    <w:pPr>
      <w:ind w:left="720"/>
      <w:contextualSpacing/>
    </w:pPr>
  </w:style>
  <w:style w:type="character" w:customStyle="1" w:styleId="Mencinsinresolver1">
    <w:name w:val="Mención sin resolver1"/>
    <w:basedOn w:val="Fuentedeprrafopredeter"/>
    <w:uiPriority w:val="99"/>
    <w:semiHidden/>
    <w:unhideWhenUsed/>
    <w:rsid w:val="003022B7"/>
    <w:rPr>
      <w:color w:val="605E5C"/>
      <w:shd w:val="clear" w:color="auto" w:fill="E1DFDD"/>
    </w:rPr>
  </w:style>
  <w:style w:type="character" w:customStyle="1" w:styleId="Ttulo1Car">
    <w:name w:val="Título 1 Car"/>
    <w:basedOn w:val="Fuentedeprrafopredeter"/>
    <w:link w:val="Ttulo1"/>
    <w:uiPriority w:val="9"/>
    <w:rsid w:val="00585D5D"/>
    <w:rPr>
      <w:rFonts w:ascii="Courier New" w:eastAsiaTheme="majorEastAsia" w:hAnsi="Courier New" w:cstheme="majorBidi"/>
      <w:b/>
      <w:sz w:val="24"/>
      <w:szCs w:val="32"/>
    </w:rPr>
  </w:style>
  <w:style w:type="character" w:customStyle="1" w:styleId="Ttulo2Car">
    <w:name w:val="Título 2 Car"/>
    <w:basedOn w:val="Fuentedeprrafopredeter"/>
    <w:link w:val="Ttulo2"/>
    <w:uiPriority w:val="9"/>
    <w:rsid w:val="00585D5D"/>
    <w:rPr>
      <w:rFonts w:ascii="Courier New" w:eastAsiaTheme="majorEastAsia" w:hAnsi="Courier New" w:cstheme="majorBidi"/>
      <w:b/>
      <w:sz w:val="24"/>
      <w:szCs w:val="26"/>
    </w:rPr>
  </w:style>
  <w:style w:type="paragraph" w:styleId="Encabezado">
    <w:name w:val="header"/>
    <w:basedOn w:val="Normal"/>
    <w:link w:val="EncabezadoCar"/>
    <w:uiPriority w:val="99"/>
    <w:unhideWhenUsed/>
    <w:rsid w:val="00585D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5D5D"/>
  </w:style>
  <w:style w:type="paragraph" w:styleId="Piedepgina">
    <w:name w:val="footer"/>
    <w:basedOn w:val="Normal"/>
    <w:link w:val="PiedepginaCar"/>
    <w:uiPriority w:val="99"/>
    <w:unhideWhenUsed/>
    <w:rsid w:val="00585D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5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463515">
      <w:bodyDiv w:val="1"/>
      <w:marLeft w:val="0"/>
      <w:marRight w:val="0"/>
      <w:marTop w:val="0"/>
      <w:marBottom w:val="0"/>
      <w:divBdr>
        <w:top w:val="none" w:sz="0" w:space="0" w:color="auto"/>
        <w:left w:val="none" w:sz="0" w:space="0" w:color="auto"/>
        <w:bottom w:val="none" w:sz="0" w:space="0" w:color="auto"/>
        <w:right w:val="none" w:sz="0" w:space="0" w:color="auto"/>
      </w:divBdr>
    </w:div>
    <w:div w:id="180206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endarmeria.gob.cl/uso_cap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5" ma:contentTypeDescription="Create a new document." ma:contentTypeScope="" ma:versionID="21628b1513e0fdf991887110d64d2307">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3dcf38a821ef80bce21de07d01b0dfc4"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Camila Ureta Retamal</DisplayName>
        <AccountId>25</AccountId>
        <AccountType/>
      </UserInfo>
      <UserInfo>
        <DisplayName>Tamara Cabrera E</DisplayName>
        <AccountId>17</AccountId>
        <AccountType/>
      </UserInfo>
    </SharedWithUsers>
  </documentManagement>
</p:properties>
</file>

<file path=customXml/itemProps1.xml><?xml version="1.0" encoding="utf-8"?>
<ds:datastoreItem xmlns:ds="http://schemas.openxmlformats.org/officeDocument/2006/customXml" ds:itemID="{243D17EB-8254-4446-8D58-3FBC236B4474}">
  <ds:schemaRefs>
    <ds:schemaRef ds:uri="http://schemas.microsoft.com/sharepoint/v3/contenttype/forms"/>
  </ds:schemaRefs>
</ds:datastoreItem>
</file>

<file path=customXml/itemProps2.xml><?xml version="1.0" encoding="utf-8"?>
<ds:datastoreItem xmlns:ds="http://schemas.openxmlformats.org/officeDocument/2006/customXml" ds:itemID="{EE42D49A-20F7-445A-A5BA-71CE2145C9FD}">
  <ds:schemaRefs>
    <ds:schemaRef ds:uri="http://schemas.openxmlformats.org/officeDocument/2006/bibliography"/>
  </ds:schemaRefs>
</ds:datastoreItem>
</file>

<file path=customXml/itemProps3.xml><?xml version="1.0" encoding="utf-8"?>
<ds:datastoreItem xmlns:ds="http://schemas.openxmlformats.org/officeDocument/2006/customXml" ds:itemID="{88E28C3A-DF08-4C54-AA33-92401163D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68958-07D7-462B-9BAE-DB7E7AC97C5D}">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2783</Words>
  <Characters>15307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Guillermo Diaz Vallejos</cp:lastModifiedBy>
  <cp:revision>2</cp:revision>
  <cp:lastPrinted>2023-06-16T21:41:00Z</cp:lastPrinted>
  <dcterms:created xsi:type="dcterms:W3CDTF">2023-06-16T22:46:00Z</dcterms:created>
  <dcterms:modified xsi:type="dcterms:W3CDTF">2023-06-20T15:28:00Z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