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D86" w:rsidRDefault="00DC4F1D">
      <w:pPr>
        <w:pStyle w:val="Textoindependiente"/>
        <w:ind w:left="38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47166" cy="9136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166" cy="91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D86" w:rsidRDefault="003D4D86">
      <w:pPr>
        <w:pStyle w:val="Textoindependiente"/>
        <w:spacing w:before="5"/>
        <w:rPr>
          <w:rFonts w:ascii="Times New Roman"/>
          <w:sz w:val="29"/>
        </w:rPr>
      </w:pPr>
    </w:p>
    <w:p w:rsidR="003D4D86" w:rsidRDefault="00DC4F1D">
      <w:pPr>
        <w:spacing w:before="93"/>
        <w:ind w:left="119" w:right="100"/>
        <w:jc w:val="both"/>
        <w:rPr>
          <w:rFonts w:ascii="Arial" w:hAnsi="Arial"/>
        </w:rPr>
      </w:pPr>
      <w:r>
        <w:rPr>
          <w:rFonts w:ascii="Arial" w:hAnsi="Arial"/>
        </w:rPr>
        <w:t>PROYECTO DE LEY QUE ESTABLECE EL DEBER DE EFECTUAR REGISTROS AUDIOVISUALES EN LAS ACTUACIONES POLICIALES AUTÓNOMAS EN EL PROCEDIMIENTO PENAL.</w:t>
      </w:r>
    </w:p>
    <w:p w:rsidR="003D4D86" w:rsidRDefault="003D4D86">
      <w:pPr>
        <w:pStyle w:val="Textoindependiente"/>
        <w:spacing w:before="1"/>
        <w:rPr>
          <w:rFonts w:ascii="Arial"/>
          <w:sz w:val="22"/>
        </w:rPr>
      </w:pPr>
    </w:p>
    <w:p w:rsidR="003D4D86" w:rsidRDefault="00DC4F1D">
      <w:pPr>
        <w:pStyle w:val="Prrafodelista"/>
        <w:numPr>
          <w:ilvl w:val="0"/>
          <w:numId w:val="2"/>
        </w:numPr>
        <w:tabs>
          <w:tab w:val="left" w:pos="345"/>
        </w:tabs>
        <w:ind w:firstLine="0"/>
        <w:jc w:val="both"/>
        <w:rPr>
          <w:sz w:val="24"/>
        </w:rPr>
      </w:pPr>
      <w:r>
        <w:rPr>
          <w:b/>
          <w:sz w:val="24"/>
        </w:rPr>
        <w:t xml:space="preserve">Fundamentos. </w:t>
      </w:r>
      <w:r>
        <w:rPr>
          <w:sz w:val="24"/>
        </w:rPr>
        <w:t>La policía es un sujeto procesal no interviniente del procedimiento penal, al tenor de lo que establ</w:t>
      </w:r>
      <w:r>
        <w:rPr>
          <w:sz w:val="24"/>
        </w:rPr>
        <w:t>ece el artículo 12 CPP. Aunque tiene el carácter de auxiliar o de órgano colaborador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tareas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9"/>
          <w:sz w:val="24"/>
        </w:rPr>
        <w:t xml:space="preserve"> </w:t>
      </w:r>
      <w:r>
        <w:rPr>
          <w:sz w:val="24"/>
        </w:rPr>
        <w:t>criminal,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cabe</w:t>
      </w:r>
      <w:r>
        <w:rPr>
          <w:spacing w:val="-9"/>
          <w:sz w:val="24"/>
        </w:rPr>
        <w:t xml:space="preserve"> </w:t>
      </w:r>
      <w:r>
        <w:rPr>
          <w:sz w:val="24"/>
        </w:rPr>
        <w:t>duda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función</w:t>
      </w:r>
      <w:r>
        <w:rPr>
          <w:spacing w:val="-9"/>
          <w:sz w:val="24"/>
        </w:rPr>
        <w:t xml:space="preserve"> </w:t>
      </w:r>
      <w:r>
        <w:rPr>
          <w:sz w:val="24"/>
        </w:rPr>
        <w:t>es</w:t>
      </w:r>
      <w:r>
        <w:rPr>
          <w:spacing w:val="-9"/>
          <w:sz w:val="24"/>
        </w:rPr>
        <w:t xml:space="preserve"> </w:t>
      </w:r>
      <w:r>
        <w:rPr>
          <w:sz w:val="24"/>
        </w:rPr>
        <w:t>central</w:t>
      </w:r>
      <w:r>
        <w:rPr>
          <w:spacing w:val="-9"/>
          <w:sz w:val="24"/>
        </w:rPr>
        <w:t xml:space="preserve"> </w:t>
      </w:r>
      <w:r>
        <w:rPr>
          <w:sz w:val="24"/>
        </w:rPr>
        <w:t>en la fase de investigación preparatoria de los delitos.</w:t>
      </w:r>
      <w:r>
        <w:rPr>
          <w:sz w:val="24"/>
          <w:vertAlign w:val="superscript"/>
        </w:rPr>
        <w:t>1</w:t>
      </w:r>
    </w:p>
    <w:p w:rsidR="003D4D86" w:rsidRDefault="00DC4F1D">
      <w:pPr>
        <w:pStyle w:val="Textoindependiente"/>
        <w:spacing w:before="197"/>
        <w:ind w:left="119" w:right="100" w:firstLine="708"/>
        <w:jc w:val="both"/>
      </w:pPr>
      <w:r>
        <w:t xml:space="preserve">Con la dictación de la ley Nº </w:t>
      </w:r>
      <w:r>
        <w:t xml:space="preserve">20.931 de 5 de julio de 2016, tambien denominada </w:t>
      </w:r>
      <w:r>
        <w:rPr>
          <w:i/>
        </w:rPr>
        <w:t>agenda corta antidelincuencia</w:t>
      </w:r>
      <w:r>
        <w:t xml:space="preserve">, se reforzaron una serie de funciones que las policías desempeñan dentro de la etapa de investigación del sistema procesal penal. En su mayoría, estas reglas apuntan a aumentar </w:t>
      </w:r>
      <w:r>
        <w:t>la eficacia de la actuación policial y de los propios fiscales. Sin embargo, resulta evidente la necesidad de dotar de herramientas, que tratandose de actuaciones autónomas de la investigación,</w:t>
      </w:r>
      <w:r>
        <w:rPr>
          <w:spacing w:val="40"/>
        </w:rPr>
        <w:t xml:space="preserve"> </w:t>
      </w:r>
      <w:r>
        <w:t>esta se realice de forma eficiente</w:t>
      </w:r>
      <w:r>
        <w:rPr>
          <w:spacing w:val="40"/>
        </w:rPr>
        <w:t xml:space="preserve"> </w:t>
      </w:r>
      <w:r>
        <w:t>y que asegure la mejor prue</w:t>
      </w:r>
      <w:r>
        <w:t>ba posible. En</w:t>
      </w:r>
      <w:r>
        <w:rPr>
          <w:spacing w:val="-1"/>
        </w:rPr>
        <w:t xml:space="preserve"> </w:t>
      </w:r>
      <w:r>
        <w:t>este contexto,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moción,</w:t>
      </w:r>
      <w:r>
        <w:rPr>
          <w:spacing w:val="-7"/>
        </w:rPr>
        <w:t xml:space="preserve"> </w:t>
      </w:r>
      <w:r>
        <w:t>considera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instrumento</w:t>
      </w:r>
      <w:r>
        <w:rPr>
          <w:spacing w:val="-7"/>
        </w:rPr>
        <w:t xml:space="preserve"> </w:t>
      </w:r>
      <w:r>
        <w:t>idóneo,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audiovisual</w:t>
      </w:r>
      <w:r>
        <w:rPr>
          <w:spacing w:val="-7"/>
        </w:rPr>
        <w:t xml:space="preserve"> </w:t>
      </w:r>
      <w:r>
        <w:t>de las actuaciones de las policías. Conforme a la regla vigente, éstas deben llevar un registro documental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actuaciones,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facultado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requerir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cualquier momento los registros de las actuaciones de la policía de acuer</w:t>
      </w:r>
      <w:r>
        <w:t>do a lo establecido en el artículo 88 del Código Procesal Penal, sin embargo, consideramos que, adicionalmente, el registro audiovisual</w:t>
      </w:r>
      <w:r>
        <w:rPr>
          <w:spacing w:val="40"/>
        </w:rPr>
        <w:t xml:space="preserve"> </w:t>
      </w:r>
      <w:r>
        <w:t xml:space="preserve">de las actuaciones de las policías permitirá con mayor claridad, transparencia y probidad, resguardar estas actuaciones </w:t>
      </w:r>
      <w:r>
        <w:t>de las policías, especialmente, cuando pueden estar en juego garantías de las personas.</w:t>
      </w:r>
    </w:p>
    <w:p w:rsidR="003D4D86" w:rsidRDefault="00DC4F1D">
      <w:pPr>
        <w:pStyle w:val="Textoindependiente"/>
        <w:spacing w:before="199"/>
        <w:ind w:left="119" w:right="100" w:firstLine="708"/>
        <w:jc w:val="both"/>
      </w:pPr>
      <w:r>
        <w:t>Tratándose de videograbaciones, se señala que “en relación a los dispositivos móviles, Carabineros de Chile también emplea actualmente dichos implementos para captar im</w:t>
      </w:r>
      <w:r>
        <w:t>ágenes y sonidos, no existiendo órdenes del servicio dictadas especialmente para regular su empleo, bastando para su implementación los estudios de carácter técnico relativos a su utilidad, necesidad e idoneidad para otorgar un adecuado servicio a la comun</w:t>
      </w:r>
      <w:r>
        <w:t>idad, que son requeridos para la adquisición de dichos equipos conforme al marco de la Ley de Bases sobre Contratos Administrativos de Suministros y Prestación de Servicios No 19.886, de 2003”</w:t>
      </w:r>
      <w:r>
        <w:rPr>
          <w:vertAlign w:val="superscript"/>
        </w:rPr>
        <w:t>2</w:t>
      </w:r>
      <w:r>
        <w:t>.</w:t>
      </w:r>
      <w:r>
        <w:rPr>
          <w:spacing w:val="40"/>
        </w:rPr>
        <w:t xml:space="preserve"> </w:t>
      </w:r>
      <w:r>
        <w:t xml:space="preserve">Lo anterior, resulta duduso sobre la base de la exigencia de </w:t>
      </w:r>
      <w:r>
        <w:t xml:space="preserve">la </w:t>
      </w:r>
      <w:r>
        <w:rPr>
          <w:i/>
        </w:rPr>
        <w:t xml:space="preserve">reserva legal </w:t>
      </w:r>
      <w:r>
        <w:t>de cualquier limitación al ajerecicio de</w:t>
      </w:r>
      <w:r>
        <w:rPr>
          <w:spacing w:val="-11"/>
        </w:rPr>
        <w:t xml:space="preserve"> </w:t>
      </w:r>
      <w:r>
        <w:t>derechos</w:t>
      </w:r>
      <w:r>
        <w:rPr>
          <w:spacing w:val="-11"/>
        </w:rPr>
        <w:t xml:space="preserve"> </w:t>
      </w:r>
      <w:r>
        <w:t>fundamentales.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contexto,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necesidad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atribución</w:t>
      </w:r>
      <w:r>
        <w:rPr>
          <w:spacing w:val="-11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entendida como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garantía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seguridad</w:t>
      </w:r>
      <w:r>
        <w:rPr>
          <w:spacing w:val="-15"/>
        </w:rPr>
        <w:t xml:space="preserve"> </w:t>
      </w:r>
      <w:r>
        <w:t>ciudadana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tanto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demanda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nuestra</w:t>
      </w:r>
      <w:r>
        <w:rPr>
          <w:spacing w:val="-15"/>
        </w:rPr>
        <w:t xml:space="preserve"> </w:t>
      </w:r>
      <w:r>
        <w:t>sociedad.</w:t>
      </w:r>
      <w:r>
        <w:rPr>
          <w:spacing w:val="-15"/>
        </w:rPr>
        <w:t xml:space="preserve"> </w:t>
      </w:r>
      <w:r>
        <w:t>Empero, la seguridad ciudadana es la garantía de que los derechos y libertades reconocidos y amparados por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constituciones</w:t>
      </w:r>
      <w:r>
        <w:rPr>
          <w:spacing w:val="-15"/>
        </w:rPr>
        <w:t xml:space="preserve"> </w:t>
      </w:r>
      <w:r>
        <w:t>democráticas</w:t>
      </w:r>
      <w:r>
        <w:rPr>
          <w:spacing w:val="-15"/>
        </w:rPr>
        <w:t xml:space="preserve"> </w:t>
      </w:r>
      <w:r>
        <w:t>puedan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ejercidos</w:t>
      </w:r>
      <w:r>
        <w:rPr>
          <w:spacing w:val="-15"/>
        </w:rPr>
        <w:t xml:space="preserve"> </w:t>
      </w:r>
      <w:r>
        <w:t>libremente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ciudadanía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meras declaraciones</w:t>
      </w:r>
      <w:r>
        <w:rPr>
          <w:spacing w:val="10"/>
        </w:rPr>
        <w:t xml:space="preserve"> </w:t>
      </w:r>
      <w:r>
        <w:t>formales</w:t>
      </w:r>
      <w:r>
        <w:rPr>
          <w:spacing w:val="12"/>
        </w:rPr>
        <w:t xml:space="preserve"> </w:t>
      </w:r>
      <w:r>
        <w:t>carentes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eficacia</w:t>
      </w:r>
      <w:r>
        <w:rPr>
          <w:spacing w:val="12"/>
        </w:rPr>
        <w:t xml:space="preserve"> </w:t>
      </w:r>
      <w:r>
        <w:t>jurídica.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t>sentido,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seguridad</w:t>
      </w:r>
      <w:r>
        <w:rPr>
          <w:spacing w:val="12"/>
        </w:rPr>
        <w:t xml:space="preserve"> </w:t>
      </w:r>
      <w:r>
        <w:t>ciudadana</w:t>
      </w:r>
      <w:r>
        <w:rPr>
          <w:spacing w:val="13"/>
        </w:rPr>
        <w:t xml:space="preserve"> </w:t>
      </w:r>
      <w:r>
        <w:rPr>
          <w:spacing w:val="-5"/>
        </w:rPr>
        <w:t>se</w:t>
      </w:r>
    </w:p>
    <w:p w:rsidR="003D4D86" w:rsidRDefault="00DC4F1D">
      <w:pPr>
        <w:pStyle w:val="Textoindependiente"/>
        <w:spacing w:before="8"/>
        <w:rPr>
          <w:sz w:val="12"/>
        </w:rPr>
      </w:pPr>
      <w:r>
        <w:pict>
          <v:rect id="docshape1" o:spid="_x0000_s1028" style="position:absolute;margin-left:84.95pt;margin-top:8.3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D4D86" w:rsidRDefault="00DC4F1D">
      <w:pPr>
        <w:spacing w:before="101"/>
        <w:ind w:left="119" w:right="1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HORVITZ LENNON, María Inés, LÓPEZ MASLE, Julián: </w:t>
      </w:r>
      <w:r>
        <w:rPr>
          <w:rFonts w:ascii="Times New Roman" w:hAnsi="Times New Roman"/>
          <w:i/>
          <w:sz w:val="20"/>
        </w:rPr>
        <w:t>“Derecho Procesal Penal Chileno”</w:t>
      </w:r>
      <w:r>
        <w:rPr>
          <w:rFonts w:ascii="Times New Roman" w:hAnsi="Times New Roman"/>
          <w:sz w:val="20"/>
        </w:rPr>
        <w:t>, Editorial Jurídica de Chile, Santiago, 2003, t. I, p. 173.</w:t>
      </w:r>
    </w:p>
    <w:p w:rsidR="003D4D86" w:rsidRDefault="00DC4F1D">
      <w:pPr>
        <w:spacing w:before="1"/>
        <w:ind w:left="119" w:right="1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Palacios,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Patricio.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Análisis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crítico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régimen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jurídico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videovigilancia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las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fuerzas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orden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seguridad pública.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Tesis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optar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grado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Magíster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Derecho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Público,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bajo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dirección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profesor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Luis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Cordero Vega, Facultad de Derecho Universidad de Chile: 2007.</w:t>
      </w:r>
    </w:p>
    <w:p w:rsidR="003D4D86" w:rsidRDefault="003D4D86">
      <w:pPr>
        <w:jc w:val="both"/>
        <w:rPr>
          <w:rFonts w:ascii="Times New Roman" w:hAnsi="Times New Roman"/>
          <w:sz w:val="20"/>
        </w:rPr>
        <w:sectPr w:rsidR="003D4D86">
          <w:type w:val="continuous"/>
          <w:pgSz w:w="12240" w:h="15840"/>
          <w:pgMar w:top="1340" w:right="1600" w:bottom="280" w:left="1580" w:header="720" w:footer="720" w:gutter="0"/>
          <w:cols w:space="720"/>
        </w:sectPr>
      </w:pPr>
    </w:p>
    <w:p w:rsidR="003D4D86" w:rsidRDefault="00DC4F1D">
      <w:pPr>
        <w:pStyle w:val="Textoindependiente"/>
        <w:spacing w:before="75"/>
        <w:ind w:left="119" w:right="100"/>
        <w:jc w:val="both"/>
      </w:pPr>
      <w:r>
        <w:lastRenderedPageBreak/>
        <w:t>configura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esenciales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Derecho.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demandas</w:t>
      </w:r>
      <w:r>
        <w:rPr>
          <w:spacing w:val="-5"/>
        </w:rPr>
        <w:t xml:space="preserve"> </w:t>
      </w:r>
      <w:r>
        <w:t>sociales de</w:t>
      </w:r>
      <w:r>
        <w:rPr>
          <w:spacing w:val="-7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ciudadana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dirigidas</w:t>
      </w:r>
      <w:r>
        <w:rPr>
          <w:spacing w:val="-6"/>
        </w:rPr>
        <w:t xml:space="preserve"> </w:t>
      </w:r>
      <w:r>
        <w:t>esencialmente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pues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apreciable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conci</w:t>
      </w:r>
      <w:r>
        <w:t>encia social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sólo</w:t>
      </w:r>
      <w:r>
        <w:rPr>
          <w:spacing w:val="-10"/>
        </w:rPr>
        <w:t xml:space="preserve"> </w:t>
      </w:r>
      <w:r>
        <w:t>éste</w:t>
      </w:r>
      <w:r>
        <w:rPr>
          <w:spacing w:val="-10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asegurar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ámbito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convivencia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posible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ejercicio de los derechos y libertades, mediante la eliminación de la violencia y la remoción de los obstáculos que se opongan a la plenitud de aquellos.</w:t>
      </w:r>
      <w:r>
        <w:rPr>
          <w:vertAlign w:val="superscript"/>
        </w:rPr>
        <w:t>3</w:t>
      </w:r>
    </w:p>
    <w:p w:rsidR="003D4D86" w:rsidRDefault="003D4D86">
      <w:pPr>
        <w:pStyle w:val="Textoindependiente"/>
        <w:spacing w:before="2"/>
      </w:pPr>
    </w:p>
    <w:p w:rsidR="003D4D86" w:rsidRDefault="00DC4F1D">
      <w:pPr>
        <w:pStyle w:val="Textoindependiente"/>
        <w:spacing w:before="1"/>
        <w:ind w:left="119" w:right="100" w:firstLine="708"/>
        <w:jc w:val="both"/>
      </w:pPr>
      <w:r>
        <w:t xml:space="preserve">Así las cosas, entregar mayores </w:t>
      </w:r>
      <w:r>
        <w:rPr>
          <w:i/>
        </w:rPr>
        <w:t xml:space="preserve">atribuciones </w:t>
      </w:r>
      <w:r>
        <w:t xml:space="preserve">y recursos para labores de investigación, pueden dar lugar a </w:t>
      </w:r>
      <w:r>
        <w:rPr>
          <w:i/>
        </w:rPr>
        <w:t>desconfianza</w:t>
      </w:r>
      <w:r>
        <w:t>, pues son las libertades individuales de las personas las que están en</w:t>
      </w:r>
      <w:r>
        <w:rPr>
          <w:spacing w:val="-14"/>
        </w:rPr>
        <w:t xml:space="preserve"> </w:t>
      </w:r>
      <w:r>
        <w:t>juego</w:t>
      </w:r>
      <w:r>
        <w:rPr>
          <w:spacing w:val="-14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vez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opta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avanzar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medidas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ciudadana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fuerte</w:t>
      </w:r>
      <w:r>
        <w:rPr>
          <w:spacing w:val="-14"/>
        </w:rPr>
        <w:t xml:space="preserve"> </w:t>
      </w:r>
      <w:r>
        <w:t>carácter intrusivo.</w:t>
      </w:r>
      <w:r>
        <w:rPr>
          <w:spacing w:val="-4"/>
        </w:rPr>
        <w:t xml:space="preserve"> </w:t>
      </w:r>
      <w:r>
        <w:rPr>
          <w:b/>
        </w:rPr>
        <w:t>Liberta</w:t>
      </w:r>
      <w:r>
        <w:rPr>
          <w:b/>
        </w:rPr>
        <w:t>d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seguridad</w:t>
      </w:r>
      <w:r>
        <w:rPr>
          <w:b/>
          <w:spacing w:val="-4"/>
        </w:rPr>
        <w:t xml:space="preserve"> </w:t>
      </w:r>
      <w:r>
        <w:t>constituyen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binomio</w:t>
      </w:r>
      <w:r>
        <w:rPr>
          <w:spacing w:val="-4"/>
        </w:rPr>
        <w:t xml:space="preserve"> </w:t>
      </w:r>
      <w:r>
        <w:t>clave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buen</w:t>
      </w:r>
      <w:r>
        <w:rPr>
          <w:spacing w:val="-4"/>
        </w:rPr>
        <w:t xml:space="preserve"> </w:t>
      </w:r>
      <w:r>
        <w:t>funcionamiento</w:t>
      </w:r>
      <w:r>
        <w:rPr>
          <w:spacing w:val="-4"/>
        </w:rPr>
        <w:t xml:space="preserve"> </w:t>
      </w:r>
      <w:r>
        <w:t>de una</w:t>
      </w:r>
      <w:r>
        <w:rPr>
          <w:spacing w:val="-10"/>
        </w:rPr>
        <w:t xml:space="preserve"> </w:t>
      </w:r>
      <w:r>
        <w:t>sociedad</w:t>
      </w:r>
      <w:r>
        <w:rPr>
          <w:spacing w:val="-10"/>
        </w:rPr>
        <w:t xml:space="preserve"> </w:t>
      </w:r>
      <w:r>
        <w:t>democrática</w:t>
      </w:r>
      <w:r>
        <w:rPr>
          <w:spacing w:val="-10"/>
        </w:rPr>
        <w:t xml:space="preserve"> </w:t>
      </w:r>
      <w:r>
        <w:t>avanzada,</w:t>
      </w:r>
      <w:r>
        <w:rPr>
          <w:spacing w:val="-11"/>
        </w:rPr>
        <w:t xml:space="preserve"> </w:t>
      </w:r>
      <w:r>
        <w:t>siendo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seguridad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instrumento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servicio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garantía de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libertados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sí</w:t>
      </w:r>
      <w:r>
        <w:rPr>
          <w:spacing w:val="-2"/>
        </w:rPr>
        <w:t xml:space="preserve"> </w:t>
      </w:r>
      <w:r>
        <w:t>mismo.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incidencia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limitación</w:t>
      </w:r>
      <w:r>
        <w:rPr>
          <w:spacing w:val="-2"/>
        </w:rPr>
        <w:t xml:space="preserve"> </w:t>
      </w:r>
      <w:r>
        <w:t>en el</w:t>
      </w:r>
      <w:r>
        <w:rPr>
          <w:spacing w:val="-5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libertades</w:t>
      </w:r>
      <w:r>
        <w:rPr>
          <w:spacing w:val="-5"/>
        </w:rPr>
        <w:t xml:space="preserve"> </w:t>
      </w:r>
      <w:r>
        <w:t>ciudadanas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razones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ampararse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 xml:space="preserve">principio de legalidad y en el de proporcionalidad en una triple dimensión: un juicio de idoneidad de la limitación (para la consecución del </w:t>
      </w:r>
      <w:r>
        <w:t>objetivo propuesto), un juicio de necesidad de la misma (entendido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inexistencia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otra</w:t>
      </w:r>
      <w:r>
        <w:rPr>
          <w:spacing w:val="-5"/>
        </w:rPr>
        <w:t xml:space="preserve"> </w:t>
      </w:r>
      <w:r>
        <w:t>medida</w:t>
      </w:r>
      <w:r>
        <w:rPr>
          <w:spacing w:val="-5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intensa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consecución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fin) y un juicio de proporcionalidad en sentido estricto de dicha limitación (por derivarse de ella un beneficio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justifica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cierto</w:t>
      </w:r>
      <w:r>
        <w:rPr>
          <w:spacing w:val="-2"/>
        </w:rPr>
        <w:t xml:space="preserve"> </w:t>
      </w:r>
      <w:r>
        <w:t>sacrificio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derecho).</w:t>
      </w:r>
      <w:r>
        <w:rPr>
          <w:vertAlign w:val="superscript"/>
        </w:rPr>
        <w:t>4</w:t>
      </w:r>
      <w:r>
        <w:t xml:space="preserve"> Son estas consideraciones las que han inspirado la redacción de este proyecto de Ley, en un intento de</w:t>
      </w:r>
      <w:r>
        <w:rPr>
          <w:spacing w:val="-4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compatibles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libertades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ciudadanos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injerencia</w:t>
      </w:r>
      <w:r>
        <w:rPr>
          <w:spacing w:val="-4"/>
        </w:rPr>
        <w:t xml:space="preserve"> </w:t>
      </w:r>
      <w:r>
        <w:t xml:space="preserve">estrictamente indispensable en los mismos para garantizar su seguridad, </w:t>
      </w:r>
      <w:r>
        <w:t>sin la cual su disfrute no sería ni real ni efectivo.</w:t>
      </w:r>
    </w:p>
    <w:p w:rsidR="003D4D86" w:rsidRDefault="00DC4F1D">
      <w:pPr>
        <w:pStyle w:val="Textoindependiente"/>
        <w:spacing w:before="196"/>
        <w:ind w:left="119" w:right="100" w:firstLine="708"/>
        <w:jc w:val="both"/>
      </w:pPr>
      <w:r>
        <w:t>Entendemos que esta iniciativa puede resultar útil en la investigaciones reguladas por el Sistema</w:t>
      </w:r>
      <w:r>
        <w:rPr>
          <w:spacing w:val="-8"/>
        </w:rPr>
        <w:t xml:space="preserve"> </w:t>
      </w:r>
      <w:r>
        <w:t>Procesal</w:t>
      </w:r>
      <w:r>
        <w:rPr>
          <w:spacing w:val="-8"/>
        </w:rPr>
        <w:t xml:space="preserve"> </w:t>
      </w:r>
      <w:r>
        <w:t>Penal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totalidad,</w:t>
      </w:r>
      <w:r>
        <w:rPr>
          <w:spacing w:val="-8"/>
        </w:rPr>
        <w:t xml:space="preserve"> </w:t>
      </w:r>
      <w:r>
        <w:rPr>
          <w:b/>
        </w:rPr>
        <w:t>principalmente</w:t>
      </w:r>
      <w:r>
        <w:rPr>
          <w:b/>
          <w:spacing w:val="-8"/>
        </w:rPr>
        <w:t xml:space="preserve"> </w:t>
      </w:r>
      <w:r>
        <w:rPr>
          <w:b/>
        </w:rPr>
        <w:t>en</w:t>
      </w:r>
      <w:r>
        <w:rPr>
          <w:b/>
          <w:spacing w:val="-8"/>
        </w:rPr>
        <w:t xml:space="preserve"> </w:t>
      </w:r>
      <w:r>
        <w:rPr>
          <w:b/>
        </w:rPr>
        <w:t>materia</w:t>
      </w:r>
      <w:r>
        <w:rPr>
          <w:b/>
          <w:spacing w:val="-8"/>
        </w:rPr>
        <w:t xml:space="preserve"> </w:t>
      </w:r>
      <w:r>
        <w:rPr>
          <w:b/>
        </w:rPr>
        <w:t>probatoria</w:t>
      </w:r>
      <w:r>
        <w:rPr>
          <w:b/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de probidad y transpar</w:t>
      </w:r>
      <w:r>
        <w:t>encia de las actuaciones de las policías. Por un lado, permitirá mejorar la calidad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prueba.</w:t>
      </w:r>
      <w:r>
        <w:rPr>
          <w:spacing w:val="-15"/>
        </w:rPr>
        <w:t xml:space="preserve"> </w:t>
      </w:r>
      <w:r>
        <w:t>Recordemos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estándar</w:t>
      </w:r>
      <w:r>
        <w:rPr>
          <w:spacing w:val="-15"/>
        </w:rPr>
        <w:t xml:space="preserve"> </w:t>
      </w:r>
      <w:r>
        <w:t>probatorio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materia</w:t>
      </w:r>
      <w:r>
        <w:rPr>
          <w:spacing w:val="-15"/>
        </w:rPr>
        <w:t xml:space="preserve"> </w:t>
      </w:r>
      <w:r>
        <w:t>procesal</w:t>
      </w:r>
      <w:r>
        <w:rPr>
          <w:spacing w:val="-15"/>
        </w:rPr>
        <w:t xml:space="preserve"> </w:t>
      </w:r>
      <w:r>
        <w:t>penal</w:t>
      </w:r>
      <w:r>
        <w:rPr>
          <w:spacing w:val="-15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acorde a un estado democrático de derecho (“más allá de toda duda razonable”). Si las policías llevan un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audiovisual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actuaciones,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tribunales</w:t>
      </w:r>
      <w:r>
        <w:rPr>
          <w:spacing w:val="-4"/>
        </w:rPr>
        <w:t xml:space="preserve"> </w:t>
      </w:r>
      <w:r>
        <w:t>competentes</w:t>
      </w:r>
      <w:r>
        <w:rPr>
          <w:spacing w:val="-4"/>
        </w:rPr>
        <w:t xml:space="preserve"> </w:t>
      </w:r>
      <w:r>
        <w:t>podrán</w:t>
      </w:r>
      <w:r>
        <w:rPr>
          <w:spacing w:val="-4"/>
        </w:rPr>
        <w:t xml:space="preserve"> </w:t>
      </w:r>
      <w:r>
        <w:t>apreciar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mejor forma los hechos que las grabaciones den cuenta y asimismo</w:t>
      </w:r>
      <w:r>
        <w:t xml:space="preserve"> descartar aquellas imputaciones que carezcan de fundamento. Por otro lado, el registro audiovisual dará mayores garantías de transparencia y probidad. Las policías estarán sujetas a lo que ellos registren audiovisualmente. Esto no es ajeno a la regulación</w:t>
      </w:r>
      <w:r>
        <w:t xml:space="preserve"> de la ley procesal:</w:t>
      </w:r>
    </w:p>
    <w:p w:rsidR="003D4D86" w:rsidRDefault="00DC4F1D">
      <w:pPr>
        <w:spacing w:before="206"/>
        <w:ind w:left="686" w:right="10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“Art. 323.- Medios de prueba no regulados expresamente. Podrán admitirse como pruebas películas cinematográficas, fotografías, fonografías, videograbaciones y otros sistemas de reproducción de la imagen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del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sonido,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versiones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taquigrá</w:t>
      </w:r>
      <w:r>
        <w:rPr>
          <w:rFonts w:ascii="Courier New" w:hAnsi="Courier New"/>
          <w:sz w:val="20"/>
        </w:rPr>
        <w:t>ficas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y,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en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general,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cualquier medio apto para producir fe.</w:t>
      </w:r>
    </w:p>
    <w:p w:rsidR="003D4D86" w:rsidRDefault="00DC4F1D">
      <w:pPr>
        <w:ind w:left="686" w:right="102" w:firstLine="71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El tribunal determinará la forma de su incorporación al procedimiento, adecuándola, en lo posible, al medio de prueba más </w:t>
      </w:r>
      <w:r>
        <w:rPr>
          <w:rFonts w:ascii="Courier New" w:hAnsi="Courier New"/>
          <w:spacing w:val="-2"/>
          <w:sz w:val="20"/>
        </w:rPr>
        <w:t>análogo.”.</w:t>
      </w:r>
    </w:p>
    <w:p w:rsidR="003D4D86" w:rsidRDefault="003D4D86">
      <w:pPr>
        <w:pStyle w:val="Textoindependiente"/>
        <w:spacing w:before="6"/>
        <w:rPr>
          <w:rFonts w:ascii="Courier New"/>
          <w:sz w:val="19"/>
        </w:rPr>
      </w:pPr>
    </w:p>
    <w:p w:rsidR="003D4D86" w:rsidRDefault="00DC4F1D">
      <w:pPr>
        <w:pStyle w:val="Textoindependiente"/>
        <w:spacing w:line="242" w:lineRule="auto"/>
        <w:ind w:left="119" w:right="102" w:firstLine="708"/>
        <w:jc w:val="both"/>
      </w:pPr>
      <w:r>
        <w:t>Finalmente,</w:t>
      </w:r>
      <w:r>
        <w:rPr>
          <w:spacing w:val="-14"/>
        </w:rPr>
        <w:t xml:space="preserve"> </w:t>
      </w:r>
      <w:r>
        <w:t>entendemos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iniciativa</w:t>
      </w:r>
      <w:r>
        <w:rPr>
          <w:spacing w:val="-14"/>
        </w:rPr>
        <w:t xml:space="preserve"> </w:t>
      </w:r>
      <w:r>
        <w:t>permitirá</w:t>
      </w:r>
      <w:r>
        <w:rPr>
          <w:spacing w:val="-14"/>
        </w:rPr>
        <w:t xml:space="preserve"> </w:t>
      </w:r>
      <w:r>
        <w:t>descongestionar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altos</w:t>
      </w:r>
      <w:r>
        <w:rPr>
          <w:spacing w:val="-14"/>
        </w:rPr>
        <w:t xml:space="preserve"> </w:t>
      </w:r>
      <w:r>
        <w:t>niveles</w:t>
      </w:r>
      <w:r>
        <w:rPr>
          <w:spacing w:val="-14"/>
        </w:rPr>
        <w:t xml:space="preserve"> </w:t>
      </w:r>
      <w:r>
        <w:t>de saturación existentes en el sistema procesal penal chileno.</w:t>
      </w:r>
    </w:p>
    <w:p w:rsidR="003D4D86" w:rsidRDefault="003D4D86">
      <w:pPr>
        <w:pStyle w:val="Textoindependiente"/>
        <w:rPr>
          <w:sz w:val="20"/>
        </w:rPr>
      </w:pPr>
    </w:p>
    <w:p w:rsidR="003D4D86" w:rsidRDefault="003D4D86">
      <w:pPr>
        <w:pStyle w:val="Textoindependiente"/>
        <w:rPr>
          <w:sz w:val="20"/>
        </w:rPr>
      </w:pPr>
    </w:p>
    <w:p w:rsidR="003D4D86" w:rsidRDefault="00DC4F1D">
      <w:pPr>
        <w:pStyle w:val="Textoindependiente"/>
        <w:spacing w:before="8"/>
        <w:rPr>
          <w:sz w:val="29"/>
        </w:rPr>
      </w:pPr>
      <w:r>
        <w:pict>
          <v:rect id="docshape2" o:spid="_x0000_s1027" style="position:absolute;margin-left:84.95pt;margin-top:17.9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D4D86" w:rsidRDefault="00DC4F1D">
      <w:pPr>
        <w:spacing w:before="101"/>
        <w:ind w:left="1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Ley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Orgánica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4/2015,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30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marzo,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protección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seguridad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ciudadana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(Derecho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Español)</w:t>
      </w:r>
    </w:p>
    <w:p w:rsidR="003D4D86" w:rsidRDefault="00DC4F1D">
      <w:pPr>
        <w:ind w:left="1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Ídem.</w:t>
      </w:r>
    </w:p>
    <w:p w:rsidR="003D4D86" w:rsidRDefault="003D4D86">
      <w:pPr>
        <w:rPr>
          <w:rFonts w:ascii="Times New Roman" w:hAnsi="Times New Roman"/>
          <w:sz w:val="20"/>
        </w:rPr>
        <w:sectPr w:rsidR="003D4D86">
          <w:pgSz w:w="12240" w:h="15840"/>
          <w:pgMar w:top="1340" w:right="1600" w:bottom="280" w:left="1580" w:header="720" w:footer="720" w:gutter="0"/>
          <w:cols w:space="720"/>
        </w:sectPr>
      </w:pPr>
    </w:p>
    <w:p w:rsidR="003D4D86" w:rsidRDefault="00DC4F1D">
      <w:pPr>
        <w:pStyle w:val="Prrafodelista"/>
        <w:numPr>
          <w:ilvl w:val="0"/>
          <w:numId w:val="2"/>
        </w:numPr>
        <w:tabs>
          <w:tab w:val="left" w:pos="380"/>
        </w:tabs>
        <w:spacing w:before="75"/>
        <w:ind w:firstLine="0"/>
        <w:jc w:val="both"/>
        <w:rPr>
          <w:sz w:val="24"/>
        </w:rPr>
      </w:pPr>
      <w:r>
        <w:rPr>
          <w:b/>
          <w:sz w:val="24"/>
        </w:rPr>
        <w:lastRenderedPageBreak/>
        <w:t>Historia legislativa y derecho comparado</w:t>
      </w:r>
      <w:r>
        <w:rPr>
          <w:b/>
          <w:sz w:val="24"/>
        </w:rPr>
        <w:t xml:space="preserve">. </w:t>
      </w:r>
      <w:r>
        <w:rPr>
          <w:sz w:val="24"/>
        </w:rPr>
        <w:t>Existen proyectos presentados desde el año 2018 como el (Boletín 11.947-07) de los diputados Leiva, Ilabaca, Yeomans, Naranjo, Santana ex diputados Monsalve, Castro, Flores y ex diputada Parra y Vallejos.</w:t>
      </w:r>
    </w:p>
    <w:p w:rsidR="003D4D86" w:rsidRDefault="00DC4F1D">
      <w:pPr>
        <w:pStyle w:val="Textoindependiente"/>
        <w:spacing w:before="203" w:line="249" w:lineRule="auto"/>
        <w:ind w:left="119" w:right="100" w:firstLine="768"/>
        <w:jc w:val="both"/>
      </w:pPr>
      <w:r>
        <w:t>En el derecho comparado, en Alemania “la Ley de Policía Federal regula como una atribución de naturaleza especial la recolección de datos consistentes en imágenes y sonidos”</w:t>
      </w:r>
      <w:r>
        <w:rPr>
          <w:vertAlign w:val="superscript"/>
        </w:rPr>
        <w:t>5</w:t>
      </w:r>
      <w:r>
        <w:t>, especialmente cuando se trata de lugares que no son de libre acceso público suje</w:t>
      </w:r>
      <w:r>
        <w:t>to a fuertes restricciones</w:t>
      </w:r>
      <w:r>
        <w:rPr>
          <w:spacing w:val="66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idoneidad</w:t>
      </w:r>
      <w:r>
        <w:rPr>
          <w:spacing w:val="66"/>
        </w:rPr>
        <w:t xml:space="preserve"> </w:t>
      </w:r>
      <w:r>
        <w:t>y</w:t>
      </w:r>
      <w:r>
        <w:rPr>
          <w:spacing w:val="67"/>
        </w:rPr>
        <w:t xml:space="preserve"> </w:t>
      </w:r>
      <w:r>
        <w:t>proporcionalidad.</w:t>
      </w:r>
      <w:r>
        <w:rPr>
          <w:spacing w:val="63"/>
        </w:rPr>
        <w:t xml:space="preserve">  </w:t>
      </w:r>
      <w:r>
        <w:t>El</w:t>
      </w:r>
      <w:r>
        <w:rPr>
          <w:spacing w:val="66"/>
        </w:rPr>
        <w:t xml:space="preserve"> </w:t>
      </w:r>
      <w:r>
        <w:t>derecho</w:t>
      </w:r>
      <w:r>
        <w:rPr>
          <w:spacing w:val="67"/>
        </w:rPr>
        <w:t xml:space="preserve"> </w:t>
      </w:r>
      <w:r>
        <w:t>español,</w:t>
      </w:r>
      <w:r>
        <w:rPr>
          <w:spacing w:val="66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Ley</w:t>
      </w:r>
      <w:r>
        <w:rPr>
          <w:spacing w:val="66"/>
        </w:rPr>
        <w:t xml:space="preserve"> </w:t>
      </w:r>
      <w:r>
        <w:t>Orgánica</w:t>
      </w:r>
      <w:r>
        <w:rPr>
          <w:spacing w:val="67"/>
        </w:rPr>
        <w:t xml:space="preserve"> </w:t>
      </w:r>
      <w:r>
        <w:rPr>
          <w:spacing w:val="-5"/>
        </w:rPr>
        <w:t>de</w:t>
      </w:r>
    </w:p>
    <w:p w:rsidR="003D4D86" w:rsidRDefault="00DC4F1D">
      <w:pPr>
        <w:pStyle w:val="Textoindependiente"/>
        <w:ind w:left="119" w:right="100"/>
        <w:jc w:val="both"/>
      </w:pPr>
      <w:r>
        <w:t>Protección de Seguridad Ciudadana, en su artículo 22 dispone lo siguiente: “La autoridad gubernativa</w:t>
      </w:r>
      <w:r>
        <w:rPr>
          <w:spacing w:val="-8"/>
        </w:rPr>
        <w:t xml:space="preserve"> </w:t>
      </w:r>
      <w:r>
        <w:t>y,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caso,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Fuerzas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Cuerpos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podrá</w:t>
      </w:r>
      <w:r>
        <w:t>n</w:t>
      </w:r>
      <w:r>
        <w:rPr>
          <w:spacing w:val="-8"/>
        </w:rPr>
        <w:t xml:space="preserve"> </w:t>
      </w:r>
      <w:r>
        <w:t>proceder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grabación</w:t>
      </w:r>
      <w:r>
        <w:rPr>
          <w:spacing w:val="-8"/>
        </w:rPr>
        <w:t xml:space="preserve"> </w:t>
      </w:r>
      <w:r>
        <w:t>de personas, lugares u objetos mediante cámaras de videovigilancia fijas o móviles legalmente autorizadas, de acuerdo con la legislación vigente en la materia.” Su precedente está en la regulación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b/>
        </w:rPr>
        <w:t>ley</w:t>
      </w:r>
      <w:r>
        <w:rPr>
          <w:b/>
          <w:spacing w:val="-10"/>
        </w:rPr>
        <w:t xml:space="preserve"> </w:t>
      </w:r>
      <w:r>
        <w:rPr>
          <w:b/>
        </w:rPr>
        <w:t>orgánica</w:t>
      </w:r>
      <w:r>
        <w:rPr>
          <w:b/>
          <w:spacing w:val="-10"/>
        </w:rPr>
        <w:t xml:space="preserve"> </w:t>
      </w:r>
      <w:r>
        <w:rPr>
          <w:b/>
        </w:rPr>
        <w:t>Nº4/1997,</w:t>
      </w:r>
      <w:r>
        <w:rPr>
          <w:b/>
          <w:spacing w:val="-10"/>
        </w:rPr>
        <w:t xml:space="preserve"> </w:t>
      </w:r>
      <w:r>
        <w:t>sobr</w:t>
      </w:r>
      <w:r>
        <w:t>e</w:t>
      </w:r>
      <w:r>
        <w:rPr>
          <w:spacing w:val="-10"/>
        </w:rPr>
        <w:t xml:space="preserve"> </w:t>
      </w:r>
      <w:r>
        <w:t>regulación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videocámaras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vigilancia. La</w:t>
      </w:r>
      <w:r>
        <w:rPr>
          <w:spacing w:val="-6"/>
        </w:rPr>
        <w:t xml:space="preserve"> </w:t>
      </w:r>
      <w:r>
        <w:t>referencia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español,</w:t>
      </w:r>
      <w:r>
        <w:rPr>
          <w:spacing w:val="-6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permite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otros</w:t>
      </w:r>
      <w:r>
        <w:rPr>
          <w:spacing w:val="-6"/>
        </w:rPr>
        <w:t xml:space="preserve"> </w:t>
      </w:r>
      <w:r>
        <w:t>ordenamientos</w:t>
      </w:r>
      <w:r>
        <w:rPr>
          <w:spacing w:val="-6"/>
        </w:rPr>
        <w:t xml:space="preserve"> </w:t>
      </w:r>
      <w:r>
        <w:t>jurídicos</w:t>
      </w:r>
      <w:r>
        <w:rPr>
          <w:spacing w:val="-6"/>
        </w:rPr>
        <w:t xml:space="preserve"> </w:t>
      </w:r>
      <w:r>
        <w:t xml:space="preserve">han regulado por ley esta medida y nuestro país puede considerar legislar siempre que se satisfagan estas exigencias. En 1967 la Corte Suprema de los EEUU, a partir del </w:t>
      </w:r>
      <w:r>
        <w:rPr>
          <w:i/>
        </w:rPr>
        <w:t xml:space="preserve">caso Katz v. United States </w:t>
      </w:r>
      <w:r>
        <w:t>(389</w:t>
      </w:r>
      <w:r>
        <w:rPr>
          <w:spacing w:val="-4"/>
        </w:rPr>
        <w:t xml:space="preserve"> </w:t>
      </w:r>
      <w:r>
        <w:t>U.S.347,</w:t>
      </w:r>
      <w:r>
        <w:rPr>
          <w:spacing w:val="-4"/>
        </w:rPr>
        <w:t xml:space="preserve"> </w:t>
      </w:r>
      <w:r>
        <w:t>88</w:t>
      </w:r>
      <w:r>
        <w:rPr>
          <w:spacing w:val="-4"/>
        </w:rPr>
        <w:t xml:space="preserve"> </w:t>
      </w:r>
      <w:r>
        <w:t>S.CT.507)8,</w:t>
      </w:r>
      <w:r>
        <w:rPr>
          <w:spacing w:val="-4"/>
        </w:rPr>
        <w:t xml:space="preserve"> </w:t>
      </w:r>
      <w:r>
        <w:t>precisó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existe</w:t>
      </w:r>
      <w:r>
        <w:rPr>
          <w:spacing w:val="-4"/>
        </w:rPr>
        <w:t xml:space="preserve"> </w:t>
      </w:r>
      <w:r>
        <w:t>necesaria</w:t>
      </w:r>
      <w:r>
        <w:t>mente</w:t>
      </w:r>
      <w:r>
        <w:rPr>
          <w:spacing w:val="-4"/>
        </w:rPr>
        <w:t xml:space="preserve"> </w:t>
      </w:r>
      <w:r>
        <w:t>expectativa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privacidad</w:t>
      </w:r>
      <w:r>
        <w:rPr>
          <w:spacing w:val="-4"/>
        </w:rPr>
        <w:t xml:space="preserve"> </w:t>
      </w:r>
      <w:r>
        <w:t>en todos los espacios públicos, validando el uso de estos sistemas.</w:t>
      </w:r>
    </w:p>
    <w:p w:rsidR="003D4D86" w:rsidRDefault="003D4D86">
      <w:pPr>
        <w:pStyle w:val="Textoindependiente"/>
        <w:rPr>
          <w:sz w:val="26"/>
        </w:rPr>
      </w:pPr>
    </w:p>
    <w:p w:rsidR="003D4D86" w:rsidRDefault="003D4D86">
      <w:pPr>
        <w:pStyle w:val="Textoindependiente"/>
        <w:spacing w:before="1"/>
        <w:rPr>
          <w:sz w:val="33"/>
        </w:rPr>
      </w:pPr>
    </w:p>
    <w:p w:rsidR="003D4D86" w:rsidRDefault="00DC4F1D">
      <w:pPr>
        <w:pStyle w:val="Prrafodelista"/>
        <w:numPr>
          <w:ilvl w:val="0"/>
          <w:numId w:val="2"/>
        </w:numPr>
        <w:tabs>
          <w:tab w:val="left" w:pos="355"/>
        </w:tabs>
        <w:ind w:firstLine="0"/>
        <w:jc w:val="both"/>
        <w:rPr>
          <w:sz w:val="24"/>
        </w:rPr>
      </w:pPr>
      <w:r>
        <w:rPr>
          <w:b/>
          <w:sz w:val="24"/>
        </w:rPr>
        <w:t>Ideas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matrices.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iniciativa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sustenta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necesidad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(reserva legal) la posibilidad que las policías puedan llevar un registro audiovisual de sus actuaciones, mediante la implementación de diversos mecanismos y sistemas que permitan esta finalidad (cámara de</w:t>
      </w:r>
      <w:r>
        <w:rPr>
          <w:spacing w:val="-1"/>
          <w:sz w:val="24"/>
        </w:rPr>
        <w:t xml:space="preserve"> </w:t>
      </w:r>
      <w:r>
        <w:rPr>
          <w:sz w:val="24"/>
        </w:rPr>
        <w:t>alta definición de</w:t>
      </w:r>
      <w:r>
        <w:rPr>
          <w:spacing w:val="-1"/>
          <w:sz w:val="24"/>
        </w:rPr>
        <w:t xml:space="preserve"> </w:t>
      </w:r>
      <w:r>
        <w:rPr>
          <w:sz w:val="24"/>
        </w:rPr>
        <w:t>fácil adaptación en el equipami</w:t>
      </w:r>
      <w:r>
        <w:rPr>
          <w:sz w:val="24"/>
        </w:rPr>
        <w:t>ento),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manera que éstos puedan servir como respaldo y sustento de sus actuaciones tanto ante los tribunales de justicia con </w:t>
      </w:r>
      <w:r>
        <w:rPr>
          <w:spacing w:val="-2"/>
          <w:sz w:val="24"/>
        </w:rPr>
        <w:t>competencia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penal,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quienes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ven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expuestos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actuar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Carabineros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realización </w:t>
      </w:r>
      <w:r>
        <w:rPr>
          <w:sz w:val="24"/>
        </w:rPr>
        <w:t>de éstas actuaciones, ante event</w:t>
      </w:r>
      <w:r>
        <w:rPr>
          <w:sz w:val="24"/>
        </w:rPr>
        <w:t>uales excesos en su cometido. Esta iniciativa permitirá un mejoramiento en la calidad de la prueba y mayores garantías de probidad y transparencia en las actuaciones de las policías.</w:t>
      </w:r>
    </w:p>
    <w:p w:rsidR="003D4D86" w:rsidRDefault="00DC4F1D">
      <w:pPr>
        <w:pStyle w:val="Textoindependiente"/>
        <w:spacing w:before="201"/>
        <w:ind w:left="119" w:right="100" w:firstLine="708"/>
        <w:jc w:val="both"/>
      </w:pPr>
      <w:r>
        <w:t>Por razones sistematicas, la ubicación más idónea de la reforma que plant</w:t>
      </w:r>
      <w:r>
        <w:t>eamos es la incorporación de tres nuevos artículos (art. 228 bis y ter) en el párrafo 4º del Título I del Libro II del Código Procesal Penal.</w:t>
      </w:r>
      <w:r>
        <w:rPr>
          <w:spacing w:val="40"/>
        </w:rPr>
        <w:t xml:space="preserve"> </w:t>
      </w:r>
      <w:r>
        <w:t>Dicho párrafo establece los registros de la investigación, y el art. 228,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particular,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registros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actu</w:t>
      </w:r>
      <w:r>
        <w:t>aciones</w:t>
      </w:r>
      <w:r>
        <w:rPr>
          <w:spacing w:val="-6"/>
        </w:rPr>
        <w:t xml:space="preserve"> </w:t>
      </w:r>
      <w:r>
        <w:t>policiales.</w:t>
      </w:r>
      <w:r>
        <w:rPr>
          <w:spacing w:val="-6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señala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“La</w:t>
      </w:r>
      <w:r>
        <w:rPr>
          <w:spacing w:val="-6"/>
        </w:rPr>
        <w:t xml:space="preserve"> </w:t>
      </w:r>
      <w:r>
        <w:t>policía levantará un registro, en el que dejará constancia inmediata de las diligencias practicadas, con expresión del día, hora y lugar en que se hubieren realizado y de cualquier circunstancia que pudiere re</w:t>
      </w:r>
      <w:r>
        <w:t>sultar de utilidad para la investigación. Se dejará constancia en el registro de las instrucciones recibidas del fiscal y del juez...”. Para complementar lo anterior es que, entonces, proponemos que las policías deban llevar también un registro audiovisual</w:t>
      </w:r>
      <w:r>
        <w:t xml:space="preserve"> de sus actuaciones mediante</w:t>
      </w:r>
      <w:r>
        <w:rPr>
          <w:spacing w:val="-13"/>
        </w:rPr>
        <w:t xml:space="preserve"> </w:t>
      </w:r>
      <w:r>
        <w:t>cámara</w:t>
      </w:r>
      <w:r>
        <w:rPr>
          <w:spacing w:val="-13"/>
        </w:rPr>
        <w:t xml:space="preserve"> </w:t>
      </w:r>
      <w:r>
        <w:t>corporal</w:t>
      </w:r>
      <w:r>
        <w:rPr>
          <w:spacing w:val="-13"/>
        </w:rPr>
        <w:t xml:space="preserve"> </w:t>
      </w:r>
      <w:r>
        <w:t>autorizando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incluso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lugares</w:t>
      </w:r>
      <w:r>
        <w:rPr>
          <w:spacing w:val="-13"/>
        </w:rPr>
        <w:t xml:space="preserve"> </w:t>
      </w:r>
      <w:r>
        <w:t>cerrados</w:t>
      </w:r>
      <w:r>
        <w:rPr>
          <w:spacing w:val="-13"/>
        </w:rPr>
        <w:t xml:space="preserve"> </w:t>
      </w:r>
      <w:r>
        <w:t>(flagrancia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129) y en el caso de registro de lugares cerrados sin autorización ni orden por llamado de auxilio de la víctima.</w:t>
      </w:r>
    </w:p>
    <w:p w:rsidR="003D4D86" w:rsidRDefault="003D4D86">
      <w:pPr>
        <w:pStyle w:val="Textoindependiente"/>
        <w:rPr>
          <w:sz w:val="20"/>
        </w:rPr>
      </w:pPr>
    </w:p>
    <w:p w:rsidR="003D4D86" w:rsidRDefault="003D4D86">
      <w:pPr>
        <w:pStyle w:val="Textoindependiente"/>
        <w:rPr>
          <w:sz w:val="20"/>
        </w:rPr>
      </w:pPr>
    </w:p>
    <w:p w:rsidR="003D4D86" w:rsidRDefault="003D4D86">
      <w:pPr>
        <w:pStyle w:val="Textoindependiente"/>
        <w:rPr>
          <w:sz w:val="20"/>
        </w:rPr>
      </w:pPr>
    </w:p>
    <w:p w:rsidR="003D4D86" w:rsidRDefault="003D4D86">
      <w:pPr>
        <w:pStyle w:val="Textoindependiente"/>
        <w:rPr>
          <w:sz w:val="20"/>
        </w:rPr>
      </w:pPr>
    </w:p>
    <w:p w:rsidR="003D4D86" w:rsidRDefault="00DC4F1D">
      <w:pPr>
        <w:pStyle w:val="Textoindependiente"/>
        <w:spacing w:before="3"/>
        <w:rPr>
          <w:sz w:val="14"/>
        </w:rPr>
      </w:pPr>
      <w:r>
        <w:pict>
          <v:rect id="docshape3" o:spid="_x0000_s1026" style="position:absolute;margin-left:84.95pt;margin-top:9.2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D4D86" w:rsidRDefault="00DC4F1D">
      <w:pPr>
        <w:spacing w:before="96" w:line="242" w:lineRule="auto"/>
        <w:ind w:left="119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vertAlign w:val="superscript"/>
        </w:rPr>
        <w:t>5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rFonts w:ascii="Times New Roman" w:hAnsi="Times New Roman"/>
          <w:sz w:val="19"/>
        </w:rPr>
        <w:t>Cf.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con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detalle,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Palacios,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Patricio.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i/>
          <w:sz w:val="19"/>
        </w:rPr>
        <w:t>Análisis</w:t>
      </w:r>
      <w:r>
        <w:rPr>
          <w:rFonts w:ascii="Times New Roman" w:hAnsi="Times New Roman"/>
          <w:i/>
          <w:spacing w:val="-5"/>
          <w:sz w:val="19"/>
        </w:rPr>
        <w:t xml:space="preserve"> </w:t>
      </w:r>
      <w:r>
        <w:rPr>
          <w:rFonts w:ascii="Times New Roman" w:hAnsi="Times New Roman"/>
          <w:i/>
          <w:sz w:val="19"/>
        </w:rPr>
        <w:t>crítico</w:t>
      </w:r>
      <w:r>
        <w:rPr>
          <w:rFonts w:ascii="Times New Roman" w:hAnsi="Times New Roman"/>
          <w:i/>
          <w:spacing w:val="-5"/>
          <w:sz w:val="19"/>
        </w:rPr>
        <w:t xml:space="preserve"> </w:t>
      </w:r>
      <w:r>
        <w:rPr>
          <w:rFonts w:ascii="Times New Roman" w:hAnsi="Times New Roman"/>
          <w:i/>
          <w:sz w:val="19"/>
        </w:rPr>
        <w:t>del</w:t>
      </w:r>
      <w:r>
        <w:rPr>
          <w:rFonts w:ascii="Times New Roman" w:hAnsi="Times New Roman"/>
          <w:i/>
          <w:spacing w:val="-5"/>
          <w:sz w:val="19"/>
        </w:rPr>
        <w:t xml:space="preserve"> </w:t>
      </w:r>
      <w:r>
        <w:rPr>
          <w:rFonts w:ascii="Times New Roman" w:hAnsi="Times New Roman"/>
          <w:i/>
          <w:sz w:val="19"/>
        </w:rPr>
        <w:t>régimen</w:t>
      </w:r>
      <w:r>
        <w:rPr>
          <w:rFonts w:ascii="Times New Roman" w:hAnsi="Times New Roman"/>
          <w:i/>
          <w:spacing w:val="-5"/>
          <w:sz w:val="19"/>
        </w:rPr>
        <w:t xml:space="preserve"> </w:t>
      </w:r>
      <w:r>
        <w:rPr>
          <w:rFonts w:ascii="Times New Roman" w:hAnsi="Times New Roman"/>
          <w:i/>
          <w:sz w:val="19"/>
        </w:rPr>
        <w:t>jurídico</w:t>
      </w:r>
      <w:r>
        <w:rPr>
          <w:rFonts w:ascii="Times New Roman" w:hAnsi="Times New Roman"/>
          <w:i/>
          <w:spacing w:val="-5"/>
          <w:sz w:val="19"/>
        </w:rPr>
        <w:t xml:space="preserve"> </w:t>
      </w:r>
      <w:r>
        <w:rPr>
          <w:rFonts w:ascii="Times New Roman" w:hAnsi="Times New Roman"/>
          <w:i/>
          <w:sz w:val="19"/>
        </w:rPr>
        <w:t>de</w:t>
      </w:r>
      <w:r>
        <w:rPr>
          <w:rFonts w:ascii="Times New Roman" w:hAnsi="Times New Roman"/>
          <w:i/>
          <w:spacing w:val="-5"/>
          <w:sz w:val="19"/>
        </w:rPr>
        <w:t xml:space="preserve"> </w:t>
      </w:r>
      <w:r>
        <w:rPr>
          <w:rFonts w:ascii="Times New Roman" w:hAnsi="Times New Roman"/>
          <w:i/>
          <w:sz w:val="19"/>
        </w:rPr>
        <w:t>videovigilancia</w:t>
      </w:r>
      <w:r>
        <w:rPr>
          <w:rFonts w:ascii="Times New Roman" w:hAnsi="Times New Roman"/>
          <w:i/>
          <w:spacing w:val="-5"/>
          <w:sz w:val="19"/>
        </w:rPr>
        <w:t xml:space="preserve"> </w:t>
      </w:r>
      <w:r>
        <w:rPr>
          <w:rFonts w:ascii="Times New Roman" w:hAnsi="Times New Roman"/>
          <w:i/>
          <w:sz w:val="19"/>
        </w:rPr>
        <w:t>de</w:t>
      </w:r>
      <w:r>
        <w:rPr>
          <w:rFonts w:ascii="Times New Roman" w:hAnsi="Times New Roman"/>
          <w:i/>
          <w:spacing w:val="-5"/>
          <w:sz w:val="19"/>
        </w:rPr>
        <w:t xml:space="preserve"> </w:t>
      </w:r>
      <w:r>
        <w:rPr>
          <w:rFonts w:ascii="Times New Roman" w:hAnsi="Times New Roman"/>
          <w:i/>
          <w:sz w:val="19"/>
        </w:rPr>
        <w:t>las</w:t>
      </w:r>
      <w:r>
        <w:rPr>
          <w:rFonts w:ascii="Times New Roman" w:hAnsi="Times New Roman"/>
          <w:i/>
          <w:spacing w:val="-5"/>
          <w:sz w:val="19"/>
        </w:rPr>
        <w:t xml:space="preserve"> </w:t>
      </w:r>
      <w:r>
        <w:rPr>
          <w:rFonts w:ascii="Times New Roman" w:hAnsi="Times New Roman"/>
          <w:i/>
          <w:sz w:val="19"/>
        </w:rPr>
        <w:t>fuerzas</w:t>
      </w:r>
      <w:r>
        <w:rPr>
          <w:rFonts w:ascii="Times New Roman" w:hAnsi="Times New Roman"/>
          <w:i/>
          <w:spacing w:val="-5"/>
          <w:sz w:val="19"/>
        </w:rPr>
        <w:t xml:space="preserve"> </w:t>
      </w:r>
      <w:r>
        <w:rPr>
          <w:rFonts w:ascii="Times New Roman" w:hAnsi="Times New Roman"/>
          <w:i/>
          <w:sz w:val="19"/>
        </w:rPr>
        <w:t>de</w:t>
      </w:r>
      <w:r>
        <w:rPr>
          <w:rFonts w:ascii="Times New Roman" w:hAnsi="Times New Roman"/>
          <w:i/>
          <w:spacing w:val="-5"/>
          <w:sz w:val="19"/>
        </w:rPr>
        <w:t xml:space="preserve"> </w:t>
      </w:r>
      <w:r>
        <w:rPr>
          <w:rFonts w:ascii="Times New Roman" w:hAnsi="Times New Roman"/>
          <w:i/>
          <w:sz w:val="19"/>
        </w:rPr>
        <w:t>orden</w:t>
      </w:r>
      <w:r>
        <w:rPr>
          <w:rFonts w:ascii="Times New Roman" w:hAnsi="Times New Roman"/>
          <w:i/>
          <w:spacing w:val="-5"/>
          <w:sz w:val="19"/>
        </w:rPr>
        <w:t xml:space="preserve"> </w:t>
      </w:r>
      <w:r>
        <w:rPr>
          <w:rFonts w:ascii="Times New Roman" w:hAnsi="Times New Roman"/>
          <w:i/>
          <w:sz w:val="19"/>
        </w:rPr>
        <w:t>y</w:t>
      </w:r>
      <w:r>
        <w:rPr>
          <w:rFonts w:ascii="Times New Roman" w:hAnsi="Times New Roman"/>
          <w:i/>
          <w:sz w:val="19"/>
        </w:rPr>
        <w:t xml:space="preserve"> seguridad pública, </w:t>
      </w:r>
      <w:r>
        <w:rPr>
          <w:rFonts w:ascii="Times New Roman" w:hAnsi="Times New Roman"/>
          <w:sz w:val="19"/>
        </w:rPr>
        <w:t>ob. cit. p. 220</w:t>
      </w:r>
    </w:p>
    <w:p w:rsidR="003D4D86" w:rsidRDefault="003D4D86">
      <w:pPr>
        <w:spacing w:line="242" w:lineRule="auto"/>
        <w:rPr>
          <w:rFonts w:ascii="Times New Roman" w:hAnsi="Times New Roman"/>
          <w:sz w:val="19"/>
        </w:rPr>
        <w:sectPr w:rsidR="003D4D86">
          <w:pgSz w:w="12240" w:h="15840"/>
          <w:pgMar w:top="1340" w:right="1600" w:bottom="280" w:left="1580" w:header="720" w:footer="720" w:gutter="0"/>
          <w:cols w:space="720"/>
        </w:sectPr>
      </w:pPr>
    </w:p>
    <w:p w:rsidR="003D4D86" w:rsidRDefault="00DC4F1D">
      <w:pPr>
        <w:pStyle w:val="Textoindependiente"/>
        <w:spacing w:before="75"/>
        <w:ind w:left="119" w:right="100" w:firstLine="708"/>
        <w:jc w:val="both"/>
      </w:pPr>
      <w:r>
        <w:t>En</w:t>
      </w:r>
      <w:r>
        <w:rPr>
          <w:spacing w:val="-7"/>
        </w:rPr>
        <w:t xml:space="preserve"> </w:t>
      </w:r>
      <w:r>
        <w:t>razón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anterior,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propuesta</w:t>
      </w:r>
      <w:r>
        <w:rPr>
          <w:spacing w:val="-7"/>
        </w:rPr>
        <w:t xml:space="preserve"> </w:t>
      </w:r>
      <w:r>
        <w:t>encuentra</w:t>
      </w:r>
      <w:r>
        <w:rPr>
          <w:spacing w:val="-7"/>
        </w:rPr>
        <w:t xml:space="preserve"> </w:t>
      </w:r>
      <w:r>
        <w:t>sustento,</w:t>
      </w:r>
      <w:r>
        <w:rPr>
          <w:spacing w:val="-7"/>
        </w:rPr>
        <w:t xml:space="preserve"> </w:t>
      </w:r>
      <w:r>
        <w:t>pues</w:t>
      </w:r>
      <w:r>
        <w:rPr>
          <w:spacing w:val="-7"/>
        </w:rPr>
        <w:t xml:space="preserve"> </w:t>
      </w:r>
      <w:r>
        <w:t>busca</w:t>
      </w:r>
      <w:r>
        <w:rPr>
          <w:spacing w:val="-7"/>
        </w:rPr>
        <w:t xml:space="preserve"> </w:t>
      </w:r>
      <w:r>
        <w:t>reforzar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labores de las policías en el procedimiento penal, en un marco de pleno equilibrio de la seguridad ciudadana y los derechos y la</w:t>
      </w:r>
      <w:r>
        <w:t>s libertades individuales de las personas.</w:t>
      </w:r>
    </w:p>
    <w:p w:rsidR="003D4D86" w:rsidRDefault="00DC4F1D">
      <w:pPr>
        <w:pStyle w:val="Textoindependiente"/>
        <w:spacing w:before="208" w:line="273" w:lineRule="auto"/>
        <w:ind w:left="119" w:right="100" w:firstLine="560"/>
        <w:jc w:val="both"/>
      </w:pPr>
      <w:r>
        <w:t>Adicionalmente, en atención al derecho de reunión regulado en sede constitucional, por razones</w:t>
      </w:r>
      <w:r>
        <w:rPr>
          <w:spacing w:val="-13"/>
        </w:rPr>
        <w:t xml:space="preserve"> </w:t>
      </w:r>
      <w:r>
        <w:t>prácticas,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establece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misma</w:t>
      </w:r>
      <w:r>
        <w:rPr>
          <w:spacing w:val="-13"/>
        </w:rPr>
        <w:t xml:space="preserve"> </w:t>
      </w:r>
      <w:r>
        <w:t>obligación</w:t>
      </w:r>
      <w:r>
        <w:rPr>
          <w:spacing w:val="36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ocasión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manifestaciones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espacio público,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garantizar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idoneidad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procedimientos,</w:t>
      </w:r>
      <w:r>
        <w:rPr>
          <w:spacing w:val="40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afecten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esencia</w:t>
      </w:r>
      <w:r>
        <w:rPr>
          <w:spacing w:val="-9"/>
        </w:rPr>
        <w:t xml:space="preserve"> </w:t>
      </w:r>
      <w:r>
        <w:t>del ejercicio del derecho.</w:t>
      </w:r>
    </w:p>
    <w:p w:rsidR="003D4D86" w:rsidRDefault="00DC4F1D">
      <w:pPr>
        <w:pStyle w:val="Textoindependiente"/>
        <w:spacing w:before="204"/>
        <w:ind w:left="827"/>
      </w:pPr>
      <w:r>
        <w:t>En</w:t>
      </w:r>
      <w:r>
        <w:rPr>
          <w:spacing w:val="-3"/>
        </w:rPr>
        <w:t xml:space="preserve"> </w:t>
      </w:r>
      <w:r>
        <w:t>consideración</w:t>
      </w:r>
      <w:r>
        <w:rPr>
          <w:spacing w:val="-1"/>
        </w:rPr>
        <w:t xml:space="preserve"> </w:t>
      </w:r>
      <w:r>
        <w:t>a lo</w:t>
      </w:r>
      <w:r>
        <w:rPr>
          <w:spacing w:val="-1"/>
        </w:rPr>
        <w:t xml:space="preserve"> </w:t>
      </w:r>
      <w:r>
        <w:t>anteriormente</w:t>
      </w:r>
      <w:r>
        <w:rPr>
          <w:spacing w:val="-1"/>
        </w:rPr>
        <w:t xml:space="preserve"> </w:t>
      </w:r>
      <w:r>
        <w:t>expuesto,</w:t>
      </w:r>
      <w:r>
        <w:rPr>
          <w:spacing w:val="-1"/>
        </w:rPr>
        <w:t xml:space="preserve"> </w:t>
      </w:r>
      <w:r>
        <w:t>venimos</w:t>
      </w:r>
      <w:r>
        <w:rPr>
          <w:spacing w:val="-2"/>
        </w:rPr>
        <w:t xml:space="preserve"> </w:t>
      </w:r>
      <w:r>
        <w:t>en proponer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2"/>
        </w:rPr>
        <w:t>siguiente:</w:t>
      </w:r>
    </w:p>
    <w:p w:rsidR="003D4D86" w:rsidRDefault="003D4D86">
      <w:pPr>
        <w:pStyle w:val="Textoindependiente"/>
        <w:rPr>
          <w:sz w:val="26"/>
        </w:rPr>
      </w:pPr>
    </w:p>
    <w:p w:rsidR="003D4D86" w:rsidRDefault="003D4D86">
      <w:pPr>
        <w:pStyle w:val="Textoindependiente"/>
        <w:spacing w:before="7"/>
        <w:rPr>
          <w:sz w:val="33"/>
        </w:rPr>
      </w:pPr>
    </w:p>
    <w:p w:rsidR="003D4D86" w:rsidRDefault="00DC4F1D">
      <w:pPr>
        <w:ind w:left="3958" w:right="3942"/>
        <w:jc w:val="center"/>
        <w:rPr>
          <w:i/>
          <w:sz w:val="24"/>
        </w:rPr>
      </w:pPr>
      <w:r>
        <w:rPr>
          <w:i/>
          <w:sz w:val="24"/>
        </w:rPr>
        <w:t>Proyecto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de </w:t>
      </w:r>
      <w:r>
        <w:rPr>
          <w:i/>
          <w:spacing w:val="-5"/>
          <w:sz w:val="24"/>
        </w:rPr>
        <w:t>ley</w:t>
      </w:r>
    </w:p>
    <w:p w:rsidR="003D4D86" w:rsidRDefault="003D4D86">
      <w:pPr>
        <w:pStyle w:val="Textoindependiente"/>
        <w:rPr>
          <w:i/>
          <w:sz w:val="26"/>
        </w:rPr>
      </w:pPr>
    </w:p>
    <w:p w:rsidR="003D4D86" w:rsidRDefault="003D4D86">
      <w:pPr>
        <w:pStyle w:val="Textoindependiente"/>
        <w:rPr>
          <w:i/>
          <w:sz w:val="26"/>
        </w:rPr>
      </w:pPr>
    </w:p>
    <w:p w:rsidR="003D4D86" w:rsidRDefault="00DC4F1D">
      <w:pPr>
        <w:spacing w:before="170" w:line="276" w:lineRule="auto"/>
        <w:ind w:left="119" w:right="101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Artículo Primero: Para incorporar en el párrafo 4º del Título I del Libro II Código Procesal Penal los siguientes artículos</w:t>
      </w:r>
    </w:p>
    <w:p w:rsidR="003D4D86" w:rsidRDefault="00DC4F1D">
      <w:pPr>
        <w:spacing w:line="271" w:lineRule="exact"/>
        <w:ind w:left="119"/>
        <w:jc w:val="both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>228</w:t>
      </w:r>
      <w:r>
        <w:rPr>
          <w:rFonts w:ascii="Courier New"/>
          <w:b/>
          <w:spacing w:val="-2"/>
          <w:sz w:val="24"/>
        </w:rPr>
        <w:t xml:space="preserve"> </w:t>
      </w:r>
      <w:r>
        <w:rPr>
          <w:rFonts w:ascii="Courier New"/>
          <w:b/>
          <w:sz w:val="24"/>
        </w:rPr>
        <w:t>bis</w:t>
      </w:r>
      <w:r>
        <w:rPr>
          <w:rFonts w:ascii="Courier New"/>
          <w:b/>
          <w:spacing w:val="-1"/>
          <w:sz w:val="24"/>
        </w:rPr>
        <w:t xml:space="preserve"> </w:t>
      </w:r>
      <w:r>
        <w:rPr>
          <w:rFonts w:ascii="Courier New"/>
          <w:b/>
          <w:sz w:val="24"/>
        </w:rPr>
        <w:t>y</w:t>
      </w:r>
      <w:r>
        <w:rPr>
          <w:rFonts w:ascii="Courier New"/>
          <w:b/>
          <w:spacing w:val="-1"/>
          <w:sz w:val="24"/>
        </w:rPr>
        <w:t xml:space="preserve"> </w:t>
      </w:r>
      <w:r>
        <w:rPr>
          <w:rFonts w:ascii="Courier New"/>
          <w:b/>
          <w:sz w:val="24"/>
        </w:rPr>
        <w:t>228</w:t>
      </w:r>
      <w:r>
        <w:rPr>
          <w:rFonts w:ascii="Courier New"/>
          <w:b/>
          <w:spacing w:val="-2"/>
          <w:sz w:val="24"/>
        </w:rPr>
        <w:t xml:space="preserve"> </w:t>
      </w:r>
      <w:r>
        <w:rPr>
          <w:rFonts w:ascii="Courier New"/>
          <w:b/>
          <w:spacing w:val="-4"/>
          <w:sz w:val="24"/>
        </w:rPr>
        <w:t>ter:</w:t>
      </w:r>
    </w:p>
    <w:p w:rsidR="003D4D86" w:rsidRDefault="003D4D86">
      <w:pPr>
        <w:pStyle w:val="Textoindependiente"/>
        <w:spacing w:before="10"/>
        <w:rPr>
          <w:rFonts w:ascii="Courier New"/>
          <w:b/>
          <w:sz w:val="20"/>
        </w:rPr>
      </w:pPr>
    </w:p>
    <w:p w:rsidR="003D4D86" w:rsidRDefault="00DC4F1D">
      <w:pPr>
        <w:pStyle w:val="Textoindependiente"/>
        <w:ind w:left="119" w:right="101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“Art.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228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bis.-</w:t>
      </w:r>
      <w:r>
        <w:rPr>
          <w:rFonts w:ascii="Courier New" w:hAnsi="Courier New"/>
          <w:b/>
          <w:spacing w:val="80"/>
        </w:rPr>
        <w:t xml:space="preserve">  </w:t>
      </w:r>
      <w:r>
        <w:rPr>
          <w:rFonts w:ascii="Courier New" w:hAnsi="Courier New"/>
        </w:rPr>
        <w:t>Para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efectos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lo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señalado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en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artículo anterior,</w:t>
      </w:r>
      <w:r>
        <w:rPr>
          <w:rFonts w:ascii="Courier New" w:hAnsi="Courier New"/>
          <w:spacing w:val="-14"/>
        </w:rPr>
        <w:t xml:space="preserve"> </w:t>
      </w:r>
      <w:r>
        <w:rPr>
          <w:rFonts w:ascii="Courier New" w:hAnsi="Courier New"/>
        </w:rPr>
        <w:t>en</w:t>
      </w:r>
      <w:r>
        <w:rPr>
          <w:rFonts w:ascii="Courier New" w:hAnsi="Courier New"/>
          <w:spacing w:val="-15"/>
        </w:rPr>
        <w:t xml:space="preserve"> </w:t>
      </w:r>
      <w:r>
        <w:rPr>
          <w:rFonts w:ascii="Courier New" w:hAnsi="Courier New"/>
        </w:rPr>
        <w:t>todas</w:t>
      </w:r>
      <w:r>
        <w:rPr>
          <w:rFonts w:ascii="Courier New" w:hAnsi="Courier New"/>
          <w:spacing w:val="-15"/>
        </w:rPr>
        <w:t xml:space="preserve"> </w:t>
      </w:r>
      <w:r>
        <w:rPr>
          <w:rFonts w:ascii="Courier New" w:hAnsi="Courier New"/>
        </w:rPr>
        <w:t>las</w:t>
      </w:r>
      <w:r>
        <w:rPr>
          <w:rFonts w:ascii="Courier New" w:hAnsi="Courier New"/>
          <w:spacing w:val="-15"/>
        </w:rPr>
        <w:t xml:space="preserve"> </w:t>
      </w:r>
      <w:r>
        <w:rPr>
          <w:rFonts w:ascii="Courier New" w:hAnsi="Courier New"/>
        </w:rPr>
        <w:t>actuaciones</w:t>
      </w:r>
      <w:r>
        <w:rPr>
          <w:rFonts w:ascii="Courier New" w:hAnsi="Courier New"/>
          <w:spacing w:val="-15"/>
        </w:rPr>
        <w:t xml:space="preserve"> </w:t>
      </w:r>
      <w:r>
        <w:rPr>
          <w:rFonts w:ascii="Courier New" w:hAnsi="Courier New"/>
        </w:rPr>
        <w:t>que</w:t>
      </w:r>
      <w:r>
        <w:rPr>
          <w:rFonts w:ascii="Courier New" w:hAnsi="Courier New"/>
          <w:spacing w:val="-15"/>
        </w:rPr>
        <w:t xml:space="preserve"> </w:t>
      </w:r>
      <w:r>
        <w:rPr>
          <w:rFonts w:ascii="Courier New" w:hAnsi="Courier New"/>
        </w:rPr>
        <w:t>desempeñe</w:t>
      </w:r>
      <w:r>
        <w:rPr>
          <w:rFonts w:ascii="Courier New" w:hAnsi="Courier New"/>
          <w:spacing w:val="-15"/>
        </w:rPr>
        <w:t xml:space="preserve"> </w:t>
      </w:r>
      <w:r>
        <w:rPr>
          <w:rFonts w:ascii="Courier New" w:hAnsi="Courier New"/>
        </w:rPr>
        <w:t>la</w:t>
      </w:r>
      <w:r>
        <w:rPr>
          <w:rFonts w:ascii="Courier New" w:hAnsi="Courier New"/>
          <w:spacing w:val="-15"/>
        </w:rPr>
        <w:t xml:space="preserve"> </w:t>
      </w:r>
      <w:r>
        <w:rPr>
          <w:rFonts w:ascii="Courier New" w:hAnsi="Courier New"/>
        </w:rPr>
        <w:t>policía</w:t>
      </w:r>
      <w:r>
        <w:rPr>
          <w:rFonts w:ascii="Courier New" w:hAnsi="Courier New"/>
          <w:spacing w:val="-15"/>
        </w:rPr>
        <w:t xml:space="preserve"> </w:t>
      </w:r>
      <w:r>
        <w:rPr>
          <w:rFonts w:ascii="Courier New" w:hAnsi="Courier New"/>
        </w:rPr>
        <w:t>en el procedimiento penal, deberán utilizar videocámaras para grabar imágenes y sonidos, sea en lugares públicos o de libre acceso al público, o lugares cerrados a los que se refieren los artículos 129 y 206 del presente Código.</w:t>
      </w:r>
    </w:p>
    <w:p w:rsidR="003D4D86" w:rsidRDefault="00DC4F1D">
      <w:pPr>
        <w:pStyle w:val="Textoindependiente"/>
        <w:spacing w:before="202"/>
        <w:ind w:left="119" w:right="100" w:firstLine="864"/>
        <w:jc w:val="both"/>
        <w:rPr>
          <w:rFonts w:ascii="Courier New" w:hAnsi="Courier New"/>
        </w:rPr>
      </w:pPr>
      <w:r>
        <w:rPr>
          <w:rFonts w:ascii="Courier New" w:hAnsi="Courier New"/>
        </w:rPr>
        <w:t>Asimis</w:t>
      </w:r>
      <w:r>
        <w:rPr>
          <w:rFonts w:ascii="Courier New" w:hAnsi="Courier New"/>
        </w:rPr>
        <w:t>mo,</w:t>
      </w:r>
      <w:r>
        <w:rPr>
          <w:rFonts w:ascii="Courier New" w:hAnsi="Courier New"/>
          <w:spacing w:val="-36"/>
        </w:rPr>
        <w:t xml:space="preserve"> </w:t>
      </w:r>
      <w:r>
        <w:rPr>
          <w:rFonts w:ascii="Courier New" w:hAnsi="Courier New"/>
        </w:rPr>
        <w:t>garantizara</w:t>
      </w:r>
      <w:r>
        <w:rPr>
          <w:rFonts w:ascii="Courier New" w:hAnsi="Courier New"/>
          <w:spacing w:val="-37"/>
        </w:rPr>
        <w:t xml:space="preserve"> </w:t>
      </w:r>
      <w:r>
        <w:rPr>
          <w:rFonts w:ascii="Courier New" w:hAnsi="Courier New"/>
        </w:rPr>
        <w:t>la</w:t>
      </w:r>
      <w:r>
        <w:rPr>
          <w:rFonts w:ascii="Courier New" w:hAnsi="Courier New"/>
          <w:spacing w:val="-36"/>
        </w:rPr>
        <w:t xml:space="preserve"> </w:t>
      </w:r>
      <w:r>
        <w:rPr>
          <w:rFonts w:ascii="Courier New" w:hAnsi="Courier New"/>
        </w:rPr>
        <w:t>integridad</w:t>
      </w:r>
      <w:r>
        <w:rPr>
          <w:rFonts w:ascii="Courier New" w:hAnsi="Courier New"/>
          <w:spacing w:val="-36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36"/>
        </w:rPr>
        <w:t xml:space="preserve"> </w:t>
      </w:r>
      <w:r>
        <w:rPr>
          <w:rFonts w:ascii="Courier New" w:hAnsi="Courier New"/>
        </w:rPr>
        <w:t>los</w:t>
      </w:r>
      <w:r>
        <w:rPr>
          <w:rFonts w:ascii="Courier New" w:hAnsi="Courier New"/>
          <w:spacing w:val="-36"/>
        </w:rPr>
        <w:t xml:space="preserve"> </w:t>
      </w:r>
      <w:r>
        <w:rPr>
          <w:rFonts w:ascii="Courier New" w:hAnsi="Courier New"/>
        </w:rPr>
        <w:t>registros</w:t>
      </w:r>
      <w:r>
        <w:rPr>
          <w:rFonts w:ascii="Courier New" w:hAnsi="Courier New"/>
          <w:spacing w:val="-36"/>
        </w:rPr>
        <w:t xml:space="preserve"> </w:t>
      </w:r>
      <w:r>
        <w:rPr>
          <w:rFonts w:ascii="Courier New" w:hAnsi="Courier New"/>
        </w:rPr>
        <w:t>para su posterior tratamiento, en la investigación, a fin de prevenir la comisión de delitos, faltas e infracciones relacionados con la seguridad pública.</w:t>
      </w:r>
    </w:p>
    <w:p w:rsidR="003D4D86" w:rsidRDefault="003D4D86">
      <w:pPr>
        <w:pStyle w:val="Textoindependiente"/>
        <w:rPr>
          <w:rFonts w:ascii="Courier New"/>
          <w:sz w:val="26"/>
        </w:rPr>
      </w:pPr>
    </w:p>
    <w:p w:rsidR="003D4D86" w:rsidRDefault="003D4D86">
      <w:pPr>
        <w:pStyle w:val="Textoindependiente"/>
        <w:spacing w:before="10"/>
        <w:rPr>
          <w:rFonts w:ascii="Courier New"/>
          <w:sz w:val="36"/>
        </w:rPr>
      </w:pPr>
    </w:p>
    <w:p w:rsidR="003D4D86" w:rsidRDefault="00DC4F1D">
      <w:pPr>
        <w:ind w:left="119" w:right="101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Art. 228 ter. </w:t>
      </w:r>
      <w:r>
        <w:rPr>
          <w:rFonts w:ascii="Courier New" w:hAnsi="Courier New"/>
          <w:sz w:val="24"/>
        </w:rPr>
        <w:t xml:space="preserve">Principios y reglas de utilización de las </w:t>
      </w:r>
      <w:r>
        <w:rPr>
          <w:rFonts w:ascii="Courier New" w:hAnsi="Courier New"/>
          <w:spacing w:val="-2"/>
          <w:sz w:val="24"/>
        </w:rPr>
        <w:t>videocámaras.</w:t>
      </w:r>
    </w:p>
    <w:p w:rsidR="003D4D86" w:rsidRDefault="00DC4F1D">
      <w:pPr>
        <w:pStyle w:val="Prrafodelista"/>
        <w:numPr>
          <w:ilvl w:val="0"/>
          <w:numId w:val="1"/>
        </w:numPr>
        <w:tabs>
          <w:tab w:val="left" w:pos="630"/>
        </w:tabs>
        <w:spacing w:before="201"/>
        <w:ind w:firstLine="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La utilización de videocámaras estará presidida por el principio de proporcionalidad, sobre la base de idoneidad y </w:t>
      </w:r>
      <w:r>
        <w:rPr>
          <w:rFonts w:ascii="Courier New" w:hAnsi="Courier New"/>
          <w:spacing w:val="-2"/>
          <w:sz w:val="24"/>
        </w:rPr>
        <w:t>necesidad.</w:t>
      </w:r>
    </w:p>
    <w:p w:rsidR="003D4D86" w:rsidRDefault="003D4D86">
      <w:pPr>
        <w:pStyle w:val="Textoindependiente"/>
        <w:spacing w:before="8"/>
        <w:rPr>
          <w:rFonts w:ascii="Courier New"/>
          <w:sz w:val="23"/>
        </w:rPr>
      </w:pPr>
    </w:p>
    <w:p w:rsidR="003D4D86" w:rsidRDefault="00DC4F1D">
      <w:pPr>
        <w:pStyle w:val="Prrafodelista"/>
        <w:numPr>
          <w:ilvl w:val="0"/>
          <w:numId w:val="1"/>
        </w:numPr>
        <w:tabs>
          <w:tab w:val="left" w:pos="574"/>
        </w:tabs>
        <w:ind w:firstLine="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No se podrán utilizar videocámaras para tomar imágenes ni sonidos del int</w:t>
      </w:r>
      <w:r>
        <w:rPr>
          <w:rFonts w:ascii="Courier New" w:hAnsi="Courier New"/>
          <w:sz w:val="24"/>
        </w:rPr>
        <w:t>erior de las viviendas, ni de sus vestíbulos, salvo consentimiento del titular o autorización judicial, con la</w:t>
      </w:r>
      <w:r>
        <w:rPr>
          <w:rFonts w:ascii="Courier New" w:hAnsi="Courier New"/>
          <w:spacing w:val="-12"/>
          <w:sz w:val="24"/>
        </w:rPr>
        <w:t xml:space="preserve"> </w:t>
      </w:r>
      <w:r>
        <w:rPr>
          <w:rFonts w:ascii="Courier New" w:hAnsi="Courier New"/>
          <w:sz w:val="24"/>
        </w:rPr>
        <w:t>excepción</w:t>
      </w:r>
      <w:r>
        <w:rPr>
          <w:rFonts w:ascii="Courier New" w:hAnsi="Courier New"/>
          <w:spacing w:val="-12"/>
          <w:sz w:val="24"/>
        </w:rPr>
        <w:t xml:space="preserve"> </w:t>
      </w:r>
      <w:r>
        <w:rPr>
          <w:rFonts w:ascii="Courier New" w:hAnsi="Courier New"/>
          <w:sz w:val="24"/>
        </w:rPr>
        <w:t>de</w:t>
      </w:r>
      <w:r>
        <w:rPr>
          <w:rFonts w:ascii="Courier New" w:hAnsi="Courier New"/>
          <w:spacing w:val="-12"/>
          <w:sz w:val="24"/>
        </w:rPr>
        <w:t xml:space="preserve"> </w:t>
      </w:r>
      <w:r>
        <w:rPr>
          <w:rFonts w:ascii="Courier New" w:hAnsi="Courier New"/>
          <w:sz w:val="24"/>
        </w:rPr>
        <w:t>los</w:t>
      </w:r>
      <w:r>
        <w:rPr>
          <w:rFonts w:ascii="Courier New" w:hAnsi="Courier New"/>
          <w:spacing w:val="-12"/>
          <w:sz w:val="24"/>
        </w:rPr>
        <w:t xml:space="preserve"> </w:t>
      </w:r>
      <w:r>
        <w:rPr>
          <w:rFonts w:ascii="Courier New" w:hAnsi="Courier New"/>
          <w:sz w:val="24"/>
        </w:rPr>
        <w:t>lugares</w:t>
      </w:r>
      <w:r>
        <w:rPr>
          <w:rFonts w:ascii="Courier New" w:hAnsi="Courier New"/>
          <w:spacing w:val="-12"/>
          <w:sz w:val="24"/>
        </w:rPr>
        <w:t xml:space="preserve"> </w:t>
      </w:r>
      <w:r>
        <w:rPr>
          <w:rFonts w:ascii="Courier New" w:hAnsi="Courier New"/>
          <w:sz w:val="24"/>
        </w:rPr>
        <w:t>incluidos</w:t>
      </w:r>
      <w:r>
        <w:rPr>
          <w:rFonts w:ascii="Courier New" w:hAnsi="Courier New"/>
          <w:spacing w:val="-12"/>
          <w:sz w:val="24"/>
        </w:rPr>
        <w:t xml:space="preserve"> </w:t>
      </w:r>
      <w:r>
        <w:rPr>
          <w:rFonts w:ascii="Courier New" w:hAnsi="Courier New"/>
          <w:sz w:val="24"/>
        </w:rPr>
        <w:t>en</w:t>
      </w:r>
      <w:r>
        <w:rPr>
          <w:rFonts w:ascii="Courier New" w:hAnsi="Courier New"/>
          <w:spacing w:val="-12"/>
          <w:sz w:val="24"/>
        </w:rPr>
        <w:t xml:space="preserve"> </w:t>
      </w:r>
      <w:r>
        <w:rPr>
          <w:rFonts w:ascii="Courier New" w:hAnsi="Courier New"/>
          <w:sz w:val="24"/>
        </w:rPr>
        <w:t>el</w:t>
      </w:r>
      <w:r>
        <w:rPr>
          <w:rFonts w:ascii="Courier New" w:hAnsi="Courier New"/>
          <w:spacing w:val="-12"/>
          <w:sz w:val="24"/>
        </w:rPr>
        <w:t xml:space="preserve"> </w:t>
      </w:r>
      <w:r>
        <w:rPr>
          <w:rFonts w:ascii="Courier New" w:hAnsi="Courier New"/>
          <w:sz w:val="24"/>
        </w:rPr>
        <w:t>artículo</w:t>
      </w:r>
      <w:r>
        <w:rPr>
          <w:rFonts w:ascii="Courier New" w:hAnsi="Courier New"/>
          <w:spacing w:val="-12"/>
          <w:sz w:val="24"/>
        </w:rPr>
        <w:t xml:space="preserve"> </w:t>
      </w:r>
      <w:r>
        <w:rPr>
          <w:rFonts w:ascii="Courier New" w:hAnsi="Courier New"/>
          <w:sz w:val="24"/>
        </w:rPr>
        <w:t>129</w:t>
      </w:r>
      <w:r>
        <w:rPr>
          <w:rFonts w:ascii="Courier New" w:hAnsi="Courier New"/>
          <w:spacing w:val="-12"/>
          <w:sz w:val="24"/>
        </w:rPr>
        <w:t xml:space="preserve"> </w:t>
      </w:r>
      <w:r>
        <w:rPr>
          <w:rFonts w:ascii="Courier New" w:hAnsi="Courier New"/>
          <w:sz w:val="24"/>
        </w:rPr>
        <w:t>y</w:t>
      </w:r>
      <w:r>
        <w:rPr>
          <w:rFonts w:ascii="Courier New" w:hAnsi="Courier New"/>
          <w:spacing w:val="-12"/>
          <w:sz w:val="24"/>
        </w:rPr>
        <w:t xml:space="preserve"> </w:t>
      </w:r>
      <w:r>
        <w:rPr>
          <w:rFonts w:ascii="Courier New" w:hAnsi="Courier New"/>
          <w:sz w:val="24"/>
        </w:rPr>
        <w:t>206 de esta Ley.</w:t>
      </w:r>
    </w:p>
    <w:p w:rsidR="003D4D86" w:rsidRDefault="003D4D86">
      <w:pPr>
        <w:jc w:val="both"/>
        <w:rPr>
          <w:rFonts w:ascii="Courier New" w:hAnsi="Courier New"/>
          <w:sz w:val="24"/>
        </w:rPr>
        <w:sectPr w:rsidR="003D4D86">
          <w:pgSz w:w="12240" w:h="15840"/>
          <w:pgMar w:top="1340" w:right="1600" w:bottom="280" w:left="1580" w:header="720" w:footer="720" w:gutter="0"/>
          <w:cols w:space="720"/>
        </w:sectPr>
      </w:pPr>
    </w:p>
    <w:p w:rsidR="003D4D86" w:rsidRDefault="00DC4F1D">
      <w:pPr>
        <w:pStyle w:val="Prrafodelista"/>
        <w:numPr>
          <w:ilvl w:val="0"/>
          <w:numId w:val="1"/>
        </w:numPr>
        <w:tabs>
          <w:tab w:val="left" w:pos="576"/>
        </w:tabs>
        <w:spacing w:before="77"/>
        <w:ind w:right="101" w:firstLine="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Las imágenes y sonidos obtenidos accidentalmente en estos caso</w:t>
      </w:r>
      <w:r>
        <w:rPr>
          <w:rFonts w:ascii="Courier New" w:hAnsi="Courier New"/>
          <w:sz w:val="24"/>
        </w:rPr>
        <w:t>s deberán ser destruidas inmediatamente, por quien tenga la</w:t>
      </w:r>
      <w:r>
        <w:rPr>
          <w:rFonts w:ascii="Courier New" w:hAnsi="Courier New"/>
          <w:spacing w:val="-35"/>
          <w:sz w:val="24"/>
        </w:rPr>
        <w:t xml:space="preserve"> </w:t>
      </w:r>
      <w:r>
        <w:rPr>
          <w:rFonts w:ascii="Courier New" w:hAnsi="Courier New"/>
          <w:sz w:val="24"/>
        </w:rPr>
        <w:t>responsabilidad</w:t>
      </w:r>
      <w:r>
        <w:rPr>
          <w:rFonts w:ascii="Courier New" w:hAnsi="Courier New"/>
          <w:spacing w:val="-35"/>
          <w:sz w:val="24"/>
        </w:rPr>
        <w:t xml:space="preserve"> </w:t>
      </w:r>
      <w:r>
        <w:rPr>
          <w:rFonts w:ascii="Courier New" w:hAnsi="Courier New"/>
          <w:sz w:val="24"/>
        </w:rPr>
        <w:t>de</w:t>
      </w:r>
      <w:r>
        <w:rPr>
          <w:rFonts w:ascii="Courier New" w:hAnsi="Courier New"/>
          <w:spacing w:val="-35"/>
          <w:sz w:val="24"/>
        </w:rPr>
        <w:t xml:space="preserve"> </w:t>
      </w:r>
      <w:r>
        <w:rPr>
          <w:rFonts w:ascii="Courier New" w:hAnsi="Courier New"/>
          <w:sz w:val="24"/>
        </w:rPr>
        <w:t>su</w:t>
      </w:r>
      <w:r>
        <w:rPr>
          <w:rFonts w:ascii="Courier New" w:hAnsi="Courier New"/>
          <w:spacing w:val="-35"/>
          <w:sz w:val="24"/>
        </w:rPr>
        <w:t xml:space="preserve"> </w:t>
      </w:r>
      <w:r>
        <w:rPr>
          <w:rFonts w:ascii="Courier New" w:hAnsi="Courier New"/>
          <w:sz w:val="24"/>
        </w:rPr>
        <w:t>custodia,</w:t>
      </w:r>
      <w:r>
        <w:rPr>
          <w:rFonts w:ascii="Courier New" w:hAnsi="Courier New"/>
          <w:spacing w:val="-35"/>
          <w:sz w:val="24"/>
        </w:rPr>
        <w:t xml:space="preserve"> </w:t>
      </w:r>
      <w:r>
        <w:rPr>
          <w:rFonts w:ascii="Courier New" w:hAnsi="Courier New"/>
          <w:sz w:val="24"/>
        </w:rPr>
        <w:t>salvo</w:t>
      </w:r>
      <w:r>
        <w:rPr>
          <w:rFonts w:ascii="Courier New" w:hAnsi="Courier New"/>
          <w:spacing w:val="-35"/>
          <w:sz w:val="24"/>
        </w:rPr>
        <w:t xml:space="preserve"> </w:t>
      </w:r>
      <w:r>
        <w:rPr>
          <w:rFonts w:ascii="Courier New" w:hAnsi="Courier New"/>
          <w:sz w:val="24"/>
        </w:rPr>
        <w:t>que</w:t>
      </w:r>
      <w:r>
        <w:rPr>
          <w:rFonts w:ascii="Courier New" w:hAnsi="Courier New"/>
          <w:spacing w:val="-35"/>
          <w:sz w:val="24"/>
        </w:rPr>
        <w:t xml:space="preserve"> </w:t>
      </w:r>
      <w:r>
        <w:rPr>
          <w:rFonts w:ascii="Courier New" w:hAnsi="Courier New"/>
          <w:sz w:val="24"/>
        </w:rPr>
        <w:t>contengan</w:t>
      </w:r>
      <w:r>
        <w:rPr>
          <w:rFonts w:ascii="Courier New" w:hAnsi="Courier New"/>
          <w:spacing w:val="-35"/>
          <w:sz w:val="24"/>
        </w:rPr>
        <w:t xml:space="preserve"> </w:t>
      </w:r>
      <w:r>
        <w:rPr>
          <w:rFonts w:ascii="Courier New" w:hAnsi="Courier New"/>
          <w:sz w:val="24"/>
        </w:rPr>
        <w:t>indicios de la comisión de un delito.</w:t>
      </w:r>
    </w:p>
    <w:p w:rsidR="003D4D86" w:rsidRDefault="003D4D86">
      <w:pPr>
        <w:pStyle w:val="Textoindependiente"/>
        <w:rPr>
          <w:rFonts w:ascii="Courier New"/>
          <w:sz w:val="26"/>
        </w:rPr>
      </w:pPr>
    </w:p>
    <w:p w:rsidR="003D4D86" w:rsidRDefault="003D4D86">
      <w:pPr>
        <w:pStyle w:val="Textoindependiente"/>
        <w:rPr>
          <w:rFonts w:ascii="Courier New"/>
          <w:sz w:val="26"/>
        </w:rPr>
      </w:pPr>
    </w:p>
    <w:p w:rsidR="003D4D86" w:rsidRDefault="00DC4F1D">
      <w:pPr>
        <w:pStyle w:val="Textoindependiente"/>
        <w:spacing w:before="158"/>
        <w:ind w:left="119" w:right="100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Artículo</w:t>
      </w:r>
      <w:r>
        <w:rPr>
          <w:rFonts w:ascii="Courier New" w:hAnsi="Courier New"/>
          <w:b/>
          <w:spacing w:val="-19"/>
        </w:rPr>
        <w:t xml:space="preserve"> </w:t>
      </w:r>
      <w:r>
        <w:rPr>
          <w:rFonts w:ascii="Courier New" w:hAnsi="Courier New"/>
          <w:b/>
        </w:rPr>
        <w:t>Segundo:</w:t>
      </w:r>
      <w:r>
        <w:rPr>
          <w:rFonts w:ascii="Courier New" w:hAnsi="Courier New"/>
          <w:b/>
          <w:spacing w:val="-20"/>
        </w:rPr>
        <w:t xml:space="preserve"> </w:t>
      </w:r>
      <w:r>
        <w:rPr>
          <w:rFonts w:ascii="Courier New" w:hAnsi="Courier New"/>
        </w:rPr>
        <w:t>La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policía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deberá</w:t>
      </w:r>
      <w:r>
        <w:rPr>
          <w:rFonts w:ascii="Courier New" w:hAnsi="Courier New"/>
          <w:spacing w:val="-20"/>
        </w:rPr>
        <w:t xml:space="preserve"> </w:t>
      </w:r>
      <w:r>
        <w:rPr>
          <w:rFonts w:ascii="Courier New" w:hAnsi="Courier New"/>
        </w:rPr>
        <w:t>utilizar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videocámaras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para grabar imágenes y sonidos, en lugares públicos o de libre acceso al público, en todos los procedimientos que tuvieran lugar con ocasión del ejercicio del derecho de reunión reconocido</w:t>
      </w:r>
      <w:r>
        <w:rPr>
          <w:rFonts w:ascii="Courier New" w:hAnsi="Courier New"/>
          <w:spacing w:val="-14"/>
        </w:rPr>
        <w:t xml:space="preserve"> </w:t>
      </w:r>
      <w:r>
        <w:rPr>
          <w:rFonts w:ascii="Courier New" w:hAnsi="Courier New"/>
        </w:rPr>
        <w:t>en</w:t>
      </w:r>
      <w:r>
        <w:rPr>
          <w:rFonts w:ascii="Courier New" w:hAnsi="Courier New"/>
          <w:spacing w:val="-14"/>
        </w:rPr>
        <w:t xml:space="preserve"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13"/>
        </w:rPr>
        <w:t xml:space="preserve"> </w:t>
      </w:r>
      <w:r>
        <w:rPr>
          <w:rFonts w:ascii="Courier New" w:hAnsi="Courier New"/>
        </w:rPr>
        <w:t>numeral</w:t>
      </w:r>
      <w:r>
        <w:rPr>
          <w:rFonts w:ascii="Courier New" w:hAnsi="Courier New"/>
          <w:spacing w:val="-14"/>
        </w:rPr>
        <w:t xml:space="preserve"> </w:t>
      </w:r>
      <w:r>
        <w:rPr>
          <w:rFonts w:ascii="Courier New" w:hAnsi="Courier New"/>
        </w:rPr>
        <w:t>13</w:t>
      </w:r>
      <w:r>
        <w:rPr>
          <w:rFonts w:ascii="Courier New" w:hAnsi="Courier New"/>
          <w:spacing w:val="-14"/>
        </w:rPr>
        <w:t xml:space="preserve"> </w:t>
      </w:r>
      <w:r>
        <w:rPr>
          <w:rFonts w:ascii="Courier New" w:hAnsi="Courier New"/>
        </w:rPr>
        <w:t>del</w:t>
      </w:r>
      <w:r>
        <w:rPr>
          <w:rFonts w:ascii="Courier New" w:hAnsi="Courier New"/>
          <w:spacing w:val="-14"/>
        </w:rPr>
        <w:t xml:space="preserve"> </w:t>
      </w:r>
      <w:r>
        <w:rPr>
          <w:rFonts w:ascii="Courier New" w:hAnsi="Courier New"/>
        </w:rPr>
        <w:t>artículo</w:t>
      </w:r>
      <w:r>
        <w:rPr>
          <w:rFonts w:ascii="Courier New" w:hAnsi="Courier New"/>
          <w:spacing w:val="-13"/>
        </w:rPr>
        <w:t xml:space="preserve"> </w:t>
      </w:r>
      <w:r>
        <w:rPr>
          <w:rFonts w:ascii="Courier New" w:hAnsi="Courier New"/>
        </w:rPr>
        <w:t>19</w:t>
      </w:r>
      <w:r>
        <w:rPr>
          <w:rFonts w:ascii="Courier New" w:hAnsi="Courier New"/>
          <w:spacing w:val="-14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14"/>
        </w:rPr>
        <w:t xml:space="preserve"> </w:t>
      </w:r>
      <w:r>
        <w:rPr>
          <w:rFonts w:ascii="Courier New" w:hAnsi="Courier New"/>
        </w:rPr>
        <w:t>la</w:t>
      </w:r>
      <w:r>
        <w:rPr>
          <w:rFonts w:ascii="Courier New" w:hAnsi="Courier New"/>
          <w:spacing w:val="-14"/>
        </w:rPr>
        <w:t xml:space="preserve"> </w:t>
      </w:r>
      <w:r>
        <w:rPr>
          <w:rFonts w:ascii="Courier New" w:hAnsi="Courier New"/>
        </w:rPr>
        <w:t xml:space="preserve">Constitución </w:t>
      </w:r>
      <w:r>
        <w:rPr>
          <w:rFonts w:ascii="Courier New" w:hAnsi="Courier New"/>
          <w:spacing w:val="-2"/>
        </w:rPr>
        <w:t>Política.</w:t>
      </w:r>
    </w:p>
    <w:sectPr w:rsidR="003D4D86">
      <w:pgSz w:w="12240" w:h="15840"/>
      <w:pgMar w:top="134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281D"/>
    <w:multiLevelType w:val="hybridMultilevel"/>
    <w:tmpl w:val="2D0CA696"/>
    <w:lvl w:ilvl="0" w:tplc="51C41AEC">
      <w:start w:val="1"/>
      <w:numFmt w:val="decimal"/>
      <w:lvlText w:val="%1."/>
      <w:lvlJc w:val="left"/>
      <w:pPr>
        <w:ind w:left="119" w:hanging="226"/>
        <w:jc w:val="left"/>
      </w:pPr>
      <w:rPr>
        <w:rFonts w:ascii="Garamond" w:eastAsia="Garamond" w:hAnsi="Garamond" w:cs="Garamond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2B443868">
      <w:numFmt w:val="bullet"/>
      <w:lvlText w:val="•"/>
      <w:lvlJc w:val="left"/>
      <w:pPr>
        <w:ind w:left="1014" w:hanging="226"/>
      </w:pPr>
      <w:rPr>
        <w:rFonts w:hint="default"/>
        <w:lang w:val="es-ES" w:eastAsia="en-US" w:bidi="ar-SA"/>
      </w:rPr>
    </w:lvl>
    <w:lvl w:ilvl="2" w:tplc="3F30957A">
      <w:numFmt w:val="bullet"/>
      <w:lvlText w:val="•"/>
      <w:lvlJc w:val="left"/>
      <w:pPr>
        <w:ind w:left="1908" w:hanging="226"/>
      </w:pPr>
      <w:rPr>
        <w:rFonts w:hint="default"/>
        <w:lang w:val="es-ES" w:eastAsia="en-US" w:bidi="ar-SA"/>
      </w:rPr>
    </w:lvl>
    <w:lvl w:ilvl="3" w:tplc="0E8A1652">
      <w:numFmt w:val="bullet"/>
      <w:lvlText w:val="•"/>
      <w:lvlJc w:val="left"/>
      <w:pPr>
        <w:ind w:left="2802" w:hanging="226"/>
      </w:pPr>
      <w:rPr>
        <w:rFonts w:hint="default"/>
        <w:lang w:val="es-ES" w:eastAsia="en-US" w:bidi="ar-SA"/>
      </w:rPr>
    </w:lvl>
    <w:lvl w:ilvl="4" w:tplc="B950BA78">
      <w:numFmt w:val="bullet"/>
      <w:lvlText w:val="•"/>
      <w:lvlJc w:val="left"/>
      <w:pPr>
        <w:ind w:left="3696" w:hanging="226"/>
      </w:pPr>
      <w:rPr>
        <w:rFonts w:hint="default"/>
        <w:lang w:val="es-ES" w:eastAsia="en-US" w:bidi="ar-SA"/>
      </w:rPr>
    </w:lvl>
    <w:lvl w:ilvl="5" w:tplc="20FA7F12">
      <w:numFmt w:val="bullet"/>
      <w:lvlText w:val="•"/>
      <w:lvlJc w:val="left"/>
      <w:pPr>
        <w:ind w:left="4590" w:hanging="226"/>
      </w:pPr>
      <w:rPr>
        <w:rFonts w:hint="default"/>
        <w:lang w:val="es-ES" w:eastAsia="en-US" w:bidi="ar-SA"/>
      </w:rPr>
    </w:lvl>
    <w:lvl w:ilvl="6" w:tplc="69AA01A6">
      <w:numFmt w:val="bullet"/>
      <w:lvlText w:val="•"/>
      <w:lvlJc w:val="left"/>
      <w:pPr>
        <w:ind w:left="5484" w:hanging="226"/>
      </w:pPr>
      <w:rPr>
        <w:rFonts w:hint="default"/>
        <w:lang w:val="es-ES" w:eastAsia="en-US" w:bidi="ar-SA"/>
      </w:rPr>
    </w:lvl>
    <w:lvl w:ilvl="7" w:tplc="7D1E7EE8">
      <w:numFmt w:val="bullet"/>
      <w:lvlText w:val="•"/>
      <w:lvlJc w:val="left"/>
      <w:pPr>
        <w:ind w:left="6378" w:hanging="226"/>
      </w:pPr>
      <w:rPr>
        <w:rFonts w:hint="default"/>
        <w:lang w:val="es-ES" w:eastAsia="en-US" w:bidi="ar-SA"/>
      </w:rPr>
    </w:lvl>
    <w:lvl w:ilvl="8" w:tplc="F1EA2478">
      <w:numFmt w:val="bullet"/>
      <w:lvlText w:val="•"/>
      <w:lvlJc w:val="left"/>
      <w:pPr>
        <w:ind w:left="7272" w:hanging="226"/>
      </w:pPr>
      <w:rPr>
        <w:rFonts w:hint="default"/>
        <w:lang w:val="es-ES" w:eastAsia="en-US" w:bidi="ar-SA"/>
      </w:rPr>
    </w:lvl>
  </w:abstractNum>
  <w:abstractNum w:abstractNumId="1" w15:restartNumberingAfterBreak="0">
    <w:nsid w:val="1D8C3C8B"/>
    <w:multiLevelType w:val="hybridMultilevel"/>
    <w:tmpl w:val="D2963FF6"/>
    <w:lvl w:ilvl="0" w:tplc="0D3292CA">
      <w:start w:val="1"/>
      <w:numFmt w:val="decimal"/>
      <w:lvlText w:val="%1."/>
      <w:lvlJc w:val="left"/>
      <w:pPr>
        <w:ind w:left="119" w:hanging="511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D026D616">
      <w:numFmt w:val="bullet"/>
      <w:lvlText w:val="•"/>
      <w:lvlJc w:val="left"/>
      <w:pPr>
        <w:ind w:left="1014" w:hanging="511"/>
      </w:pPr>
      <w:rPr>
        <w:rFonts w:hint="default"/>
        <w:lang w:val="es-ES" w:eastAsia="en-US" w:bidi="ar-SA"/>
      </w:rPr>
    </w:lvl>
    <w:lvl w:ilvl="2" w:tplc="8F42569A">
      <w:numFmt w:val="bullet"/>
      <w:lvlText w:val="•"/>
      <w:lvlJc w:val="left"/>
      <w:pPr>
        <w:ind w:left="1908" w:hanging="511"/>
      </w:pPr>
      <w:rPr>
        <w:rFonts w:hint="default"/>
        <w:lang w:val="es-ES" w:eastAsia="en-US" w:bidi="ar-SA"/>
      </w:rPr>
    </w:lvl>
    <w:lvl w:ilvl="3" w:tplc="DA6E2A76">
      <w:numFmt w:val="bullet"/>
      <w:lvlText w:val="•"/>
      <w:lvlJc w:val="left"/>
      <w:pPr>
        <w:ind w:left="2802" w:hanging="511"/>
      </w:pPr>
      <w:rPr>
        <w:rFonts w:hint="default"/>
        <w:lang w:val="es-ES" w:eastAsia="en-US" w:bidi="ar-SA"/>
      </w:rPr>
    </w:lvl>
    <w:lvl w:ilvl="4" w:tplc="4FE6AD42">
      <w:numFmt w:val="bullet"/>
      <w:lvlText w:val="•"/>
      <w:lvlJc w:val="left"/>
      <w:pPr>
        <w:ind w:left="3696" w:hanging="511"/>
      </w:pPr>
      <w:rPr>
        <w:rFonts w:hint="default"/>
        <w:lang w:val="es-ES" w:eastAsia="en-US" w:bidi="ar-SA"/>
      </w:rPr>
    </w:lvl>
    <w:lvl w:ilvl="5" w:tplc="4B50A1A4">
      <w:numFmt w:val="bullet"/>
      <w:lvlText w:val="•"/>
      <w:lvlJc w:val="left"/>
      <w:pPr>
        <w:ind w:left="4590" w:hanging="511"/>
      </w:pPr>
      <w:rPr>
        <w:rFonts w:hint="default"/>
        <w:lang w:val="es-ES" w:eastAsia="en-US" w:bidi="ar-SA"/>
      </w:rPr>
    </w:lvl>
    <w:lvl w:ilvl="6" w:tplc="78D4CB96">
      <w:numFmt w:val="bullet"/>
      <w:lvlText w:val="•"/>
      <w:lvlJc w:val="left"/>
      <w:pPr>
        <w:ind w:left="5484" w:hanging="511"/>
      </w:pPr>
      <w:rPr>
        <w:rFonts w:hint="default"/>
        <w:lang w:val="es-ES" w:eastAsia="en-US" w:bidi="ar-SA"/>
      </w:rPr>
    </w:lvl>
    <w:lvl w:ilvl="7" w:tplc="DD2ED910">
      <w:numFmt w:val="bullet"/>
      <w:lvlText w:val="•"/>
      <w:lvlJc w:val="left"/>
      <w:pPr>
        <w:ind w:left="6378" w:hanging="511"/>
      </w:pPr>
      <w:rPr>
        <w:rFonts w:hint="default"/>
        <w:lang w:val="es-ES" w:eastAsia="en-US" w:bidi="ar-SA"/>
      </w:rPr>
    </w:lvl>
    <w:lvl w:ilvl="8" w:tplc="DF4CEAC4">
      <w:numFmt w:val="bullet"/>
      <w:lvlText w:val="•"/>
      <w:lvlJc w:val="left"/>
      <w:pPr>
        <w:ind w:left="7272" w:hanging="51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D86"/>
    <w:rsid w:val="003D4D86"/>
    <w:rsid w:val="00D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6876E19-42FD-4B30-9F24-1A0F453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9" w:righ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1957</Words>
  <Characters>10765</Characters>
  <Application>Microsoft Office Word</Application>
  <DocSecurity>0</DocSecurity>
  <Lines>89</Lines>
  <Paragraphs>25</Paragraphs>
  <ScaleCrop>false</ScaleCrop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PL.registroadudiovisual.policias.01.04.2023</dc:title>
  <dc:creator>Enrique Aldunate Esquivel</dc:creator>
  <cp:lastModifiedBy>Guillermo Diaz Vallejos</cp:lastModifiedBy>
  <cp:revision>1</cp:revision>
  <dcterms:created xsi:type="dcterms:W3CDTF">2023-04-04T20:04:00Z</dcterms:created>
  <dcterms:modified xsi:type="dcterms:W3CDTF">2023-04-05T14:31:00Z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Word</vt:lpwstr>
  </property>
  <property fmtid="{D5CDD505-2E9C-101B-9397-08002B2CF9AE}" pid="4" name="LastSaved">
    <vt:filetime>2023-04-04T00:00:00Z</vt:filetime>
  </property>
  <property fmtid="{D5CDD505-2E9C-101B-9397-08002B2CF9AE}" pid="5" name="Producer">
    <vt:lpwstr>macOS Versión 12.6.3 (Compilación 21G419) Quartz PDFContext</vt:lpwstr>
  </property>
</Properties>
</file>