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771" w:rsidRPr="00927337" w:rsidRDefault="00D43771" w:rsidP="001D672D">
      <w:pPr>
        <w:pStyle w:val="Sangradetextonormal"/>
        <w:pBdr>
          <w:bottom w:val="single" w:sz="12" w:space="1" w:color="auto"/>
        </w:pBdr>
        <w:ind w:left="4395"/>
        <w:rPr>
          <w:rFonts w:ascii="Courier New" w:hAnsi="Courier New" w:cs="Courier New"/>
          <w:szCs w:val="24"/>
        </w:rPr>
      </w:pPr>
      <w:r w:rsidRPr="00DC6C82">
        <w:rPr>
          <w:rFonts w:ascii="Courier New" w:hAnsi="Courier New" w:cs="Courier New"/>
          <w:szCs w:val="24"/>
        </w:rPr>
        <w:t xml:space="preserve">MENSAJE DE S.E. EL PRESIDENTE DE LA REPÚBLICA CON EL QUE INICIA UN PROYECTO DE LEY </w:t>
      </w:r>
      <w:r>
        <w:rPr>
          <w:rFonts w:ascii="Courier New" w:hAnsi="Courier New" w:cs="Courier New"/>
          <w:szCs w:val="24"/>
        </w:rPr>
        <w:t xml:space="preserve">QUE CONTEMPLA DIVERSAS MEDIDAS TRIBUTARIAS Y FINANCIERAS </w:t>
      </w:r>
      <w:r w:rsidRPr="00DC6C82">
        <w:rPr>
          <w:rFonts w:ascii="Courier New" w:hAnsi="Courier New" w:cs="Courier New"/>
          <w:szCs w:val="24"/>
        </w:rPr>
        <w:t>DESTINAD</w:t>
      </w:r>
      <w:r>
        <w:rPr>
          <w:rFonts w:ascii="Courier New" w:hAnsi="Courier New" w:cs="Courier New"/>
          <w:szCs w:val="24"/>
        </w:rPr>
        <w:t>AS</w:t>
      </w:r>
      <w:r w:rsidRPr="00DC6C82">
        <w:rPr>
          <w:rFonts w:ascii="Courier New" w:hAnsi="Courier New" w:cs="Courier New"/>
          <w:szCs w:val="24"/>
        </w:rPr>
        <w:t xml:space="preserve"> A APOYAR A LAS MICRO, PEQUEÑAS Y MEDIANAS EMPRESAS.</w:t>
      </w:r>
      <w:r w:rsidRPr="00927337">
        <w:rPr>
          <w:rFonts w:ascii="Courier New" w:hAnsi="Courier New" w:cs="Courier New"/>
          <w:szCs w:val="24"/>
        </w:rPr>
        <w:t xml:space="preserve"> </w:t>
      </w:r>
    </w:p>
    <w:p w:rsidR="00D43771" w:rsidRPr="00927337" w:rsidRDefault="00D43771" w:rsidP="001D672D">
      <w:pPr>
        <w:spacing w:after="0"/>
        <w:ind w:left="4395"/>
        <w:jc w:val="both"/>
        <w:rPr>
          <w:rFonts w:ascii="Courier New" w:hAnsi="Courier New" w:cs="Courier New"/>
          <w:spacing w:val="-3"/>
          <w:sz w:val="24"/>
          <w:szCs w:val="24"/>
        </w:rPr>
      </w:pPr>
    </w:p>
    <w:p w:rsidR="00D43771" w:rsidRPr="00927337" w:rsidRDefault="00D43771" w:rsidP="001D672D">
      <w:pPr>
        <w:spacing w:after="0"/>
        <w:ind w:left="4395"/>
        <w:jc w:val="both"/>
        <w:rPr>
          <w:rFonts w:ascii="Courier New" w:hAnsi="Courier New" w:cs="Courier New"/>
          <w:spacing w:val="-3"/>
          <w:sz w:val="24"/>
          <w:szCs w:val="24"/>
        </w:rPr>
      </w:pPr>
      <w:r w:rsidRPr="00927337">
        <w:rPr>
          <w:rFonts w:ascii="Courier New" w:hAnsi="Courier New" w:cs="Courier New"/>
          <w:spacing w:val="-3"/>
          <w:sz w:val="24"/>
          <w:szCs w:val="24"/>
        </w:rPr>
        <w:t xml:space="preserve">Santiago, </w:t>
      </w:r>
      <w:r w:rsidR="001D672D">
        <w:rPr>
          <w:rFonts w:ascii="Courier New" w:hAnsi="Courier New" w:cs="Courier New"/>
          <w:spacing w:val="-3"/>
          <w:sz w:val="24"/>
          <w:szCs w:val="24"/>
        </w:rPr>
        <w:t>11</w:t>
      </w:r>
      <w:r w:rsidR="00154575" w:rsidRPr="00927337">
        <w:rPr>
          <w:rFonts w:ascii="Courier New" w:hAnsi="Courier New" w:cs="Courier New"/>
          <w:spacing w:val="-3"/>
          <w:sz w:val="24"/>
          <w:szCs w:val="24"/>
        </w:rPr>
        <w:t xml:space="preserve"> </w:t>
      </w:r>
      <w:r w:rsidRPr="00927337">
        <w:rPr>
          <w:rFonts w:ascii="Courier New" w:hAnsi="Courier New" w:cs="Courier New"/>
          <w:spacing w:val="-3"/>
          <w:sz w:val="24"/>
          <w:szCs w:val="24"/>
        </w:rPr>
        <w:t>de diciembre de 2019.</w:t>
      </w:r>
    </w:p>
    <w:p w:rsidR="00D43771" w:rsidRPr="00927337" w:rsidRDefault="00D43771" w:rsidP="00D43771">
      <w:pPr>
        <w:spacing w:after="0"/>
        <w:jc w:val="both"/>
        <w:rPr>
          <w:rFonts w:ascii="Courier New" w:hAnsi="Courier New" w:cs="Courier New"/>
          <w:spacing w:val="-3"/>
          <w:sz w:val="24"/>
          <w:szCs w:val="24"/>
        </w:rPr>
      </w:pPr>
    </w:p>
    <w:p w:rsidR="00D43771" w:rsidRPr="00927337" w:rsidRDefault="00D43771" w:rsidP="00D43771">
      <w:pPr>
        <w:spacing w:after="0"/>
        <w:jc w:val="both"/>
        <w:rPr>
          <w:rFonts w:ascii="Courier New" w:hAnsi="Courier New" w:cs="Courier New"/>
          <w:spacing w:val="-3"/>
          <w:sz w:val="24"/>
          <w:szCs w:val="24"/>
        </w:rPr>
      </w:pPr>
    </w:p>
    <w:p w:rsidR="00D43771" w:rsidRPr="00927337" w:rsidRDefault="00D43771" w:rsidP="00D43771">
      <w:pPr>
        <w:spacing w:after="0"/>
        <w:jc w:val="both"/>
        <w:rPr>
          <w:rFonts w:ascii="Courier New" w:hAnsi="Courier New" w:cs="Courier New"/>
          <w:spacing w:val="-3"/>
          <w:sz w:val="24"/>
          <w:szCs w:val="24"/>
        </w:rPr>
      </w:pPr>
    </w:p>
    <w:p w:rsidR="00D43771" w:rsidRPr="00927337" w:rsidRDefault="00D43771" w:rsidP="00D43771">
      <w:pPr>
        <w:spacing w:after="0"/>
        <w:jc w:val="both"/>
        <w:rPr>
          <w:rFonts w:ascii="Courier New" w:hAnsi="Courier New" w:cs="Courier New"/>
          <w:spacing w:val="-3"/>
          <w:sz w:val="24"/>
          <w:szCs w:val="24"/>
        </w:rPr>
      </w:pPr>
    </w:p>
    <w:p w:rsidR="00D43771" w:rsidRPr="00927337" w:rsidRDefault="00D43771" w:rsidP="00D43771">
      <w:pPr>
        <w:spacing w:after="0"/>
        <w:ind w:left="2268"/>
        <w:jc w:val="both"/>
        <w:rPr>
          <w:rFonts w:ascii="Courier New" w:hAnsi="Courier New" w:cs="Courier New"/>
          <w:spacing w:val="-3"/>
          <w:sz w:val="24"/>
          <w:szCs w:val="24"/>
        </w:rPr>
      </w:pPr>
      <w:r w:rsidRPr="00927337">
        <w:rPr>
          <w:rFonts w:ascii="Courier New" w:hAnsi="Courier New" w:cs="Courier New"/>
          <w:b/>
          <w:spacing w:val="-3"/>
          <w:sz w:val="24"/>
          <w:szCs w:val="24"/>
        </w:rPr>
        <w:t xml:space="preserve">    M E N S A J E   Nº </w:t>
      </w:r>
      <w:r w:rsidRPr="00927337">
        <w:rPr>
          <w:rFonts w:ascii="Courier New" w:hAnsi="Courier New" w:cs="Courier New"/>
          <w:b/>
          <w:spacing w:val="-3"/>
          <w:sz w:val="24"/>
          <w:szCs w:val="24"/>
          <w:u w:val="single"/>
        </w:rPr>
        <w:t>543-367</w:t>
      </w:r>
      <w:r w:rsidRPr="00927337">
        <w:rPr>
          <w:rFonts w:ascii="Courier New" w:hAnsi="Courier New" w:cs="Courier New"/>
          <w:b/>
          <w:spacing w:val="-3"/>
          <w:sz w:val="24"/>
          <w:szCs w:val="24"/>
        </w:rPr>
        <w:t>/</w:t>
      </w:r>
    </w:p>
    <w:p w:rsidR="00D43771" w:rsidRDefault="00D43771" w:rsidP="00F1466A">
      <w:pPr>
        <w:tabs>
          <w:tab w:val="left" w:pos="-720"/>
        </w:tabs>
        <w:spacing w:after="0"/>
        <w:ind w:left="2835"/>
        <w:jc w:val="both"/>
        <w:rPr>
          <w:rFonts w:ascii="Courier New" w:hAnsi="Courier New" w:cs="Courier New"/>
          <w:spacing w:val="-3"/>
          <w:sz w:val="24"/>
          <w:szCs w:val="24"/>
        </w:rPr>
      </w:pPr>
    </w:p>
    <w:p w:rsidR="00D43771" w:rsidRDefault="00D43771" w:rsidP="00F1466A">
      <w:pPr>
        <w:tabs>
          <w:tab w:val="left" w:pos="-720"/>
        </w:tabs>
        <w:spacing w:after="0"/>
        <w:ind w:left="2835"/>
        <w:jc w:val="both"/>
        <w:rPr>
          <w:rFonts w:ascii="Courier New" w:hAnsi="Courier New" w:cs="Courier New"/>
          <w:spacing w:val="-3"/>
          <w:sz w:val="24"/>
          <w:szCs w:val="24"/>
        </w:rPr>
      </w:pPr>
    </w:p>
    <w:p w:rsidR="00F1466A" w:rsidRPr="00927337" w:rsidRDefault="00F1466A" w:rsidP="00F1466A">
      <w:pPr>
        <w:tabs>
          <w:tab w:val="left" w:pos="-720"/>
        </w:tabs>
        <w:spacing w:after="0"/>
        <w:ind w:left="2835"/>
        <w:jc w:val="both"/>
        <w:rPr>
          <w:rFonts w:ascii="Courier New" w:hAnsi="Courier New" w:cs="Courier New"/>
          <w:spacing w:val="-3"/>
          <w:sz w:val="24"/>
          <w:szCs w:val="24"/>
        </w:rPr>
      </w:pPr>
      <w:r w:rsidRPr="00927337">
        <w:rPr>
          <w:rFonts w:ascii="Courier New" w:hAnsi="Courier New" w:cs="Courier New"/>
          <w:spacing w:val="-3"/>
          <w:sz w:val="24"/>
          <w:szCs w:val="24"/>
        </w:rPr>
        <w:t>Honorable Cámara de Diputados</w:t>
      </w:r>
    </w:p>
    <w:p w:rsidR="001D672D" w:rsidRPr="00927337" w:rsidRDefault="001D672D" w:rsidP="001D672D">
      <w:pPr>
        <w:framePr w:w="2878" w:h="2050" w:hSpace="141" w:wrap="around" w:vAnchor="text" w:hAnchor="page" w:x="1430" w:y="6"/>
        <w:tabs>
          <w:tab w:val="left" w:pos="-720"/>
        </w:tabs>
        <w:spacing w:after="0"/>
        <w:ind w:right="-2029"/>
        <w:jc w:val="both"/>
        <w:rPr>
          <w:rFonts w:ascii="Courier New" w:hAnsi="Courier New" w:cs="Courier New"/>
          <w:b/>
          <w:spacing w:val="-3"/>
          <w:sz w:val="24"/>
          <w:szCs w:val="24"/>
        </w:rPr>
      </w:pPr>
      <w:r w:rsidRPr="00927337">
        <w:rPr>
          <w:rFonts w:ascii="Courier New" w:hAnsi="Courier New" w:cs="Courier New"/>
          <w:b/>
          <w:spacing w:val="-3"/>
          <w:sz w:val="24"/>
          <w:szCs w:val="24"/>
        </w:rPr>
        <w:t xml:space="preserve">A S.E. EL </w:t>
      </w:r>
    </w:p>
    <w:p w:rsidR="001D672D" w:rsidRPr="00927337" w:rsidRDefault="001D672D" w:rsidP="001D672D">
      <w:pPr>
        <w:framePr w:w="2878" w:h="2050" w:hSpace="141" w:wrap="around" w:vAnchor="text" w:hAnchor="page" w:x="1430" w:y="6"/>
        <w:tabs>
          <w:tab w:val="left" w:pos="-720"/>
        </w:tabs>
        <w:spacing w:after="0"/>
        <w:ind w:right="-2029"/>
        <w:jc w:val="both"/>
        <w:rPr>
          <w:rFonts w:ascii="Courier New" w:hAnsi="Courier New" w:cs="Courier New"/>
          <w:b/>
          <w:spacing w:val="-3"/>
          <w:sz w:val="24"/>
          <w:szCs w:val="24"/>
        </w:rPr>
      </w:pPr>
      <w:r w:rsidRPr="00927337">
        <w:rPr>
          <w:rFonts w:ascii="Courier New" w:hAnsi="Courier New" w:cs="Courier New"/>
          <w:b/>
          <w:spacing w:val="-3"/>
          <w:sz w:val="24"/>
          <w:szCs w:val="24"/>
        </w:rPr>
        <w:t>PRESIDENTE</w:t>
      </w:r>
    </w:p>
    <w:p w:rsidR="001D672D" w:rsidRPr="00927337" w:rsidRDefault="001D672D" w:rsidP="001D672D">
      <w:pPr>
        <w:framePr w:w="2878" w:h="2050" w:hSpace="141" w:wrap="around" w:vAnchor="text" w:hAnchor="page" w:x="1430" w:y="6"/>
        <w:tabs>
          <w:tab w:val="left" w:pos="-720"/>
        </w:tabs>
        <w:spacing w:after="0"/>
        <w:ind w:right="-2029"/>
        <w:jc w:val="both"/>
        <w:rPr>
          <w:rFonts w:ascii="Courier New" w:hAnsi="Courier New" w:cs="Courier New"/>
          <w:b/>
          <w:spacing w:val="-3"/>
          <w:sz w:val="24"/>
          <w:szCs w:val="24"/>
        </w:rPr>
      </w:pPr>
      <w:r w:rsidRPr="00927337">
        <w:rPr>
          <w:rFonts w:ascii="Courier New" w:hAnsi="Courier New" w:cs="Courier New"/>
          <w:b/>
          <w:spacing w:val="-3"/>
          <w:sz w:val="24"/>
          <w:szCs w:val="24"/>
        </w:rPr>
        <w:t>DE LA H</w:t>
      </w:r>
    </w:p>
    <w:p w:rsidR="001D672D" w:rsidRPr="00927337" w:rsidRDefault="001D672D" w:rsidP="001D672D">
      <w:pPr>
        <w:framePr w:w="2878" w:h="2050" w:hSpace="141" w:wrap="around" w:vAnchor="text" w:hAnchor="page" w:x="1430" w:y="6"/>
        <w:tabs>
          <w:tab w:val="left" w:pos="-720"/>
        </w:tabs>
        <w:spacing w:after="0"/>
        <w:ind w:right="-2029"/>
        <w:jc w:val="both"/>
        <w:rPr>
          <w:rFonts w:ascii="Courier New" w:hAnsi="Courier New" w:cs="Courier New"/>
          <w:b/>
          <w:spacing w:val="-3"/>
          <w:sz w:val="24"/>
          <w:szCs w:val="24"/>
        </w:rPr>
      </w:pPr>
      <w:r w:rsidRPr="00927337">
        <w:rPr>
          <w:rFonts w:ascii="Courier New" w:hAnsi="Courier New" w:cs="Courier New"/>
          <w:b/>
          <w:spacing w:val="-3"/>
          <w:sz w:val="24"/>
          <w:szCs w:val="24"/>
        </w:rPr>
        <w:t>CÁMARA DE</w:t>
      </w:r>
    </w:p>
    <w:p w:rsidR="001D672D" w:rsidRPr="00927337" w:rsidRDefault="001D672D" w:rsidP="001D672D">
      <w:pPr>
        <w:framePr w:w="2878" w:h="2050" w:hSpace="141" w:wrap="around" w:vAnchor="text" w:hAnchor="page" w:x="1430" w:y="6"/>
        <w:tabs>
          <w:tab w:val="left" w:pos="-720"/>
        </w:tabs>
        <w:spacing w:after="0"/>
        <w:ind w:right="-2029"/>
        <w:jc w:val="both"/>
        <w:rPr>
          <w:rFonts w:ascii="Courier New" w:hAnsi="Courier New" w:cs="Courier New"/>
          <w:b/>
          <w:spacing w:val="-3"/>
          <w:sz w:val="24"/>
          <w:szCs w:val="24"/>
        </w:rPr>
      </w:pPr>
      <w:r w:rsidRPr="00927337">
        <w:rPr>
          <w:rFonts w:ascii="Courier New" w:hAnsi="Courier New" w:cs="Courier New"/>
          <w:b/>
          <w:spacing w:val="-3"/>
          <w:sz w:val="24"/>
          <w:szCs w:val="24"/>
        </w:rPr>
        <w:t>DIPUTADOS</w:t>
      </w:r>
    </w:p>
    <w:p w:rsidR="00F1466A" w:rsidRPr="00927337" w:rsidRDefault="00F1466A" w:rsidP="00F1466A">
      <w:pPr>
        <w:tabs>
          <w:tab w:val="left" w:pos="-720"/>
        </w:tabs>
        <w:spacing w:after="0"/>
        <w:ind w:left="2835"/>
        <w:jc w:val="both"/>
        <w:rPr>
          <w:rFonts w:ascii="Courier New" w:hAnsi="Courier New" w:cs="Courier New"/>
          <w:spacing w:val="-3"/>
          <w:sz w:val="24"/>
          <w:szCs w:val="24"/>
        </w:rPr>
      </w:pPr>
    </w:p>
    <w:p w:rsidR="00F1466A" w:rsidRPr="00927337" w:rsidRDefault="00F1466A" w:rsidP="00F1466A">
      <w:pPr>
        <w:spacing w:after="0"/>
        <w:ind w:left="2835" w:hanging="2268"/>
        <w:jc w:val="both"/>
        <w:rPr>
          <w:rFonts w:ascii="Courier New" w:hAnsi="Courier New" w:cs="Courier New"/>
          <w:sz w:val="24"/>
          <w:szCs w:val="24"/>
        </w:rPr>
      </w:pPr>
      <w:r>
        <w:rPr>
          <w:rFonts w:ascii="Courier New" w:hAnsi="Courier New" w:cs="Courier New"/>
          <w:sz w:val="24"/>
          <w:szCs w:val="24"/>
        </w:rPr>
        <w:tab/>
      </w:r>
      <w:r w:rsidRPr="00927337">
        <w:rPr>
          <w:rFonts w:ascii="Courier New" w:hAnsi="Courier New" w:cs="Courier New"/>
          <w:sz w:val="24"/>
          <w:szCs w:val="24"/>
        </w:rPr>
        <w:t>Tengo el honor de someter a vuestra consideración un proyecto de ley destinado a apoyar a las micro, pequeñas y medianas empresas en momentos de especial dificultad, a través de medidas orientadas a darles mayor liquidez y facilitar e incentivar las donaciones que puedan recibir de la sociedad civil.</w:t>
      </w:r>
    </w:p>
    <w:p w:rsidR="00F1466A" w:rsidRDefault="00F1466A" w:rsidP="00F1466A">
      <w:pPr>
        <w:spacing w:after="0"/>
        <w:ind w:left="2835" w:hanging="2268"/>
        <w:jc w:val="both"/>
        <w:rPr>
          <w:rFonts w:ascii="Courier New" w:hAnsi="Courier New" w:cs="Courier New"/>
          <w:sz w:val="24"/>
          <w:szCs w:val="24"/>
        </w:rPr>
      </w:pPr>
    </w:p>
    <w:p w:rsidR="00F1466A" w:rsidRPr="00927337" w:rsidRDefault="00F1466A" w:rsidP="00F1466A">
      <w:pPr>
        <w:spacing w:after="0"/>
        <w:ind w:left="2835" w:hanging="2268"/>
        <w:jc w:val="both"/>
        <w:rPr>
          <w:rFonts w:ascii="Courier New" w:hAnsi="Courier New" w:cs="Courier New"/>
          <w:sz w:val="24"/>
          <w:szCs w:val="24"/>
        </w:rPr>
      </w:pPr>
    </w:p>
    <w:p w:rsidR="00F1466A" w:rsidRDefault="00F1466A" w:rsidP="00F1466A">
      <w:pPr>
        <w:pStyle w:val="Ttulo1"/>
        <w:tabs>
          <w:tab w:val="clear" w:pos="3544"/>
          <w:tab w:val="left" w:pos="709"/>
          <w:tab w:val="left" w:pos="3402"/>
        </w:tabs>
        <w:spacing w:before="0" w:after="0" w:line="276" w:lineRule="auto"/>
        <w:ind w:left="709" w:firstLine="2126"/>
        <w:rPr>
          <w:rFonts w:cs="Courier New"/>
          <w:szCs w:val="24"/>
        </w:rPr>
      </w:pPr>
      <w:r w:rsidRPr="00927337">
        <w:rPr>
          <w:rFonts w:cs="Courier New"/>
          <w:szCs w:val="24"/>
        </w:rPr>
        <w:t>FUNDAMENTOS</w:t>
      </w:r>
    </w:p>
    <w:p w:rsidR="00F1466A" w:rsidRPr="00927337" w:rsidRDefault="00F1466A" w:rsidP="00F1466A">
      <w:pPr>
        <w:spacing w:after="0"/>
        <w:jc w:val="both"/>
        <w:rPr>
          <w:lang w:val="es-ES" w:eastAsia="es-ES"/>
        </w:rPr>
      </w:pPr>
    </w:p>
    <w:p w:rsidR="00386446" w:rsidRPr="00DC1B5C" w:rsidRDefault="00386446" w:rsidP="00386446">
      <w:pPr>
        <w:spacing w:after="0"/>
        <w:ind w:left="2835" w:firstLine="567"/>
        <w:jc w:val="both"/>
        <w:rPr>
          <w:rFonts w:ascii="Courier New" w:hAnsi="Courier New" w:cs="Courier New"/>
          <w:sz w:val="24"/>
          <w:szCs w:val="24"/>
          <w:lang w:val="es-ES" w:eastAsia="es-ES"/>
        </w:rPr>
      </w:pPr>
      <w:r>
        <w:rPr>
          <w:rFonts w:ascii="Courier New" w:hAnsi="Courier New" w:cs="Courier New"/>
          <w:sz w:val="24"/>
          <w:szCs w:val="24"/>
          <w:lang w:val="es-ES" w:eastAsia="es-ES"/>
        </w:rPr>
        <w:t>De acuerdo a lo establecido en el artículo segundo de la ley N° 20.416 que fija normas especiales para las empresas de menor tamaño</w:t>
      </w:r>
      <w:r w:rsidR="00EB79E7">
        <w:rPr>
          <w:rFonts w:ascii="Courier New" w:hAnsi="Courier New" w:cs="Courier New"/>
          <w:sz w:val="24"/>
          <w:szCs w:val="24"/>
          <w:lang w:val="es-ES" w:eastAsia="es-ES"/>
        </w:rPr>
        <w:t>,</w:t>
      </w:r>
      <w:r>
        <w:rPr>
          <w:rFonts w:ascii="Courier New" w:hAnsi="Courier New" w:cs="Courier New"/>
          <w:sz w:val="24"/>
          <w:szCs w:val="24"/>
          <w:lang w:val="es-ES" w:eastAsia="es-ES"/>
        </w:rPr>
        <w:t xml:space="preserve"> </w:t>
      </w:r>
      <w:r w:rsidRPr="002C69DA">
        <w:rPr>
          <w:rFonts w:ascii="Courier New" w:hAnsi="Courier New" w:cs="Courier New"/>
          <w:sz w:val="24"/>
          <w:szCs w:val="24"/>
          <w:lang w:val="es-ES" w:eastAsia="es-ES"/>
        </w:rPr>
        <w:t xml:space="preserve">son </w:t>
      </w:r>
      <w:r w:rsidRPr="002C69DA">
        <w:rPr>
          <w:rFonts w:ascii="Courier New" w:hAnsi="Courier New" w:cs="Courier New"/>
          <w:b/>
          <w:sz w:val="24"/>
          <w:szCs w:val="24"/>
          <w:lang w:val="es-ES" w:eastAsia="es-ES"/>
        </w:rPr>
        <w:t>microempresas</w:t>
      </w:r>
      <w:r w:rsidRPr="002C69DA">
        <w:rPr>
          <w:rFonts w:ascii="Courier New" w:hAnsi="Courier New" w:cs="Courier New"/>
          <w:b/>
          <w:i/>
          <w:sz w:val="24"/>
          <w:szCs w:val="24"/>
          <w:lang w:val="es-ES" w:eastAsia="es-ES"/>
        </w:rPr>
        <w:t xml:space="preserve"> </w:t>
      </w:r>
      <w:r>
        <w:rPr>
          <w:rFonts w:ascii="Courier New" w:hAnsi="Courier New" w:cs="Courier New"/>
          <w:b/>
          <w:i/>
          <w:sz w:val="24"/>
          <w:szCs w:val="24"/>
          <w:lang w:val="es-ES" w:eastAsia="es-ES"/>
        </w:rPr>
        <w:t>“</w:t>
      </w:r>
      <w:r w:rsidRPr="006913EA">
        <w:rPr>
          <w:rFonts w:ascii="Courier New" w:hAnsi="Courier New" w:cs="Courier New"/>
          <w:i/>
          <w:sz w:val="24"/>
          <w:szCs w:val="24"/>
          <w:lang w:val="es-ES" w:eastAsia="es-ES"/>
        </w:rPr>
        <w:t>aquellas empresas cuyos ingresos anuales por ventas y servicios y otras actividades del giro no hayan superado las 2.400 unidades de fomento en el último año calendario</w:t>
      </w:r>
      <w:r>
        <w:rPr>
          <w:rFonts w:ascii="Courier New" w:hAnsi="Courier New" w:cs="Courier New"/>
          <w:sz w:val="24"/>
          <w:szCs w:val="24"/>
          <w:lang w:val="es-ES" w:eastAsia="es-ES"/>
        </w:rPr>
        <w:t xml:space="preserve">”. Por su parte, considera </w:t>
      </w:r>
      <w:r w:rsidRPr="002C69DA">
        <w:rPr>
          <w:rFonts w:ascii="Courier New" w:hAnsi="Courier New" w:cs="Courier New"/>
          <w:b/>
          <w:sz w:val="24"/>
          <w:szCs w:val="24"/>
          <w:lang w:val="es-ES" w:eastAsia="es-ES"/>
        </w:rPr>
        <w:t>pequeñas empresas</w:t>
      </w:r>
      <w:r w:rsidR="00EB79E7">
        <w:rPr>
          <w:rFonts w:ascii="Courier New" w:hAnsi="Courier New" w:cs="Courier New"/>
          <w:b/>
          <w:sz w:val="24"/>
          <w:szCs w:val="24"/>
          <w:lang w:val="es-ES" w:eastAsia="es-ES"/>
        </w:rPr>
        <w:t xml:space="preserve"> </w:t>
      </w:r>
      <w:r w:rsidR="00EB79E7">
        <w:rPr>
          <w:rFonts w:ascii="Courier New" w:hAnsi="Courier New" w:cs="Courier New"/>
          <w:sz w:val="24"/>
          <w:szCs w:val="24"/>
          <w:lang w:val="es-ES" w:eastAsia="es-ES"/>
        </w:rPr>
        <w:t>a</w:t>
      </w:r>
      <w:r w:rsidRPr="002C69DA">
        <w:rPr>
          <w:rFonts w:ascii="Courier New" w:hAnsi="Courier New" w:cs="Courier New"/>
          <w:i/>
          <w:sz w:val="24"/>
          <w:szCs w:val="24"/>
          <w:lang w:val="es-ES" w:eastAsia="es-ES"/>
        </w:rPr>
        <w:t xml:space="preserve"> </w:t>
      </w:r>
      <w:r>
        <w:rPr>
          <w:rFonts w:ascii="Courier New" w:hAnsi="Courier New" w:cs="Courier New"/>
          <w:i/>
          <w:sz w:val="24"/>
          <w:szCs w:val="24"/>
          <w:lang w:val="es-ES" w:eastAsia="es-ES"/>
        </w:rPr>
        <w:t>“</w:t>
      </w:r>
      <w:r w:rsidRPr="002C69DA">
        <w:rPr>
          <w:rFonts w:ascii="Courier New" w:hAnsi="Courier New" w:cs="Courier New"/>
          <w:i/>
          <w:sz w:val="24"/>
          <w:szCs w:val="24"/>
          <w:lang w:val="es-ES" w:eastAsia="es-ES"/>
        </w:rPr>
        <w:t>aquellas cuyos ingresos anuales por ventas, servicios y otras actividades del giro sean superiores a 2.400 unidades de fomento y no exceden de 25.000 unidades de fomento en el último año calendario</w:t>
      </w:r>
      <w:r>
        <w:rPr>
          <w:rFonts w:ascii="Courier New" w:hAnsi="Courier New" w:cs="Courier New"/>
          <w:sz w:val="24"/>
          <w:szCs w:val="24"/>
          <w:lang w:val="es-ES" w:eastAsia="es-ES"/>
        </w:rPr>
        <w:t xml:space="preserve">”. Finalmente, considera </w:t>
      </w:r>
      <w:r w:rsidRPr="002C69DA">
        <w:rPr>
          <w:rFonts w:ascii="Courier New" w:hAnsi="Courier New" w:cs="Courier New"/>
          <w:b/>
          <w:sz w:val="24"/>
          <w:szCs w:val="24"/>
          <w:lang w:val="es-ES" w:eastAsia="es-ES"/>
        </w:rPr>
        <w:t>medianas empresas</w:t>
      </w:r>
      <w:r w:rsidRPr="006913EA">
        <w:rPr>
          <w:rFonts w:ascii="Courier New" w:hAnsi="Courier New" w:cs="Courier New"/>
          <w:i/>
          <w:sz w:val="24"/>
          <w:szCs w:val="24"/>
          <w:lang w:val="es-ES" w:eastAsia="es-ES"/>
        </w:rPr>
        <w:t xml:space="preserve"> </w:t>
      </w:r>
      <w:r w:rsidR="00EB79E7">
        <w:rPr>
          <w:rFonts w:ascii="Courier New" w:hAnsi="Courier New" w:cs="Courier New"/>
          <w:sz w:val="24"/>
          <w:szCs w:val="24"/>
          <w:lang w:val="es-ES" w:eastAsia="es-ES"/>
        </w:rPr>
        <w:t xml:space="preserve">a </w:t>
      </w:r>
      <w:r>
        <w:rPr>
          <w:rFonts w:ascii="Courier New" w:hAnsi="Courier New" w:cs="Courier New"/>
          <w:i/>
          <w:sz w:val="24"/>
          <w:szCs w:val="24"/>
          <w:lang w:val="es-ES" w:eastAsia="es-ES"/>
        </w:rPr>
        <w:t>“</w:t>
      </w:r>
      <w:r w:rsidRPr="006913EA">
        <w:rPr>
          <w:rFonts w:ascii="Courier New" w:hAnsi="Courier New" w:cs="Courier New"/>
          <w:i/>
          <w:sz w:val="24"/>
          <w:szCs w:val="24"/>
          <w:lang w:val="es-ES" w:eastAsia="es-ES"/>
        </w:rPr>
        <w:t xml:space="preserve">aquellas cuyos ingresos anuales por ventas, servicios y otras actividades del </w:t>
      </w:r>
      <w:r w:rsidRPr="006913EA">
        <w:rPr>
          <w:rFonts w:ascii="Courier New" w:hAnsi="Courier New" w:cs="Courier New"/>
          <w:i/>
          <w:sz w:val="24"/>
          <w:szCs w:val="24"/>
          <w:lang w:val="es-ES" w:eastAsia="es-ES"/>
        </w:rPr>
        <w:lastRenderedPageBreak/>
        <w:t>giro sean superiores a 25.000 unidades de fomento y no exceden las 100.000 unidades de fomento en el último año calendario</w:t>
      </w:r>
      <w:r w:rsidRPr="00DC1B5C">
        <w:rPr>
          <w:rFonts w:ascii="Courier New" w:hAnsi="Courier New" w:cs="Courier New"/>
          <w:sz w:val="24"/>
          <w:szCs w:val="24"/>
          <w:lang w:val="es-ES" w:eastAsia="es-ES"/>
        </w:rPr>
        <w:t>.</w:t>
      </w:r>
      <w:r>
        <w:rPr>
          <w:rFonts w:ascii="Courier New" w:hAnsi="Courier New" w:cs="Courier New"/>
          <w:sz w:val="24"/>
          <w:szCs w:val="24"/>
          <w:lang w:val="es-ES" w:eastAsia="es-ES"/>
        </w:rPr>
        <w:t xml:space="preserve">” Para efectos de este proyecto de ley, las </w:t>
      </w:r>
      <w:r w:rsidRPr="00927337">
        <w:rPr>
          <w:rFonts w:ascii="Courier New" w:hAnsi="Courier New" w:cs="Courier New"/>
          <w:sz w:val="24"/>
          <w:szCs w:val="24"/>
        </w:rPr>
        <w:t>micro, pequeñas y medianas empresas</w:t>
      </w:r>
      <w:r>
        <w:rPr>
          <w:rFonts w:ascii="Courier New" w:hAnsi="Courier New" w:cs="Courier New"/>
          <w:sz w:val="24"/>
          <w:szCs w:val="24"/>
        </w:rPr>
        <w:t xml:space="preserve"> se denominarán conjuntamente “</w:t>
      </w:r>
      <w:proofErr w:type="spellStart"/>
      <w:r w:rsidRPr="00927337">
        <w:rPr>
          <w:rFonts w:ascii="Courier New" w:hAnsi="Courier New" w:cs="Courier New"/>
          <w:sz w:val="24"/>
          <w:szCs w:val="24"/>
        </w:rPr>
        <w:t>Mipymes</w:t>
      </w:r>
      <w:proofErr w:type="spellEnd"/>
      <w:r>
        <w:rPr>
          <w:rFonts w:ascii="Courier New" w:hAnsi="Courier New" w:cs="Courier New"/>
          <w:sz w:val="24"/>
          <w:szCs w:val="24"/>
        </w:rPr>
        <w:t>”.</w:t>
      </w:r>
    </w:p>
    <w:p w:rsidR="00386446" w:rsidRDefault="00386446" w:rsidP="00F1466A">
      <w:pPr>
        <w:spacing w:after="0"/>
        <w:ind w:left="2835" w:firstLine="567"/>
        <w:jc w:val="both"/>
        <w:rPr>
          <w:rFonts w:ascii="Courier New" w:hAnsi="Courier New" w:cs="Courier New"/>
          <w:sz w:val="24"/>
          <w:szCs w:val="24"/>
          <w:lang w:val="es-ES" w:eastAsia="es-ES"/>
        </w:rPr>
      </w:pPr>
    </w:p>
    <w:p w:rsidR="00F1466A"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Las diversas políticas públicas focalizadas en fortalecer a las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se basan en su alta capacidad de innovación y de generación de gran parte de los trabajos en Chile. Dichas políticas tienen por objeto otorgarles mayor seguridad y generar oportunidades de crecimiento económico para reducir brechas de inequidad. </w:t>
      </w:r>
    </w:p>
    <w:p w:rsidR="00F1466A" w:rsidRPr="00927337" w:rsidRDefault="00F1466A" w:rsidP="00F1466A">
      <w:pPr>
        <w:spacing w:after="0"/>
        <w:ind w:left="2835" w:firstLine="567"/>
        <w:jc w:val="both"/>
        <w:rPr>
          <w:rFonts w:ascii="Courier New" w:hAnsi="Courier New" w:cs="Courier New"/>
          <w:sz w:val="24"/>
          <w:szCs w:val="24"/>
          <w:lang w:val="es-ES" w:eastAsia="es-ES"/>
        </w:rPr>
      </w:pPr>
    </w:p>
    <w:p w:rsidR="00F1466A"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Las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son las empresas más sensibles a los cambios de la economía. En efecto, su tasa de creación y desarrollo está directamente relacionada con el crecimiento del país y con la estabilidad social y económica que éste provee. En este sentido, las posibilidades de desarrollo de un emprendimiento se relacionan con el esfuerzo de cada emprendedor, pero también, especialmente con las condiciones que lo rodean, las que son ajenas a su control.</w:t>
      </w:r>
    </w:p>
    <w:p w:rsidR="00F1466A" w:rsidRPr="00927337" w:rsidRDefault="00F1466A" w:rsidP="00F1466A">
      <w:pPr>
        <w:spacing w:after="0"/>
        <w:ind w:left="2835" w:firstLine="567"/>
        <w:jc w:val="both"/>
        <w:rPr>
          <w:rFonts w:ascii="Courier New" w:hAnsi="Courier New" w:cs="Courier New"/>
          <w:sz w:val="24"/>
          <w:szCs w:val="24"/>
          <w:lang w:val="es-ES" w:eastAsia="es-ES"/>
        </w:rPr>
      </w:pPr>
    </w:p>
    <w:p w:rsidR="00F1466A"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La </w:t>
      </w:r>
      <w:proofErr w:type="spellStart"/>
      <w:r w:rsidRPr="00927337">
        <w:rPr>
          <w:rFonts w:ascii="Courier New" w:hAnsi="Courier New" w:cs="Courier New"/>
          <w:sz w:val="24"/>
          <w:szCs w:val="24"/>
          <w:lang w:val="es-ES" w:eastAsia="es-ES"/>
        </w:rPr>
        <w:t>Mipyme</w:t>
      </w:r>
      <w:proofErr w:type="spellEnd"/>
      <w:r w:rsidRPr="00927337">
        <w:rPr>
          <w:rFonts w:ascii="Courier New" w:hAnsi="Courier New" w:cs="Courier New"/>
          <w:sz w:val="24"/>
          <w:szCs w:val="24"/>
          <w:lang w:val="es-ES" w:eastAsia="es-ES"/>
        </w:rPr>
        <w:t xml:space="preserve"> no es solo la materialización del sueño y arduo trabajo de un emprendedor, sino que es la fuente de trabajo y de sustento de muchas familias. Por ello, el éxito de un emprendimiento puede permitir la realización de anhelos familiares del emprendedor y de los trabajadores que día a día aportan </w:t>
      </w:r>
      <w:r>
        <w:rPr>
          <w:rFonts w:ascii="Courier New" w:hAnsi="Courier New" w:cs="Courier New"/>
          <w:sz w:val="24"/>
          <w:szCs w:val="24"/>
          <w:lang w:val="es-ES" w:eastAsia="es-ES"/>
        </w:rPr>
        <w:t>al crecimiento de cada empresa.</w:t>
      </w:r>
    </w:p>
    <w:p w:rsidR="00F1466A" w:rsidRPr="00927337" w:rsidRDefault="00F1466A" w:rsidP="00F1466A">
      <w:pPr>
        <w:spacing w:after="0"/>
        <w:ind w:left="2835" w:firstLine="567"/>
        <w:jc w:val="both"/>
        <w:rPr>
          <w:rFonts w:ascii="Courier New" w:hAnsi="Courier New" w:cs="Courier New"/>
          <w:sz w:val="24"/>
          <w:szCs w:val="24"/>
          <w:lang w:val="es-ES" w:eastAsia="es-ES"/>
        </w:rPr>
      </w:pPr>
    </w:p>
    <w:p w:rsidR="00F1466A"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Como consecuencia de algunos de los hechos ocurridos en las últimas semanas, los sueños y oportunidades de miles de emprendedores, y la fuente de sustento de miles de trabajadores y sus familias se han visto amenazados. Las circunstancias sociales y políticas han traído como consecuencia no deseada y lamentable, que miles de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a lo largo de todo nuestro </w:t>
      </w:r>
      <w:r w:rsidRPr="00927337">
        <w:rPr>
          <w:rFonts w:ascii="Courier New" w:hAnsi="Courier New" w:cs="Courier New"/>
          <w:sz w:val="24"/>
          <w:szCs w:val="24"/>
          <w:lang w:val="es-ES" w:eastAsia="es-ES"/>
        </w:rPr>
        <w:lastRenderedPageBreak/>
        <w:t xml:space="preserve">país hayan sufrido bajas significativas en sus ventas y </w:t>
      </w:r>
      <w:r>
        <w:rPr>
          <w:rFonts w:ascii="Courier New" w:hAnsi="Courier New" w:cs="Courier New"/>
          <w:sz w:val="24"/>
          <w:szCs w:val="24"/>
          <w:lang w:val="es-ES" w:eastAsia="es-ES"/>
        </w:rPr>
        <w:t xml:space="preserve">productividad. </w:t>
      </w:r>
    </w:p>
    <w:p w:rsidR="00386446" w:rsidRDefault="00386446" w:rsidP="00F1466A">
      <w:pPr>
        <w:spacing w:after="0"/>
        <w:ind w:left="2835" w:firstLine="567"/>
        <w:jc w:val="both"/>
        <w:rPr>
          <w:rFonts w:ascii="Courier New" w:hAnsi="Courier New" w:cs="Courier New"/>
          <w:sz w:val="24"/>
          <w:szCs w:val="24"/>
          <w:lang w:val="es-ES" w:eastAsia="es-ES"/>
        </w:rPr>
      </w:pPr>
    </w:p>
    <w:p w:rsidR="00E202C5" w:rsidRPr="00E202C5" w:rsidRDefault="00E202C5" w:rsidP="00E202C5">
      <w:pPr>
        <w:spacing w:after="0"/>
        <w:ind w:left="2835" w:firstLine="567"/>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t xml:space="preserve">Estas circunstancias ponen en riesgo la sustentabilidad de los negocios de muchos emprendedores, de los empleos que generan y, lamentablemente, tendrán impacto en la futura creación de trabajos y nuevos emprendimientos. Frente a este escenario, es imperativo tomar medidas para apoyar e incentivar el desarrollo económico de las </w:t>
      </w:r>
      <w:proofErr w:type="spellStart"/>
      <w:r w:rsidRPr="00E202C5">
        <w:rPr>
          <w:rFonts w:ascii="Courier New" w:hAnsi="Courier New" w:cs="Courier New"/>
          <w:sz w:val="24"/>
          <w:szCs w:val="24"/>
          <w:lang w:val="es-ES" w:eastAsia="es-ES"/>
        </w:rPr>
        <w:t>Mipymes</w:t>
      </w:r>
      <w:proofErr w:type="spellEnd"/>
      <w:r w:rsidRPr="00E202C5">
        <w:rPr>
          <w:rFonts w:ascii="Courier New" w:hAnsi="Courier New" w:cs="Courier New"/>
          <w:sz w:val="24"/>
          <w:szCs w:val="24"/>
          <w:lang w:val="es-ES" w:eastAsia="es-ES"/>
        </w:rPr>
        <w:t>, siempre resguardando que ello obedezca a criterios razonables y de responsabilidad fiscal.</w:t>
      </w:r>
    </w:p>
    <w:p w:rsidR="00E202C5" w:rsidRPr="00E202C5" w:rsidRDefault="00E202C5" w:rsidP="00E202C5">
      <w:pPr>
        <w:spacing w:after="0"/>
        <w:ind w:left="2835" w:firstLine="567"/>
        <w:jc w:val="both"/>
        <w:rPr>
          <w:rFonts w:ascii="Courier New" w:hAnsi="Courier New" w:cs="Courier New"/>
          <w:sz w:val="24"/>
          <w:szCs w:val="24"/>
          <w:lang w:val="es-ES" w:eastAsia="es-ES"/>
        </w:rPr>
      </w:pPr>
    </w:p>
    <w:p w:rsidR="00E202C5" w:rsidRPr="00E202C5" w:rsidRDefault="00E202C5" w:rsidP="00E202C5">
      <w:pPr>
        <w:spacing w:after="0"/>
        <w:ind w:left="2835" w:firstLine="567"/>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t xml:space="preserve">Para elaborar esta propuesta se recogen los principios que se han tenido en cuenta para implementar leyes especiales que otorgan beneficios tributarios a las donaciones tal como la ley N° 19.247, que introduce modificaciones a la ley sobre impuesto a la renta; modifica tasa del impuesto al valor agregado; establece beneficio a las donaciones con fines educacionales y modifica otros textos legales que indica; N° 19.712, Ley del Deporte; N° 18.985, que establece normas sobre reforma tributaria; N° 19.885, que incentiva y norma el buen uso de donaciones que dan origen a beneficios tributarios y los extiende a otros fines sociales y públicos; y N° 20.444 que crea el Fondo Nacional de la Reconstrucción y establece mecanismos de incentivo tributario a las donaciones efectuadas en caso de catástrofe. </w:t>
      </w:r>
    </w:p>
    <w:p w:rsidR="00E202C5" w:rsidRPr="00E202C5" w:rsidRDefault="00E202C5" w:rsidP="00E202C5">
      <w:pPr>
        <w:spacing w:after="0"/>
        <w:ind w:left="2835" w:firstLine="567"/>
        <w:jc w:val="both"/>
        <w:rPr>
          <w:rFonts w:ascii="Courier New" w:hAnsi="Courier New" w:cs="Courier New"/>
          <w:sz w:val="24"/>
          <w:szCs w:val="24"/>
          <w:lang w:val="es-ES" w:eastAsia="es-ES"/>
        </w:rPr>
      </w:pPr>
    </w:p>
    <w:p w:rsidR="00E202C5" w:rsidRPr="00E202C5" w:rsidRDefault="00E202C5" w:rsidP="00E202C5">
      <w:pPr>
        <w:spacing w:after="0"/>
        <w:ind w:left="2835" w:firstLine="567"/>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t>Estas leyes especiales han demostrado ser un incentivo potente para atraer aportes de la sociedad civil y canalizarlos a través de un sistema de donaciones. Asimismo, estos regímenes especiales de donaciones han demostrado ser un mecanismo eficiente para la generación de nuevos recursos para la realización de los fines especiales propuestos en dichas leyes.</w:t>
      </w:r>
    </w:p>
    <w:p w:rsidR="00E202C5" w:rsidRPr="00E202C5" w:rsidRDefault="00E202C5" w:rsidP="00E202C5">
      <w:pPr>
        <w:spacing w:after="0"/>
        <w:ind w:left="2835" w:firstLine="567"/>
        <w:jc w:val="both"/>
        <w:rPr>
          <w:rFonts w:ascii="Courier New" w:hAnsi="Courier New" w:cs="Courier New"/>
          <w:sz w:val="24"/>
          <w:szCs w:val="24"/>
          <w:lang w:val="es-ES" w:eastAsia="es-ES"/>
        </w:rPr>
      </w:pPr>
    </w:p>
    <w:p w:rsidR="00F1466A" w:rsidRDefault="00E202C5" w:rsidP="00F1466A">
      <w:pPr>
        <w:spacing w:after="0"/>
        <w:ind w:left="2835" w:firstLine="709"/>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lastRenderedPageBreak/>
        <w:t xml:space="preserve">Así, se busca reforzar el compromiso de la sociedad civil con el objeto de incentivar el apoyo y la solidaridad de los privados con las </w:t>
      </w:r>
      <w:proofErr w:type="spellStart"/>
      <w:r w:rsidRPr="00E202C5">
        <w:rPr>
          <w:rFonts w:ascii="Courier New" w:hAnsi="Courier New" w:cs="Courier New"/>
          <w:sz w:val="24"/>
          <w:szCs w:val="24"/>
          <w:lang w:val="es-ES" w:eastAsia="es-ES"/>
        </w:rPr>
        <w:t>Mipymes</w:t>
      </w:r>
      <w:proofErr w:type="spellEnd"/>
      <w:r w:rsidRPr="00E202C5">
        <w:rPr>
          <w:rFonts w:ascii="Courier New" w:hAnsi="Courier New" w:cs="Courier New"/>
          <w:sz w:val="24"/>
          <w:szCs w:val="24"/>
          <w:lang w:val="es-ES" w:eastAsia="es-ES"/>
        </w:rPr>
        <w:t>, con la finalidad de fortalecer nuestra economía y generar las condiciones necesarias para avanzar en los diversos ámbitos requeridos.</w:t>
      </w:r>
    </w:p>
    <w:p w:rsidR="00E202C5" w:rsidRPr="00927337" w:rsidRDefault="00E202C5" w:rsidP="00F1466A">
      <w:pPr>
        <w:spacing w:after="0"/>
        <w:ind w:left="2835" w:firstLine="709"/>
        <w:jc w:val="both"/>
        <w:rPr>
          <w:rFonts w:ascii="Courier New" w:hAnsi="Courier New" w:cs="Courier New"/>
          <w:sz w:val="24"/>
          <w:szCs w:val="24"/>
        </w:rPr>
      </w:pPr>
    </w:p>
    <w:p w:rsidR="00F1466A" w:rsidRDefault="00F1466A" w:rsidP="00F1466A">
      <w:pPr>
        <w:pStyle w:val="Ttulo1"/>
        <w:spacing w:before="0" w:after="0" w:line="276" w:lineRule="auto"/>
        <w:rPr>
          <w:rFonts w:cs="Courier New"/>
          <w:kern w:val="0"/>
          <w:szCs w:val="24"/>
        </w:rPr>
      </w:pPr>
      <w:r w:rsidRPr="00927337">
        <w:rPr>
          <w:rFonts w:cs="Courier New"/>
          <w:kern w:val="0"/>
          <w:szCs w:val="24"/>
        </w:rPr>
        <w:t>OBJETIVO DEL PROYECTO</w:t>
      </w:r>
    </w:p>
    <w:p w:rsidR="00F1466A" w:rsidRPr="00927337" w:rsidRDefault="00F1466A" w:rsidP="00F1466A">
      <w:pPr>
        <w:spacing w:after="0"/>
        <w:rPr>
          <w:lang w:val="es-ES" w:eastAsia="es-ES"/>
        </w:rPr>
      </w:pPr>
    </w:p>
    <w:p w:rsidR="00E202C5" w:rsidRPr="00E202C5" w:rsidRDefault="00E202C5" w:rsidP="00E202C5">
      <w:pPr>
        <w:spacing w:after="0"/>
        <w:ind w:left="2835" w:firstLine="567"/>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t xml:space="preserve">El objetivo general de este proyecto es prestarle apoyo a las </w:t>
      </w:r>
      <w:proofErr w:type="spellStart"/>
      <w:r w:rsidRPr="00E202C5">
        <w:rPr>
          <w:rFonts w:ascii="Courier New" w:hAnsi="Courier New" w:cs="Courier New"/>
          <w:sz w:val="24"/>
          <w:szCs w:val="24"/>
          <w:lang w:val="es-ES" w:eastAsia="es-ES"/>
        </w:rPr>
        <w:t>Mipymes</w:t>
      </w:r>
      <w:proofErr w:type="spellEnd"/>
      <w:r w:rsidRPr="00E202C5">
        <w:rPr>
          <w:rFonts w:ascii="Courier New" w:hAnsi="Courier New" w:cs="Courier New"/>
          <w:sz w:val="24"/>
          <w:szCs w:val="24"/>
          <w:lang w:val="es-ES" w:eastAsia="es-ES"/>
        </w:rPr>
        <w:t xml:space="preserve"> en el contexto actual de desaceleración económica y de disminución de sus ventas como consecuencia de los eventos que han afectado el normal funcionamiento de la actividad económica durante las últimas semanas.</w:t>
      </w:r>
    </w:p>
    <w:p w:rsidR="00E202C5" w:rsidRPr="00E202C5" w:rsidRDefault="00E202C5" w:rsidP="00E202C5">
      <w:pPr>
        <w:spacing w:after="0"/>
        <w:ind w:left="2835" w:firstLine="567"/>
        <w:jc w:val="both"/>
        <w:rPr>
          <w:rFonts w:ascii="Courier New" w:hAnsi="Courier New" w:cs="Courier New"/>
          <w:sz w:val="24"/>
          <w:szCs w:val="24"/>
          <w:lang w:val="es-ES" w:eastAsia="es-ES"/>
        </w:rPr>
      </w:pPr>
    </w:p>
    <w:p w:rsidR="00E202C5" w:rsidRPr="00E202C5" w:rsidRDefault="00E202C5" w:rsidP="00E202C5">
      <w:pPr>
        <w:spacing w:after="0"/>
        <w:ind w:left="2835" w:firstLine="567"/>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t>En términos concretos, dicho objetivo se realizará, en primer lugar, implementando medidas para otorgar mayor liquidez mediante la posibilidad de postergar el pago del Impuesto al Valor Agregado y la posibilidad de obtener una devolución anticipada del Impuesto a la Renta. Se contempla</w:t>
      </w:r>
      <w:r w:rsidR="003C5DD6">
        <w:rPr>
          <w:rFonts w:ascii="Courier New" w:hAnsi="Courier New" w:cs="Courier New"/>
          <w:sz w:val="24"/>
          <w:szCs w:val="24"/>
          <w:lang w:val="es-ES" w:eastAsia="es-ES"/>
        </w:rPr>
        <w:t>,</w:t>
      </w:r>
      <w:r w:rsidRPr="00E202C5">
        <w:rPr>
          <w:rFonts w:ascii="Courier New" w:hAnsi="Courier New" w:cs="Courier New"/>
          <w:sz w:val="24"/>
          <w:szCs w:val="24"/>
          <w:lang w:val="es-ES" w:eastAsia="es-ES"/>
        </w:rPr>
        <w:t xml:space="preserve"> además</w:t>
      </w:r>
      <w:r w:rsidR="00DF5D0D">
        <w:rPr>
          <w:rFonts w:ascii="Courier New" w:hAnsi="Courier New" w:cs="Courier New"/>
          <w:sz w:val="24"/>
          <w:szCs w:val="24"/>
          <w:lang w:val="es-ES" w:eastAsia="es-ES"/>
        </w:rPr>
        <w:t>, en forma transitoria,</w:t>
      </w:r>
      <w:r w:rsidRPr="00E202C5">
        <w:rPr>
          <w:rFonts w:ascii="Courier New" w:hAnsi="Courier New" w:cs="Courier New"/>
          <w:sz w:val="24"/>
          <w:szCs w:val="24"/>
          <w:lang w:val="es-ES" w:eastAsia="es-ES"/>
        </w:rPr>
        <w:t xml:space="preserve"> la posibilidad de postergar y autorizar el pago en cuotas de la patente municipal </w:t>
      </w:r>
      <w:r w:rsidR="00DF5D0D">
        <w:rPr>
          <w:rFonts w:ascii="Courier New" w:hAnsi="Courier New" w:cs="Courier New"/>
          <w:sz w:val="24"/>
          <w:szCs w:val="24"/>
          <w:lang w:val="es-ES" w:eastAsia="es-ES"/>
        </w:rPr>
        <w:t xml:space="preserve">de las </w:t>
      </w:r>
      <w:proofErr w:type="spellStart"/>
      <w:r w:rsidR="00DF5D0D">
        <w:rPr>
          <w:rFonts w:ascii="Courier New" w:hAnsi="Courier New" w:cs="Courier New"/>
          <w:sz w:val="24"/>
          <w:szCs w:val="24"/>
          <w:lang w:val="es-ES" w:eastAsia="es-ES"/>
        </w:rPr>
        <w:t>Mipymes</w:t>
      </w:r>
      <w:proofErr w:type="spellEnd"/>
      <w:r w:rsidRPr="00E202C5">
        <w:rPr>
          <w:rFonts w:ascii="Courier New" w:hAnsi="Courier New" w:cs="Courier New"/>
          <w:sz w:val="24"/>
          <w:szCs w:val="24"/>
          <w:lang w:val="es-ES" w:eastAsia="es-ES"/>
        </w:rPr>
        <w:t xml:space="preserve">. </w:t>
      </w:r>
    </w:p>
    <w:p w:rsidR="00E202C5" w:rsidRPr="00E202C5" w:rsidRDefault="00E202C5" w:rsidP="00E202C5">
      <w:pPr>
        <w:spacing w:after="0"/>
        <w:ind w:left="2835" w:firstLine="567"/>
        <w:jc w:val="both"/>
        <w:rPr>
          <w:rFonts w:ascii="Courier New" w:hAnsi="Courier New" w:cs="Courier New"/>
          <w:sz w:val="24"/>
          <w:szCs w:val="24"/>
          <w:lang w:val="es-ES" w:eastAsia="es-ES"/>
        </w:rPr>
      </w:pPr>
    </w:p>
    <w:p w:rsidR="00E202C5" w:rsidRPr="00E202C5" w:rsidRDefault="00E202C5" w:rsidP="00E202C5">
      <w:pPr>
        <w:spacing w:after="0"/>
        <w:ind w:left="2835" w:firstLine="567"/>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t xml:space="preserve">Asimismo, teniendo en cuenta que el Estado y la sociedad civil cumplen roles esencialmente complementarios en la consecución de los objetivos sociales fundamentales del país, tales como contribuir a la generación de oportunidades de progreso e integración social para todos los actores y al crecimiento, el presente proyecto de ley propone la creación de un régimen especial de donaciones que favorezca a las </w:t>
      </w:r>
      <w:proofErr w:type="spellStart"/>
      <w:r w:rsidRPr="00E202C5">
        <w:rPr>
          <w:rFonts w:ascii="Courier New" w:hAnsi="Courier New" w:cs="Courier New"/>
          <w:sz w:val="24"/>
          <w:szCs w:val="24"/>
          <w:lang w:val="es-ES" w:eastAsia="es-ES"/>
        </w:rPr>
        <w:t>Mipymes</w:t>
      </w:r>
      <w:proofErr w:type="spellEnd"/>
      <w:r w:rsidRPr="00E202C5">
        <w:rPr>
          <w:rFonts w:ascii="Courier New" w:hAnsi="Courier New" w:cs="Courier New"/>
          <w:sz w:val="24"/>
          <w:szCs w:val="24"/>
          <w:lang w:val="es-ES" w:eastAsia="es-ES"/>
        </w:rPr>
        <w:t xml:space="preserve"> que se han visto afectadas por los hechos de este último tiempo. Con ello se busca incentivar y a la vez simplificar las donaciones que vayan en apoyo de las </w:t>
      </w:r>
      <w:proofErr w:type="spellStart"/>
      <w:r w:rsidRPr="00E202C5">
        <w:rPr>
          <w:rFonts w:ascii="Courier New" w:hAnsi="Courier New" w:cs="Courier New"/>
          <w:sz w:val="24"/>
          <w:szCs w:val="24"/>
          <w:lang w:val="es-ES" w:eastAsia="es-ES"/>
        </w:rPr>
        <w:t>Mipymes</w:t>
      </w:r>
      <w:proofErr w:type="spellEnd"/>
      <w:r w:rsidRPr="00E202C5">
        <w:rPr>
          <w:rFonts w:ascii="Courier New" w:hAnsi="Courier New" w:cs="Courier New"/>
          <w:sz w:val="24"/>
          <w:szCs w:val="24"/>
          <w:lang w:val="es-ES" w:eastAsia="es-ES"/>
        </w:rPr>
        <w:t xml:space="preserve"> por parte de la sociedad civil. Así, las </w:t>
      </w:r>
      <w:proofErr w:type="spellStart"/>
      <w:r w:rsidRPr="00E202C5">
        <w:rPr>
          <w:rFonts w:ascii="Courier New" w:hAnsi="Courier New" w:cs="Courier New"/>
          <w:sz w:val="24"/>
          <w:szCs w:val="24"/>
          <w:lang w:val="es-ES" w:eastAsia="es-ES"/>
        </w:rPr>
        <w:t>Mipymes</w:t>
      </w:r>
      <w:proofErr w:type="spellEnd"/>
      <w:r w:rsidRPr="00E202C5">
        <w:rPr>
          <w:rFonts w:ascii="Courier New" w:hAnsi="Courier New" w:cs="Courier New"/>
          <w:sz w:val="24"/>
          <w:szCs w:val="24"/>
          <w:lang w:val="es-ES" w:eastAsia="es-ES"/>
        </w:rPr>
        <w:t xml:space="preserve"> que se han </w:t>
      </w:r>
      <w:r w:rsidRPr="00E202C5">
        <w:rPr>
          <w:rFonts w:ascii="Courier New" w:hAnsi="Courier New" w:cs="Courier New"/>
          <w:sz w:val="24"/>
          <w:szCs w:val="24"/>
          <w:lang w:val="es-ES" w:eastAsia="es-ES"/>
        </w:rPr>
        <w:lastRenderedPageBreak/>
        <w:t>visto afectadas tendrán la posibilidad de acceder a una fuente de financiamiento adicional para el desarrollo de sus negocios.</w:t>
      </w:r>
    </w:p>
    <w:p w:rsidR="00E202C5" w:rsidRPr="00E202C5" w:rsidRDefault="00E202C5" w:rsidP="00E202C5">
      <w:pPr>
        <w:spacing w:after="0"/>
        <w:ind w:left="2835" w:firstLine="567"/>
        <w:jc w:val="both"/>
        <w:rPr>
          <w:rFonts w:ascii="Courier New" w:hAnsi="Courier New" w:cs="Courier New"/>
          <w:sz w:val="24"/>
          <w:szCs w:val="24"/>
          <w:lang w:val="es-ES" w:eastAsia="es-ES"/>
        </w:rPr>
      </w:pPr>
    </w:p>
    <w:p w:rsidR="00E202C5" w:rsidRPr="00E202C5" w:rsidRDefault="00E202C5" w:rsidP="00E202C5">
      <w:pPr>
        <w:spacing w:after="0"/>
        <w:ind w:left="2835" w:firstLine="567"/>
        <w:jc w:val="both"/>
        <w:rPr>
          <w:rFonts w:ascii="Courier New" w:hAnsi="Courier New" w:cs="Courier New"/>
          <w:sz w:val="24"/>
          <w:szCs w:val="24"/>
          <w:lang w:val="es-ES" w:eastAsia="es-ES"/>
        </w:rPr>
      </w:pPr>
      <w:r w:rsidRPr="00E202C5">
        <w:rPr>
          <w:rFonts w:ascii="Courier New" w:hAnsi="Courier New" w:cs="Courier New"/>
          <w:sz w:val="24"/>
          <w:szCs w:val="24"/>
          <w:lang w:val="es-ES" w:eastAsia="es-ES"/>
        </w:rPr>
        <w:t>Además de los objetivos ya señalados, las medidas que contempla este proyecto también tienen como finalidad reforzar el compromiso social del Estado y de la sociedad civil, por cuanto constituye un aspecto fundamental para el crecimiento del país.</w:t>
      </w:r>
    </w:p>
    <w:p w:rsidR="00F1466A" w:rsidRPr="00927337" w:rsidRDefault="00F1466A" w:rsidP="00F1466A">
      <w:pPr>
        <w:spacing w:after="0"/>
        <w:ind w:left="2835" w:firstLine="709"/>
        <w:jc w:val="both"/>
        <w:rPr>
          <w:rFonts w:ascii="Courier New" w:hAnsi="Courier New" w:cs="Courier New"/>
          <w:sz w:val="24"/>
          <w:szCs w:val="24"/>
        </w:rPr>
      </w:pPr>
    </w:p>
    <w:p w:rsidR="00F1466A" w:rsidRPr="00F1466A" w:rsidRDefault="00F1466A" w:rsidP="00F1466A">
      <w:pPr>
        <w:pStyle w:val="Ttulo1"/>
        <w:tabs>
          <w:tab w:val="clear" w:pos="3544"/>
        </w:tabs>
        <w:spacing w:before="0" w:after="0" w:line="276" w:lineRule="auto"/>
        <w:ind w:left="3402" w:hanging="567"/>
        <w:rPr>
          <w:rFonts w:cs="Courier New"/>
          <w:kern w:val="0"/>
          <w:szCs w:val="24"/>
        </w:rPr>
      </w:pPr>
      <w:r w:rsidRPr="00927337">
        <w:rPr>
          <w:rFonts w:cs="Courier New"/>
          <w:kern w:val="0"/>
          <w:szCs w:val="24"/>
        </w:rPr>
        <w:t>CONTENIDO DEL PROYECTO</w:t>
      </w:r>
    </w:p>
    <w:p w:rsidR="00F1466A" w:rsidRPr="00D43771" w:rsidRDefault="00F1466A" w:rsidP="00D43771">
      <w:pPr>
        <w:spacing w:after="0"/>
        <w:ind w:left="2835" w:firstLine="567"/>
        <w:jc w:val="both"/>
        <w:rPr>
          <w:rFonts w:ascii="Courier New" w:hAnsi="Courier New"/>
          <w:sz w:val="24"/>
          <w:lang w:val="es-ES"/>
        </w:rPr>
      </w:pPr>
    </w:p>
    <w:p w:rsidR="00D13293" w:rsidRPr="00927337" w:rsidRDefault="00D13293" w:rsidP="00D13293">
      <w:pPr>
        <w:spacing w:after="0"/>
        <w:ind w:left="2835" w:firstLine="567"/>
        <w:jc w:val="both"/>
        <w:rPr>
          <w:rFonts w:ascii="Courier New" w:hAnsi="Courier New" w:cs="Courier New"/>
          <w:sz w:val="24"/>
          <w:szCs w:val="24"/>
          <w:lang w:val="es-ES" w:eastAsia="es-ES"/>
        </w:rPr>
      </w:pPr>
      <w:r>
        <w:rPr>
          <w:rFonts w:ascii="Courier New" w:hAnsi="Courier New" w:cs="Courier New"/>
          <w:sz w:val="24"/>
          <w:szCs w:val="24"/>
          <w:lang w:val="es-ES" w:eastAsia="es-ES"/>
        </w:rPr>
        <w:t xml:space="preserve">En el artículo </w:t>
      </w:r>
      <w:r w:rsidR="00083284">
        <w:rPr>
          <w:rFonts w:ascii="Courier New" w:hAnsi="Courier New" w:cs="Courier New"/>
          <w:sz w:val="24"/>
          <w:szCs w:val="24"/>
          <w:lang w:val="es-ES" w:eastAsia="es-ES"/>
        </w:rPr>
        <w:t>1°</w:t>
      </w:r>
      <w:r>
        <w:rPr>
          <w:rFonts w:ascii="Courier New" w:hAnsi="Courier New" w:cs="Courier New"/>
          <w:sz w:val="24"/>
          <w:szCs w:val="24"/>
          <w:lang w:val="es-ES" w:eastAsia="es-ES"/>
        </w:rPr>
        <w:t>, se p</w:t>
      </w:r>
      <w:r w:rsidRPr="00927337">
        <w:rPr>
          <w:rFonts w:ascii="Courier New" w:hAnsi="Courier New" w:cs="Courier New"/>
          <w:sz w:val="24"/>
          <w:szCs w:val="24"/>
          <w:lang w:val="es-ES" w:eastAsia="es-ES"/>
        </w:rPr>
        <w:t xml:space="preserve">ermite que las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que se han visto afectadas por los hechos ocurridos durante las últimas semanas puedan postergar el pago del impuesto al valor agregado que deban enterar en arcas fiscales en los meses de octubre, noviembre o diciembre de 2019, para pagarlo, desde febrero de 2020, en doce cuotas iguales y sucesivas </w:t>
      </w:r>
      <w:r w:rsidRPr="00E641E2">
        <w:rPr>
          <w:rFonts w:ascii="Courier New" w:hAnsi="Courier New" w:cs="Courier New"/>
          <w:sz w:val="24"/>
          <w:szCs w:val="24"/>
          <w:lang w:val="es-ES" w:eastAsia="es-ES"/>
        </w:rPr>
        <w:t>y sin</w:t>
      </w:r>
      <w:r w:rsidRPr="00624F8F">
        <w:rPr>
          <w:rFonts w:ascii="Courier New" w:hAnsi="Courier New" w:cs="Courier New"/>
          <w:sz w:val="24"/>
          <w:szCs w:val="24"/>
          <w:lang w:val="es-ES" w:eastAsia="es-ES"/>
        </w:rPr>
        <w:t xml:space="preserve"> multas ni intereses</w:t>
      </w:r>
      <w:r w:rsidRPr="00E641E2">
        <w:rPr>
          <w:rFonts w:ascii="Courier New" w:hAnsi="Courier New" w:cs="Courier New"/>
          <w:sz w:val="24"/>
          <w:szCs w:val="24"/>
          <w:lang w:val="es-ES" w:eastAsia="es-ES"/>
        </w:rPr>
        <w:t>.</w:t>
      </w:r>
    </w:p>
    <w:p w:rsidR="00D13293" w:rsidRPr="00927337" w:rsidRDefault="00D13293" w:rsidP="00D13293">
      <w:pPr>
        <w:spacing w:after="0"/>
        <w:ind w:left="2835" w:firstLine="567"/>
        <w:jc w:val="both"/>
        <w:rPr>
          <w:rFonts w:ascii="Courier New" w:hAnsi="Courier New" w:cs="Courier New"/>
          <w:sz w:val="24"/>
          <w:szCs w:val="24"/>
          <w:lang w:val="es-ES" w:eastAsia="es-ES"/>
        </w:rPr>
      </w:pPr>
    </w:p>
    <w:p w:rsidR="00D13293" w:rsidRPr="00927337" w:rsidRDefault="00D13293" w:rsidP="00D13293">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Adicionalmente, se autoriza a dichas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a percibir un anticipo de la devolución de impuesto a la renta que pudiere corresponderles en el año tributario 2020.</w:t>
      </w:r>
    </w:p>
    <w:p w:rsidR="00D13293" w:rsidRPr="00927337" w:rsidRDefault="00D13293" w:rsidP="00D13293">
      <w:pPr>
        <w:spacing w:after="0"/>
        <w:ind w:left="2835" w:firstLine="567"/>
        <w:jc w:val="both"/>
        <w:rPr>
          <w:rFonts w:ascii="Courier New" w:hAnsi="Courier New" w:cs="Courier New"/>
          <w:sz w:val="24"/>
          <w:szCs w:val="24"/>
          <w:lang w:val="es-ES" w:eastAsia="es-ES"/>
        </w:rPr>
      </w:pPr>
    </w:p>
    <w:p w:rsidR="00D13293" w:rsidRPr="00927337" w:rsidRDefault="00D13293" w:rsidP="00D13293">
      <w:pPr>
        <w:spacing w:after="0"/>
        <w:ind w:left="2835" w:firstLine="567"/>
        <w:jc w:val="both"/>
        <w:rPr>
          <w:rFonts w:ascii="Courier New" w:hAnsi="Courier New" w:cs="Courier New"/>
          <w:sz w:val="24"/>
          <w:szCs w:val="24"/>
          <w:lang w:val="es-ES" w:eastAsia="es-ES"/>
        </w:rPr>
      </w:pPr>
      <w:r>
        <w:rPr>
          <w:rFonts w:ascii="Courier New" w:hAnsi="Courier New" w:cs="Courier New"/>
          <w:sz w:val="24"/>
          <w:szCs w:val="24"/>
          <w:lang w:val="es-ES" w:eastAsia="es-ES"/>
        </w:rPr>
        <w:t xml:space="preserve">En los artículos </w:t>
      </w:r>
      <w:r w:rsidR="00083284">
        <w:rPr>
          <w:rFonts w:ascii="Courier New" w:hAnsi="Courier New" w:cs="Courier New"/>
          <w:sz w:val="24"/>
          <w:szCs w:val="24"/>
          <w:lang w:val="es-ES" w:eastAsia="es-ES"/>
        </w:rPr>
        <w:t xml:space="preserve">2° </w:t>
      </w:r>
      <w:r>
        <w:rPr>
          <w:rFonts w:ascii="Courier New" w:hAnsi="Courier New" w:cs="Courier New"/>
          <w:sz w:val="24"/>
          <w:szCs w:val="24"/>
          <w:lang w:val="es-ES" w:eastAsia="es-ES"/>
        </w:rPr>
        <w:t xml:space="preserve">y </w:t>
      </w:r>
      <w:r w:rsidR="00083284">
        <w:rPr>
          <w:rFonts w:ascii="Courier New" w:hAnsi="Courier New" w:cs="Courier New"/>
          <w:sz w:val="24"/>
          <w:szCs w:val="24"/>
          <w:lang w:val="es-ES" w:eastAsia="es-ES"/>
        </w:rPr>
        <w:t>3°</w:t>
      </w:r>
      <w:r>
        <w:rPr>
          <w:rFonts w:ascii="Courier New" w:hAnsi="Courier New" w:cs="Courier New"/>
          <w:sz w:val="24"/>
          <w:szCs w:val="24"/>
          <w:lang w:val="es-ES" w:eastAsia="es-ES"/>
        </w:rPr>
        <w:t>, s</w:t>
      </w:r>
      <w:r w:rsidRPr="00927337">
        <w:rPr>
          <w:rFonts w:ascii="Courier New" w:hAnsi="Courier New" w:cs="Courier New"/>
          <w:sz w:val="24"/>
          <w:szCs w:val="24"/>
          <w:lang w:val="es-ES" w:eastAsia="es-ES"/>
        </w:rPr>
        <w:t xml:space="preserve">e realizan modificaciones </w:t>
      </w:r>
      <w:r>
        <w:rPr>
          <w:rFonts w:ascii="Courier New" w:hAnsi="Courier New" w:cs="Courier New"/>
          <w:sz w:val="24"/>
          <w:szCs w:val="24"/>
          <w:lang w:val="es-ES" w:eastAsia="es-ES"/>
        </w:rPr>
        <w:t>a</w:t>
      </w:r>
      <w:r w:rsidRPr="00927337">
        <w:rPr>
          <w:rFonts w:ascii="Courier New" w:hAnsi="Courier New" w:cs="Courier New"/>
          <w:sz w:val="24"/>
          <w:szCs w:val="24"/>
          <w:lang w:val="es-ES" w:eastAsia="es-ES"/>
        </w:rPr>
        <w:t xml:space="preserve">l decreto ley N° 3.472, de 1980, que crea el Fondo de Garantía para Pequeños Empresarios </w:t>
      </w:r>
      <w:r w:rsidR="00386446">
        <w:rPr>
          <w:rFonts w:ascii="Courier New" w:hAnsi="Courier New" w:cs="Courier New"/>
          <w:sz w:val="24"/>
          <w:szCs w:val="24"/>
          <w:lang w:val="es-ES" w:eastAsia="es-ES"/>
        </w:rPr>
        <w:t xml:space="preserve">(“FOGAPE”) </w:t>
      </w:r>
      <w:r w:rsidR="00E202C5" w:rsidRPr="00927337">
        <w:rPr>
          <w:rFonts w:ascii="Courier New" w:hAnsi="Courier New" w:cs="Courier New"/>
          <w:sz w:val="24"/>
          <w:szCs w:val="24"/>
          <w:lang w:val="es-ES" w:eastAsia="es-ES"/>
        </w:rPr>
        <w:t xml:space="preserve">para, entre otras cosas, </w:t>
      </w:r>
      <w:r w:rsidR="00E202C5" w:rsidRPr="00FF1FA9">
        <w:rPr>
          <w:rFonts w:ascii="Courier New" w:hAnsi="Courier New" w:cs="Courier New"/>
          <w:sz w:val="24"/>
          <w:szCs w:val="24"/>
          <w:lang w:val="es-ES" w:eastAsia="es-ES"/>
        </w:rPr>
        <w:t xml:space="preserve">facilitar y ampliar el acceso al financiamiento de las </w:t>
      </w:r>
      <w:proofErr w:type="spellStart"/>
      <w:r w:rsidR="00E202C5" w:rsidRPr="00FF1FA9">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w:t>
      </w:r>
    </w:p>
    <w:p w:rsidR="00D13293" w:rsidRPr="00927337" w:rsidRDefault="00D13293" w:rsidP="00D13293">
      <w:pPr>
        <w:spacing w:after="0"/>
        <w:ind w:left="2835" w:firstLine="567"/>
        <w:jc w:val="both"/>
        <w:rPr>
          <w:rFonts w:ascii="Courier New" w:hAnsi="Courier New" w:cs="Courier New"/>
          <w:sz w:val="24"/>
          <w:szCs w:val="24"/>
          <w:lang w:val="es-ES" w:eastAsia="es-ES"/>
        </w:rPr>
      </w:pPr>
    </w:p>
    <w:p w:rsidR="00386446" w:rsidRDefault="00D13293"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Adicionalmente, las modificaciones facilitan el acceso a este fondo y amplían</w:t>
      </w:r>
      <w:r>
        <w:rPr>
          <w:rFonts w:ascii="Courier New" w:hAnsi="Courier New" w:cs="Courier New"/>
          <w:sz w:val="24"/>
          <w:szCs w:val="24"/>
          <w:lang w:val="es-ES" w:eastAsia="es-ES"/>
        </w:rPr>
        <w:t xml:space="preserve"> </w:t>
      </w:r>
      <w:r w:rsidRPr="00927337">
        <w:rPr>
          <w:rFonts w:ascii="Courier New" w:hAnsi="Courier New" w:cs="Courier New"/>
          <w:sz w:val="24"/>
          <w:szCs w:val="24"/>
          <w:lang w:val="es-ES" w:eastAsia="es-ES"/>
        </w:rPr>
        <w:t xml:space="preserve">el </w:t>
      </w:r>
      <w:r>
        <w:rPr>
          <w:rFonts w:ascii="Courier New" w:hAnsi="Courier New" w:cs="Courier New"/>
          <w:sz w:val="24"/>
          <w:szCs w:val="24"/>
          <w:lang w:val="es-ES" w:eastAsia="es-ES"/>
        </w:rPr>
        <w:t xml:space="preserve">universo </w:t>
      </w:r>
      <w:r w:rsidRPr="00927337">
        <w:rPr>
          <w:rFonts w:ascii="Courier New" w:hAnsi="Courier New" w:cs="Courier New"/>
          <w:sz w:val="24"/>
          <w:szCs w:val="24"/>
          <w:lang w:val="es-ES" w:eastAsia="es-ES"/>
        </w:rPr>
        <w:t xml:space="preserve">de empresas que pueden </w:t>
      </w:r>
      <w:r w:rsidR="009A4720">
        <w:rPr>
          <w:rFonts w:ascii="Courier New" w:hAnsi="Courier New" w:cs="Courier New"/>
          <w:sz w:val="24"/>
          <w:szCs w:val="24"/>
          <w:lang w:val="es-ES" w:eastAsia="es-ES"/>
        </w:rPr>
        <w:t>beneficiarse de</w:t>
      </w:r>
      <w:r w:rsidRPr="00927337">
        <w:rPr>
          <w:rFonts w:ascii="Courier New" w:hAnsi="Courier New" w:cs="Courier New"/>
          <w:sz w:val="24"/>
          <w:szCs w:val="24"/>
          <w:lang w:val="es-ES" w:eastAsia="es-ES"/>
        </w:rPr>
        <w:t xml:space="preserve"> él.</w:t>
      </w:r>
    </w:p>
    <w:p w:rsidR="007E1DB5" w:rsidRDefault="007E1DB5" w:rsidP="00F1466A">
      <w:pPr>
        <w:spacing w:after="0"/>
        <w:ind w:left="2835" w:firstLine="567"/>
        <w:jc w:val="both"/>
        <w:rPr>
          <w:rFonts w:ascii="Courier New" w:hAnsi="Courier New" w:cs="Courier New"/>
          <w:sz w:val="24"/>
          <w:szCs w:val="24"/>
          <w:lang w:val="es-ES" w:eastAsia="es-ES"/>
        </w:rPr>
      </w:pPr>
    </w:p>
    <w:p w:rsidR="00C8538B" w:rsidRDefault="007E1DB5" w:rsidP="003C5DD6">
      <w:pPr>
        <w:spacing w:after="0"/>
        <w:ind w:left="2835" w:firstLine="567"/>
        <w:jc w:val="both"/>
        <w:rPr>
          <w:rFonts w:ascii="Courier New" w:hAnsi="Courier New" w:cs="Courier New"/>
          <w:sz w:val="24"/>
          <w:szCs w:val="24"/>
          <w:lang w:val="es-ES" w:eastAsia="es-ES"/>
        </w:rPr>
      </w:pPr>
      <w:r>
        <w:rPr>
          <w:rFonts w:ascii="Courier New" w:hAnsi="Courier New" w:cs="Courier New"/>
          <w:sz w:val="24"/>
          <w:szCs w:val="24"/>
          <w:lang w:val="es-ES" w:eastAsia="es-ES"/>
        </w:rPr>
        <w:t xml:space="preserve">En el artículo </w:t>
      </w:r>
      <w:r w:rsidR="00083284">
        <w:rPr>
          <w:rFonts w:ascii="Courier New" w:hAnsi="Courier New" w:cs="Courier New"/>
          <w:sz w:val="24"/>
          <w:szCs w:val="24"/>
          <w:lang w:val="es-ES" w:eastAsia="es-ES"/>
        </w:rPr>
        <w:t>4°</w:t>
      </w:r>
      <w:r>
        <w:rPr>
          <w:rFonts w:ascii="Courier New" w:hAnsi="Courier New" w:cs="Courier New"/>
          <w:sz w:val="24"/>
          <w:szCs w:val="24"/>
          <w:lang w:val="es-ES" w:eastAsia="es-ES"/>
        </w:rPr>
        <w:t>, s</w:t>
      </w:r>
      <w:r w:rsidR="00F1466A" w:rsidRPr="00927337">
        <w:rPr>
          <w:rFonts w:ascii="Courier New" w:hAnsi="Courier New" w:cs="Courier New"/>
          <w:sz w:val="24"/>
          <w:szCs w:val="24"/>
          <w:lang w:val="es-ES" w:eastAsia="es-ES"/>
        </w:rPr>
        <w:t>e crea un régime</w:t>
      </w:r>
      <w:r w:rsidR="00F1466A">
        <w:rPr>
          <w:rFonts w:ascii="Courier New" w:hAnsi="Courier New" w:cs="Courier New"/>
          <w:sz w:val="24"/>
          <w:szCs w:val="24"/>
          <w:lang w:val="es-ES" w:eastAsia="es-ES"/>
        </w:rPr>
        <w:t xml:space="preserve">n especial </w:t>
      </w:r>
      <w:r w:rsidR="003C5DD6">
        <w:rPr>
          <w:rFonts w:ascii="Courier New" w:hAnsi="Courier New" w:cs="Courier New"/>
          <w:sz w:val="24"/>
          <w:szCs w:val="24"/>
          <w:lang w:val="es-ES" w:eastAsia="es-ES"/>
        </w:rPr>
        <w:t>de donaciones, por 12</w:t>
      </w:r>
      <w:r w:rsidR="003C5DD6" w:rsidRPr="00927337">
        <w:rPr>
          <w:rFonts w:ascii="Courier New" w:hAnsi="Courier New" w:cs="Courier New"/>
          <w:sz w:val="24"/>
          <w:szCs w:val="24"/>
          <w:lang w:val="es-ES" w:eastAsia="es-ES"/>
        </w:rPr>
        <w:t xml:space="preserve"> meses, </w:t>
      </w:r>
      <w:r w:rsidR="003C5DD6">
        <w:rPr>
          <w:rFonts w:ascii="Courier New" w:hAnsi="Courier New" w:cs="Courier New"/>
          <w:sz w:val="24"/>
          <w:szCs w:val="24"/>
          <w:lang w:val="es-ES" w:eastAsia="es-ES"/>
        </w:rPr>
        <w:t>con el objetivo de incen</w:t>
      </w:r>
      <w:r w:rsidR="00C8538B">
        <w:rPr>
          <w:rFonts w:ascii="Courier New" w:hAnsi="Courier New" w:cs="Courier New"/>
          <w:sz w:val="24"/>
          <w:szCs w:val="24"/>
          <w:lang w:val="es-ES" w:eastAsia="es-ES"/>
        </w:rPr>
        <w:t xml:space="preserve">tivar los aportes a las </w:t>
      </w:r>
      <w:r w:rsidR="00C8538B">
        <w:rPr>
          <w:rFonts w:ascii="Courier New" w:hAnsi="Courier New" w:cs="Courier New"/>
          <w:sz w:val="24"/>
          <w:szCs w:val="24"/>
          <w:lang w:val="es-ES" w:eastAsia="es-ES"/>
        </w:rPr>
        <w:lastRenderedPageBreak/>
        <w:t xml:space="preserve">Pymes </w:t>
      </w:r>
      <w:r w:rsidR="003C5DD6">
        <w:rPr>
          <w:rFonts w:ascii="Courier New" w:hAnsi="Courier New" w:cs="Courier New"/>
          <w:sz w:val="24"/>
          <w:szCs w:val="24"/>
          <w:lang w:val="es-ES" w:eastAsia="es-ES"/>
        </w:rPr>
        <w:t xml:space="preserve">e ir en apoyo de éstas en </w:t>
      </w:r>
      <w:r w:rsidR="00C8538B">
        <w:rPr>
          <w:rFonts w:ascii="Courier New" w:hAnsi="Courier New" w:cs="Courier New"/>
          <w:sz w:val="24"/>
          <w:szCs w:val="24"/>
          <w:lang w:val="es-ES" w:eastAsia="es-ES"/>
        </w:rPr>
        <w:t xml:space="preserve">momentos de especial dificultad. </w:t>
      </w:r>
    </w:p>
    <w:p w:rsidR="00F1466A" w:rsidRPr="00927337" w:rsidRDefault="003C5DD6" w:rsidP="003C5DD6">
      <w:pPr>
        <w:spacing w:after="0"/>
        <w:ind w:left="2835" w:firstLine="567"/>
        <w:jc w:val="both"/>
        <w:rPr>
          <w:rFonts w:ascii="Courier New" w:hAnsi="Courier New" w:cs="Courier New"/>
          <w:sz w:val="24"/>
          <w:szCs w:val="24"/>
          <w:lang w:val="es-ES" w:eastAsia="es-ES"/>
        </w:rPr>
      </w:pPr>
      <w:r>
        <w:rPr>
          <w:rFonts w:ascii="Courier New" w:hAnsi="Courier New" w:cs="Courier New"/>
          <w:sz w:val="24"/>
          <w:szCs w:val="24"/>
          <w:lang w:val="es-ES" w:eastAsia="es-ES"/>
        </w:rPr>
        <w:t xml:space="preserve"> </w:t>
      </w:r>
    </w:p>
    <w:p w:rsidR="00F1466A" w:rsidRPr="00927337"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Se contempla un Catastro Público y electrónico de </w:t>
      </w:r>
      <w:proofErr w:type="spellStart"/>
      <w:r w:rsidRPr="00927337">
        <w:rPr>
          <w:rFonts w:ascii="Courier New" w:hAnsi="Courier New" w:cs="Courier New"/>
          <w:sz w:val="24"/>
          <w:szCs w:val="24"/>
          <w:lang w:val="es-ES" w:eastAsia="es-ES"/>
        </w:rPr>
        <w:t>Mipymes</w:t>
      </w:r>
      <w:proofErr w:type="spellEnd"/>
      <w:r w:rsidR="00386446">
        <w:rPr>
          <w:rFonts w:ascii="Courier New" w:hAnsi="Courier New" w:cs="Courier New"/>
          <w:sz w:val="24"/>
          <w:szCs w:val="24"/>
          <w:lang w:val="es-ES" w:eastAsia="es-ES"/>
        </w:rPr>
        <w:t>, expedito y transparente,</w:t>
      </w:r>
      <w:r w:rsidRPr="00927337">
        <w:rPr>
          <w:rFonts w:ascii="Courier New" w:hAnsi="Courier New" w:cs="Courier New"/>
          <w:sz w:val="24"/>
          <w:szCs w:val="24"/>
          <w:lang w:val="es-ES" w:eastAsia="es-ES"/>
        </w:rPr>
        <w:t xml:space="preserve"> que estará a cargo </w:t>
      </w:r>
      <w:r>
        <w:rPr>
          <w:rFonts w:ascii="Courier New" w:hAnsi="Courier New" w:cs="Courier New"/>
          <w:sz w:val="24"/>
          <w:szCs w:val="24"/>
          <w:lang w:val="es-ES" w:eastAsia="es-ES"/>
        </w:rPr>
        <w:t>del Ministerio de Economía, Fomento y Turismo</w:t>
      </w:r>
      <w:r w:rsidRPr="00927337">
        <w:rPr>
          <w:rFonts w:ascii="Courier New" w:hAnsi="Courier New" w:cs="Courier New"/>
          <w:sz w:val="24"/>
          <w:szCs w:val="24"/>
          <w:lang w:val="es-ES" w:eastAsia="es-ES"/>
        </w:rPr>
        <w:t xml:space="preserve">. Las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incluidas en el Catastro Público podrán recibir donaciones en dinero, especies o servicios, de cualquier tipo de persona o entidad.</w:t>
      </w:r>
    </w:p>
    <w:p w:rsidR="00F1466A" w:rsidRPr="00927337" w:rsidRDefault="00F1466A" w:rsidP="00F1466A">
      <w:pPr>
        <w:spacing w:after="0"/>
        <w:ind w:left="2835" w:firstLine="567"/>
        <w:jc w:val="both"/>
        <w:rPr>
          <w:rFonts w:ascii="Courier New" w:hAnsi="Courier New" w:cs="Courier New"/>
          <w:sz w:val="24"/>
          <w:szCs w:val="24"/>
          <w:lang w:val="es-ES" w:eastAsia="es-ES"/>
        </w:rPr>
      </w:pPr>
    </w:p>
    <w:p w:rsidR="00F1466A" w:rsidRPr="00927337"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Los donantes podrán elegir a cualquier </w:t>
      </w:r>
      <w:proofErr w:type="spellStart"/>
      <w:r w:rsidRPr="00927337">
        <w:rPr>
          <w:rFonts w:ascii="Courier New" w:hAnsi="Courier New" w:cs="Courier New"/>
          <w:sz w:val="24"/>
          <w:szCs w:val="24"/>
          <w:lang w:val="es-ES" w:eastAsia="es-ES"/>
        </w:rPr>
        <w:t>Mipyme</w:t>
      </w:r>
      <w:proofErr w:type="spellEnd"/>
      <w:r w:rsidRPr="00927337">
        <w:rPr>
          <w:rFonts w:ascii="Courier New" w:hAnsi="Courier New" w:cs="Courier New"/>
          <w:sz w:val="24"/>
          <w:szCs w:val="24"/>
          <w:lang w:val="es-ES" w:eastAsia="es-ES"/>
        </w:rPr>
        <w:t xml:space="preserve"> del Catastro Público para realizar una donación, excluyendo a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w:t>
      </w:r>
      <w:r w:rsidR="00EA5F91">
        <w:rPr>
          <w:rFonts w:ascii="Courier New" w:hAnsi="Courier New" w:cs="Courier New"/>
          <w:sz w:val="24"/>
          <w:szCs w:val="24"/>
          <w:lang w:val="es-ES" w:eastAsia="es-ES"/>
        </w:rPr>
        <w:t xml:space="preserve">con las </w:t>
      </w:r>
      <w:r w:rsidRPr="00927337">
        <w:rPr>
          <w:rFonts w:ascii="Courier New" w:hAnsi="Courier New" w:cs="Courier New"/>
          <w:sz w:val="24"/>
          <w:szCs w:val="24"/>
          <w:lang w:val="es-ES" w:eastAsia="es-ES"/>
        </w:rPr>
        <w:t xml:space="preserve">que tengan vínculos de relación patrimonial. Las donaciones estarán exentas de todo impuesto, liberadas del trámite de insinuación y constituirán un gasto aceptado para </w:t>
      </w:r>
      <w:r w:rsidR="00EA5F91">
        <w:rPr>
          <w:rFonts w:ascii="Courier New" w:hAnsi="Courier New" w:cs="Courier New"/>
          <w:sz w:val="24"/>
          <w:szCs w:val="24"/>
          <w:lang w:val="es-ES" w:eastAsia="es-ES"/>
        </w:rPr>
        <w:t>los donantes</w:t>
      </w:r>
      <w:r w:rsidRPr="00927337">
        <w:rPr>
          <w:rFonts w:ascii="Courier New" w:hAnsi="Courier New" w:cs="Courier New"/>
          <w:sz w:val="24"/>
          <w:szCs w:val="24"/>
          <w:lang w:val="es-ES" w:eastAsia="es-ES"/>
        </w:rPr>
        <w:t>.</w:t>
      </w:r>
    </w:p>
    <w:p w:rsidR="00F1466A" w:rsidRPr="00927337" w:rsidRDefault="00F1466A" w:rsidP="00F1466A">
      <w:pPr>
        <w:spacing w:after="0"/>
        <w:ind w:left="2835" w:firstLine="567"/>
        <w:jc w:val="both"/>
        <w:rPr>
          <w:rFonts w:ascii="Courier New" w:hAnsi="Courier New" w:cs="Courier New"/>
          <w:sz w:val="24"/>
          <w:szCs w:val="24"/>
          <w:lang w:val="es-ES" w:eastAsia="es-ES"/>
        </w:rPr>
      </w:pPr>
    </w:p>
    <w:p w:rsidR="00F1466A"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Para acceder al Catastro Público, las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realizarán una solicitud a través d</w:t>
      </w:r>
      <w:r>
        <w:rPr>
          <w:rFonts w:ascii="Courier New" w:hAnsi="Courier New" w:cs="Courier New"/>
          <w:sz w:val="24"/>
          <w:szCs w:val="24"/>
          <w:lang w:val="es-ES" w:eastAsia="es-ES"/>
        </w:rPr>
        <w:t>e un portal web, presentando un formulario electrónico</w:t>
      </w:r>
      <w:r w:rsidRPr="00927337">
        <w:rPr>
          <w:rFonts w:ascii="Courier New" w:hAnsi="Courier New" w:cs="Courier New"/>
          <w:sz w:val="24"/>
          <w:szCs w:val="24"/>
          <w:lang w:val="es-ES" w:eastAsia="es-ES"/>
        </w:rPr>
        <w:t xml:space="preserve">. </w:t>
      </w:r>
      <w:r>
        <w:rPr>
          <w:rFonts w:ascii="Courier New" w:hAnsi="Courier New" w:cs="Courier New"/>
          <w:sz w:val="24"/>
          <w:szCs w:val="24"/>
          <w:lang w:val="es-ES" w:eastAsia="es-ES"/>
        </w:rPr>
        <w:t xml:space="preserve">El Ministerio de Economía, Fomento y Turismo verificará que las solicitantes tengan, efectivamente, la calidad de </w:t>
      </w:r>
      <w:proofErr w:type="spellStart"/>
      <w:r>
        <w:rPr>
          <w:rFonts w:ascii="Courier New" w:hAnsi="Courier New" w:cs="Courier New"/>
          <w:sz w:val="24"/>
          <w:szCs w:val="24"/>
          <w:lang w:val="es-ES" w:eastAsia="es-ES"/>
        </w:rPr>
        <w:t>Mipyme</w:t>
      </w:r>
      <w:proofErr w:type="spellEnd"/>
      <w:r>
        <w:rPr>
          <w:rFonts w:ascii="Courier New" w:hAnsi="Courier New" w:cs="Courier New"/>
          <w:sz w:val="24"/>
          <w:szCs w:val="24"/>
          <w:lang w:val="es-ES" w:eastAsia="es-ES"/>
        </w:rPr>
        <w:t xml:space="preserve"> y que sean contribuyentes con buena conducta</w:t>
      </w:r>
      <w:r w:rsidR="009A4720">
        <w:rPr>
          <w:rFonts w:ascii="Courier New" w:hAnsi="Courier New" w:cs="Courier New"/>
          <w:sz w:val="24"/>
          <w:szCs w:val="24"/>
          <w:lang w:val="es-ES" w:eastAsia="es-ES"/>
        </w:rPr>
        <w:t xml:space="preserve"> tributaria</w:t>
      </w:r>
      <w:r>
        <w:rPr>
          <w:rFonts w:ascii="Courier New" w:hAnsi="Courier New" w:cs="Courier New"/>
          <w:sz w:val="24"/>
          <w:szCs w:val="24"/>
          <w:lang w:val="es-ES" w:eastAsia="es-ES"/>
        </w:rPr>
        <w:t>.</w:t>
      </w:r>
    </w:p>
    <w:p w:rsidR="00F1466A" w:rsidRPr="00927337" w:rsidRDefault="00F1466A" w:rsidP="00F1466A">
      <w:pPr>
        <w:spacing w:after="0"/>
        <w:ind w:left="2835" w:firstLine="567"/>
        <w:jc w:val="both"/>
        <w:rPr>
          <w:rFonts w:ascii="Courier New" w:hAnsi="Courier New" w:cs="Courier New"/>
          <w:sz w:val="24"/>
          <w:szCs w:val="24"/>
          <w:lang w:val="es-ES" w:eastAsia="es-ES"/>
        </w:rPr>
      </w:pPr>
    </w:p>
    <w:p w:rsidR="00F1466A" w:rsidRDefault="00F1466A" w:rsidP="00F1466A">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 xml:space="preserve">Las </w:t>
      </w:r>
      <w:proofErr w:type="spellStart"/>
      <w:r w:rsidRPr="00927337">
        <w:rPr>
          <w:rFonts w:ascii="Courier New" w:hAnsi="Courier New" w:cs="Courier New"/>
          <w:sz w:val="24"/>
          <w:szCs w:val="24"/>
          <w:lang w:val="es-ES" w:eastAsia="es-ES"/>
        </w:rPr>
        <w:t>Mipymes</w:t>
      </w:r>
      <w:proofErr w:type="spellEnd"/>
      <w:r w:rsidRPr="00927337">
        <w:rPr>
          <w:rFonts w:ascii="Courier New" w:hAnsi="Courier New" w:cs="Courier New"/>
          <w:sz w:val="24"/>
          <w:szCs w:val="24"/>
          <w:lang w:val="es-ES" w:eastAsia="es-ES"/>
        </w:rPr>
        <w:t xml:space="preserve"> que reciban donaciones </w:t>
      </w:r>
      <w:r>
        <w:rPr>
          <w:rFonts w:ascii="Courier New" w:hAnsi="Courier New" w:cs="Courier New"/>
          <w:sz w:val="24"/>
          <w:szCs w:val="24"/>
          <w:lang w:val="es-ES" w:eastAsia="es-ES"/>
        </w:rPr>
        <w:t>emitirán un certificado electrónico para el donante, que constituirá respaldo para que éste pueda acceder al beneficio tributario</w:t>
      </w:r>
      <w:r w:rsidRPr="00927337">
        <w:rPr>
          <w:rFonts w:ascii="Courier New" w:hAnsi="Courier New" w:cs="Courier New"/>
          <w:sz w:val="24"/>
          <w:szCs w:val="24"/>
          <w:lang w:val="es-ES" w:eastAsia="es-ES"/>
        </w:rPr>
        <w:t>.</w:t>
      </w:r>
    </w:p>
    <w:p w:rsidR="000438A4" w:rsidRDefault="000438A4" w:rsidP="00F1466A">
      <w:pPr>
        <w:spacing w:after="0"/>
        <w:ind w:left="2835" w:firstLine="567"/>
        <w:jc w:val="both"/>
        <w:rPr>
          <w:rFonts w:ascii="Courier New" w:hAnsi="Courier New" w:cs="Courier New"/>
          <w:sz w:val="24"/>
          <w:szCs w:val="24"/>
          <w:lang w:val="es-ES" w:eastAsia="es-ES"/>
        </w:rPr>
      </w:pPr>
    </w:p>
    <w:p w:rsidR="000438A4" w:rsidRDefault="000438A4" w:rsidP="000438A4">
      <w:pPr>
        <w:spacing w:after="0"/>
        <w:ind w:left="2835" w:firstLine="567"/>
        <w:jc w:val="both"/>
        <w:rPr>
          <w:rFonts w:ascii="Courier New" w:hAnsi="Courier New" w:cs="Courier New"/>
          <w:sz w:val="24"/>
          <w:szCs w:val="24"/>
          <w:lang w:val="es-ES" w:eastAsia="es-ES"/>
        </w:rPr>
      </w:pPr>
      <w:r>
        <w:rPr>
          <w:rFonts w:ascii="Courier New" w:hAnsi="Courier New" w:cs="Courier New"/>
          <w:sz w:val="24"/>
          <w:szCs w:val="24"/>
          <w:lang w:val="es-ES" w:eastAsia="es-ES"/>
        </w:rPr>
        <w:t xml:space="preserve">En el artículo 5°, </w:t>
      </w:r>
      <w:r w:rsidR="00DF5D0D">
        <w:rPr>
          <w:rFonts w:ascii="Courier New" w:hAnsi="Courier New" w:cs="Courier New"/>
          <w:sz w:val="24"/>
          <w:szCs w:val="24"/>
          <w:lang w:val="es-ES" w:eastAsia="es-ES"/>
        </w:rPr>
        <w:t>se faculta</w:t>
      </w:r>
      <w:r w:rsidRPr="00803722">
        <w:rPr>
          <w:rFonts w:ascii="Courier New" w:hAnsi="Courier New" w:cs="Courier New"/>
          <w:sz w:val="24"/>
          <w:szCs w:val="24"/>
          <w:lang w:val="es-ES" w:eastAsia="es-ES"/>
        </w:rPr>
        <w:t xml:space="preserve"> a</w:t>
      </w:r>
      <w:r w:rsidR="000A16DD" w:rsidRPr="00803722">
        <w:rPr>
          <w:rFonts w:ascii="Courier New" w:hAnsi="Courier New" w:cs="Courier New"/>
          <w:sz w:val="24"/>
          <w:szCs w:val="24"/>
          <w:lang w:val="es-ES" w:eastAsia="es-ES"/>
        </w:rPr>
        <w:t xml:space="preserve"> los alcaldes </w:t>
      </w:r>
      <w:r w:rsidR="00DF5D0D">
        <w:rPr>
          <w:rFonts w:ascii="Courier New" w:hAnsi="Courier New" w:cs="Courier New"/>
          <w:sz w:val="24"/>
          <w:szCs w:val="24"/>
          <w:lang w:val="es-ES" w:eastAsia="es-ES"/>
        </w:rPr>
        <w:t>a</w:t>
      </w:r>
      <w:r w:rsidR="00803722" w:rsidRPr="00D43771">
        <w:rPr>
          <w:rFonts w:ascii="Courier New" w:hAnsi="Courier New" w:cs="Courier New"/>
          <w:sz w:val="24"/>
          <w:szCs w:val="24"/>
          <w:lang w:val="es-ES" w:eastAsia="es-ES"/>
        </w:rPr>
        <w:t xml:space="preserve"> postergar y autorizar el pago en cuotas de la patente municipal</w:t>
      </w:r>
      <w:r w:rsidR="00DF5D0D">
        <w:rPr>
          <w:rFonts w:ascii="Courier New" w:hAnsi="Courier New" w:cs="Courier New"/>
          <w:sz w:val="24"/>
          <w:szCs w:val="24"/>
          <w:lang w:val="es-ES" w:eastAsia="es-ES"/>
        </w:rPr>
        <w:t xml:space="preserve"> de las </w:t>
      </w:r>
      <w:proofErr w:type="spellStart"/>
      <w:r w:rsidR="00DF5D0D">
        <w:rPr>
          <w:rFonts w:ascii="Courier New" w:hAnsi="Courier New" w:cs="Courier New"/>
          <w:sz w:val="24"/>
          <w:szCs w:val="24"/>
          <w:lang w:val="es-ES" w:eastAsia="es-ES"/>
        </w:rPr>
        <w:t>Mipymes</w:t>
      </w:r>
      <w:proofErr w:type="spellEnd"/>
      <w:r w:rsidR="00803722" w:rsidRPr="00803722">
        <w:rPr>
          <w:rFonts w:ascii="Courier New" w:hAnsi="Courier New" w:cs="Courier New"/>
          <w:sz w:val="24"/>
          <w:szCs w:val="24"/>
          <w:lang w:val="es-ES" w:eastAsia="es-ES"/>
        </w:rPr>
        <w:t xml:space="preserve"> correspondiente al período semestral de enero de 2020, o al período anual o semestral comprendido entre el 1 de julio de 2020 y el 30 de junio de 2021.</w:t>
      </w:r>
    </w:p>
    <w:p w:rsidR="00F1466A" w:rsidRPr="00927337" w:rsidRDefault="00F1466A" w:rsidP="00F1466A">
      <w:pPr>
        <w:spacing w:after="0"/>
        <w:ind w:left="2835" w:firstLine="567"/>
        <w:jc w:val="both"/>
        <w:rPr>
          <w:rFonts w:ascii="Courier New" w:hAnsi="Courier New" w:cs="Courier New"/>
          <w:sz w:val="24"/>
          <w:szCs w:val="24"/>
          <w:lang w:val="es-ES" w:eastAsia="es-ES"/>
        </w:rPr>
      </w:pPr>
    </w:p>
    <w:p w:rsidR="00473EA4" w:rsidRDefault="00F1466A" w:rsidP="007E1DB5">
      <w:pPr>
        <w:spacing w:after="0"/>
        <w:ind w:left="2835" w:firstLine="567"/>
        <w:jc w:val="both"/>
        <w:rPr>
          <w:rFonts w:ascii="Courier New" w:hAnsi="Courier New" w:cs="Courier New"/>
          <w:sz w:val="24"/>
          <w:szCs w:val="24"/>
          <w:lang w:val="es-ES" w:eastAsia="es-ES"/>
        </w:rPr>
      </w:pPr>
      <w:r w:rsidRPr="00927337">
        <w:rPr>
          <w:rFonts w:ascii="Courier New" w:hAnsi="Courier New" w:cs="Courier New"/>
          <w:sz w:val="24"/>
          <w:szCs w:val="24"/>
          <w:lang w:val="es-ES" w:eastAsia="es-ES"/>
        </w:rPr>
        <w:t>En consecuencia, tengo el honor de someter a vuestra consideración, el siguiente:</w:t>
      </w:r>
    </w:p>
    <w:p w:rsidR="00045DC8" w:rsidRDefault="00045DC8" w:rsidP="00503449">
      <w:pPr>
        <w:spacing w:after="0"/>
        <w:ind w:left="2835" w:firstLine="567"/>
        <w:jc w:val="both"/>
        <w:rPr>
          <w:rFonts w:ascii="Courier New" w:hAnsi="Courier New"/>
          <w:sz w:val="24"/>
          <w:lang w:val="es-ES"/>
        </w:rPr>
      </w:pPr>
    </w:p>
    <w:p w:rsidR="00045DC8" w:rsidRDefault="00045DC8" w:rsidP="00045DC8">
      <w:pPr>
        <w:spacing w:after="0"/>
        <w:jc w:val="center"/>
        <w:outlineLvl w:val="0"/>
        <w:rPr>
          <w:rFonts w:ascii="Courier New" w:hAnsi="Courier New" w:cs="Courier New"/>
          <w:b/>
          <w:sz w:val="24"/>
          <w:szCs w:val="24"/>
        </w:rPr>
      </w:pPr>
      <w:r w:rsidRPr="00927337">
        <w:rPr>
          <w:rFonts w:ascii="Courier New" w:hAnsi="Courier New" w:cs="Courier New"/>
          <w:b/>
          <w:sz w:val="24"/>
          <w:szCs w:val="24"/>
        </w:rPr>
        <w:lastRenderedPageBreak/>
        <w:t xml:space="preserve">P R O Y E C T O </w:t>
      </w:r>
      <w:r>
        <w:rPr>
          <w:rFonts w:ascii="Courier New" w:hAnsi="Courier New" w:cs="Courier New"/>
          <w:b/>
          <w:sz w:val="24"/>
          <w:szCs w:val="24"/>
        </w:rPr>
        <w:t xml:space="preserve"> </w:t>
      </w:r>
      <w:r w:rsidRPr="00927337">
        <w:rPr>
          <w:rFonts w:ascii="Courier New" w:hAnsi="Courier New" w:cs="Courier New"/>
          <w:b/>
          <w:sz w:val="24"/>
          <w:szCs w:val="24"/>
        </w:rPr>
        <w:t>D E  L E Y:</w:t>
      </w:r>
    </w:p>
    <w:p w:rsidR="00045DC8" w:rsidRDefault="00045DC8" w:rsidP="00045DC8">
      <w:pPr>
        <w:spacing w:after="0"/>
        <w:jc w:val="center"/>
        <w:outlineLvl w:val="0"/>
        <w:rPr>
          <w:rFonts w:ascii="Courier New" w:hAnsi="Courier New" w:cs="Courier New"/>
          <w:b/>
          <w:sz w:val="24"/>
          <w:szCs w:val="24"/>
        </w:rPr>
      </w:pPr>
    </w:p>
    <w:p w:rsidR="001D672D" w:rsidRPr="00BD2684" w:rsidRDefault="001D672D" w:rsidP="00045DC8">
      <w:pPr>
        <w:spacing w:after="0"/>
        <w:jc w:val="center"/>
        <w:outlineLvl w:val="0"/>
        <w:rPr>
          <w:rFonts w:ascii="Courier New" w:hAnsi="Courier New" w:cs="Courier New"/>
          <w:b/>
          <w:sz w:val="24"/>
          <w:szCs w:val="24"/>
        </w:rPr>
      </w:pPr>
    </w:p>
    <w:p w:rsidR="000A16DD" w:rsidRDefault="003C5DD6" w:rsidP="000A16DD">
      <w:pPr>
        <w:spacing w:after="0"/>
        <w:jc w:val="both"/>
        <w:rPr>
          <w:rFonts w:ascii="Courier New" w:eastAsia="Courier New" w:hAnsi="Courier New" w:cs="Courier New"/>
          <w:bCs/>
          <w:sz w:val="24"/>
          <w:szCs w:val="20"/>
          <w:lang w:eastAsia="es-ES"/>
        </w:rPr>
      </w:pPr>
      <w:r>
        <w:rPr>
          <w:rFonts w:ascii="Courier New" w:eastAsia="Courier New" w:hAnsi="Courier New" w:cs="Courier New"/>
          <w:b/>
          <w:bCs/>
          <w:sz w:val="24"/>
          <w:szCs w:val="20"/>
          <w:lang w:eastAsia="es-ES"/>
        </w:rPr>
        <w:t>“</w:t>
      </w:r>
      <w:r w:rsidR="000A16DD">
        <w:rPr>
          <w:rFonts w:ascii="Courier New" w:eastAsia="Courier New" w:hAnsi="Courier New" w:cs="Courier New"/>
          <w:b/>
          <w:bCs/>
          <w:sz w:val="24"/>
          <w:szCs w:val="20"/>
          <w:lang w:eastAsia="es-ES"/>
        </w:rPr>
        <w:t xml:space="preserve">Artículo </w:t>
      </w:r>
      <w:r w:rsidR="001D672D">
        <w:rPr>
          <w:rFonts w:ascii="Courier New" w:eastAsia="Courier New" w:hAnsi="Courier New" w:cs="Courier New"/>
          <w:b/>
          <w:bCs/>
          <w:sz w:val="24"/>
          <w:szCs w:val="20"/>
          <w:lang w:eastAsia="es-ES"/>
        </w:rPr>
        <w:t>1</w:t>
      </w:r>
      <w:r w:rsidR="00083284">
        <w:rPr>
          <w:rFonts w:ascii="Courier New" w:eastAsia="Courier New" w:hAnsi="Courier New" w:cs="Courier New"/>
          <w:b/>
          <w:bCs/>
          <w:sz w:val="24"/>
          <w:szCs w:val="20"/>
          <w:lang w:eastAsia="es-ES"/>
        </w:rPr>
        <w:t>°</w:t>
      </w:r>
      <w:r w:rsidR="000A16DD" w:rsidRPr="00D06ED2">
        <w:rPr>
          <w:rFonts w:ascii="Courier New" w:eastAsia="Courier New" w:hAnsi="Courier New" w:cs="Courier New"/>
          <w:b/>
          <w:bCs/>
          <w:sz w:val="24"/>
          <w:szCs w:val="20"/>
          <w:lang w:eastAsia="es-ES"/>
        </w:rPr>
        <w:t xml:space="preserve">.- </w:t>
      </w:r>
      <w:r w:rsidR="0063636C">
        <w:rPr>
          <w:rFonts w:ascii="Courier New" w:eastAsia="Courier New" w:hAnsi="Courier New" w:cs="Courier New"/>
          <w:sz w:val="24"/>
          <w:szCs w:val="20"/>
          <w:lang w:eastAsia="es-ES"/>
        </w:rPr>
        <w:t>Establézcanse</w:t>
      </w:r>
      <w:r w:rsidR="000A16DD" w:rsidRPr="00D06ED2">
        <w:rPr>
          <w:rFonts w:ascii="Courier New" w:eastAsia="Courier New" w:hAnsi="Courier New" w:cs="Courier New"/>
          <w:sz w:val="24"/>
          <w:szCs w:val="20"/>
          <w:lang w:eastAsia="es-ES"/>
        </w:rPr>
        <w:t xml:space="preserve"> los siguientes beneficios para </w:t>
      </w:r>
      <w:r w:rsidR="000A16DD" w:rsidRPr="00D06ED2">
        <w:rPr>
          <w:rFonts w:ascii="Courier New" w:eastAsia="Courier New" w:hAnsi="Courier New" w:cs="Courier New"/>
          <w:bCs/>
          <w:sz w:val="24"/>
          <w:szCs w:val="20"/>
          <w:lang w:eastAsia="es-ES"/>
        </w:rPr>
        <w:t>las micro, pequeñ</w:t>
      </w:r>
      <w:r w:rsidR="00C8538B">
        <w:rPr>
          <w:rFonts w:ascii="Courier New" w:eastAsia="Courier New" w:hAnsi="Courier New" w:cs="Courier New"/>
          <w:bCs/>
          <w:sz w:val="24"/>
          <w:szCs w:val="20"/>
          <w:lang w:eastAsia="es-ES"/>
        </w:rPr>
        <w:t>as o medianas empresas (</w:t>
      </w:r>
      <w:proofErr w:type="spellStart"/>
      <w:r w:rsidR="00C8538B">
        <w:rPr>
          <w:rFonts w:ascii="Courier New" w:eastAsia="Courier New" w:hAnsi="Courier New" w:cs="Courier New"/>
          <w:bCs/>
          <w:sz w:val="24"/>
          <w:szCs w:val="20"/>
          <w:lang w:eastAsia="es-ES"/>
        </w:rPr>
        <w:t>Mipymes</w:t>
      </w:r>
      <w:proofErr w:type="spellEnd"/>
      <w:r w:rsidR="00C8538B">
        <w:rPr>
          <w:rFonts w:ascii="Courier New" w:eastAsia="Courier New" w:hAnsi="Courier New" w:cs="Courier New"/>
          <w:bCs/>
          <w:sz w:val="24"/>
          <w:szCs w:val="20"/>
          <w:lang w:eastAsia="es-ES"/>
        </w:rPr>
        <w:t>)</w:t>
      </w:r>
      <w:r w:rsidR="000A16DD" w:rsidRPr="00D06ED2">
        <w:rPr>
          <w:rFonts w:ascii="Courier New" w:eastAsia="Courier New" w:hAnsi="Courier New" w:cs="Courier New"/>
          <w:bCs/>
          <w:sz w:val="24"/>
          <w:szCs w:val="20"/>
          <w:lang w:eastAsia="es-ES"/>
        </w:rPr>
        <w:t>:</w:t>
      </w:r>
    </w:p>
    <w:p w:rsidR="000A16DD" w:rsidRPr="00D06ED2" w:rsidRDefault="000A16DD" w:rsidP="000A16DD">
      <w:pPr>
        <w:spacing w:after="0"/>
        <w:jc w:val="both"/>
        <w:rPr>
          <w:rFonts w:ascii="Courier New" w:eastAsia="Courier New" w:hAnsi="Courier New" w:cs="Courier New"/>
          <w:bCs/>
          <w:sz w:val="24"/>
          <w:szCs w:val="20"/>
          <w:lang w:eastAsia="es-ES"/>
        </w:rPr>
      </w:pPr>
    </w:p>
    <w:p w:rsidR="000A16DD" w:rsidRPr="00D06ED2" w:rsidRDefault="000A16DD" w:rsidP="000A16DD">
      <w:pPr>
        <w:numPr>
          <w:ilvl w:val="0"/>
          <w:numId w:val="9"/>
        </w:numPr>
        <w:tabs>
          <w:tab w:val="left" w:pos="3402"/>
        </w:tabs>
        <w:spacing w:after="0"/>
        <w:ind w:left="0" w:firstLine="2835"/>
        <w:contextualSpacing/>
        <w:jc w:val="both"/>
        <w:rPr>
          <w:rFonts w:ascii="Courier New" w:eastAsia="Courier New" w:hAnsi="Courier New" w:cs="Courier New"/>
          <w:sz w:val="24"/>
          <w:szCs w:val="20"/>
          <w:lang w:eastAsia="es-ES"/>
        </w:rPr>
      </w:pPr>
      <w:r w:rsidRPr="00D06ED2">
        <w:rPr>
          <w:rFonts w:ascii="Courier New" w:eastAsia="Courier New" w:hAnsi="Courier New" w:cs="Courier New"/>
          <w:sz w:val="24"/>
          <w:szCs w:val="20"/>
          <w:lang w:eastAsia="es-ES"/>
        </w:rPr>
        <w:t>Postergación del Impuesto a las Ventas y Servicios y pago en cuotas.</w:t>
      </w:r>
    </w:p>
    <w:p w:rsidR="000A16DD" w:rsidRPr="00D06ED2" w:rsidRDefault="000A16DD" w:rsidP="000A16DD">
      <w:pPr>
        <w:spacing w:after="0"/>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Las </w:t>
      </w:r>
      <w:proofErr w:type="spellStart"/>
      <w:r w:rsidRPr="00D06ED2">
        <w:rPr>
          <w:rFonts w:ascii="Courier New" w:eastAsia="Courier New" w:hAnsi="Courier New" w:cs="Courier New"/>
          <w:bCs/>
          <w:sz w:val="24"/>
          <w:szCs w:val="20"/>
          <w:lang w:eastAsia="es-ES"/>
        </w:rPr>
        <w:t>Mipymes</w:t>
      </w:r>
      <w:proofErr w:type="spellEnd"/>
      <w:r w:rsidRPr="00D06ED2">
        <w:rPr>
          <w:rFonts w:ascii="Courier New" w:eastAsia="Courier New" w:hAnsi="Courier New" w:cs="Courier New"/>
          <w:bCs/>
          <w:sz w:val="24"/>
          <w:szCs w:val="20"/>
          <w:lang w:eastAsia="es-ES"/>
        </w:rPr>
        <w:t xml:space="preserve"> que sean contribuyentes de Impuesto al Valor Agregado conforme al inciso primero del artículo 64 de la Ley sobre Impuesto a las Ventas y Servicios, contenida en el decreto ley N° 825 de 1974, podrán postergar el pago del impuesto a las Ventas y Servicios que deban enterar en arcas fiscales en los meses de octubre, noviembre o diciembre de 2019, de la siguiente forma:</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Pr="00D06ED2" w:rsidRDefault="000A16DD" w:rsidP="000A16DD">
      <w:pPr>
        <w:numPr>
          <w:ilvl w:val="0"/>
          <w:numId w:val="13"/>
        </w:numPr>
        <w:tabs>
          <w:tab w:val="left" w:pos="3402"/>
        </w:tabs>
        <w:spacing w:after="0"/>
        <w:ind w:left="0" w:firstLine="2835"/>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Las </w:t>
      </w:r>
      <w:proofErr w:type="spellStart"/>
      <w:r w:rsidRPr="00D06ED2">
        <w:rPr>
          <w:rFonts w:ascii="Courier New" w:eastAsia="Courier New" w:hAnsi="Courier New" w:cs="Courier New"/>
          <w:bCs/>
          <w:sz w:val="24"/>
          <w:szCs w:val="20"/>
          <w:lang w:eastAsia="es-ES"/>
        </w:rPr>
        <w:t>Mipymes</w:t>
      </w:r>
      <w:proofErr w:type="spellEnd"/>
      <w:r w:rsidRPr="00D06ED2">
        <w:rPr>
          <w:rFonts w:ascii="Courier New" w:eastAsia="Courier New" w:hAnsi="Courier New" w:cs="Courier New"/>
          <w:bCs/>
          <w:sz w:val="24"/>
          <w:szCs w:val="20"/>
          <w:lang w:eastAsia="es-ES"/>
        </w:rPr>
        <w:t xml:space="preserve"> que realicen únicamente operaciones en que deban emitir boletas conforme con el artículo 53 de la Ley sobre Impuesto a las Ventas y Servicios, podrán postergar el pago en un 50%.</w:t>
      </w:r>
    </w:p>
    <w:p w:rsidR="000A16DD" w:rsidRPr="00D06ED2" w:rsidRDefault="000A16DD" w:rsidP="000A16DD">
      <w:pPr>
        <w:spacing w:after="0"/>
        <w:ind w:left="1080"/>
        <w:jc w:val="both"/>
        <w:rPr>
          <w:rFonts w:ascii="Courier" w:eastAsia="Courier New" w:hAnsi="Courier" w:cs="Times New Roman"/>
          <w:sz w:val="24"/>
          <w:szCs w:val="20"/>
          <w:lang w:eastAsia="es-ES"/>
        </w:rPr>
      </w:pPr>
    </w:p>
    <w:p w:rsidR="000A16DD" w:rsidRPr="00D06ED2" w:rsidRDefault="000A16DD" w:rsidP="000A16DD">
      <w:pPr>
        <w:numPr>
          <w:ilvl w:val="0"/>
          <w:numId w:val="13"/>
        </w:numPr>
        <w:tabs>
          <w:tab w:val="left" w:pos="3402"/>
        </w:tabs>
        <w:spacing w:after="0"/>
        <w:ind w:left="0" w:firstLine="2835"/>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Las demás </w:t>
      </w:r>
      <w:proofErr w:type="spellStart"/>
      <w:r w:rsidRPr="00D06ED2">
        <w:rPr>
          <w:rFonts w:ascii="Courier New" w:eastAsia="Courier New" w:hAnsi="Courier New" w:cs="Courier New"/>
          <w:bCs/>
          <w:sz w:val="24"/>
          <w:szCs w:val="20"/>
          <w:lang w:eastAsia="es-ES"/>
        </w:rPr>
        <w:t>Mipymes</w:t>
      </w:r>
      <w:proofErr w:type="spellEnd"/>
      <w:r w:rsidRPr="00D06ED2">
        <w:rPr>
          <w:rFonts w:ascii="Courier New" w:eastAsia="Courier New" w:hAnsi="Courier New" w:cs="Courier New"/>
          <w:bCs/>
          <w:sz w:val="24"/>
          <w:szCs w:val="20"/>
          <w:lang w:eastAsia="es-ES"/>
        </w:rPr>
        <w:t xml:space="preserve"> que, en el mes de octubre de 2019 hayan experimentado una disminución de su facturación que exceda de un 10% calculado respecto del promedio de su facturación declarada en los doce meses anteriores a dicho mes, podrán postergar el pago según los siguientes porcentajes:</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Default="000A16DD" w:rsidP="000A16DD">
      <w:pPr>
        <w:numPr>
          <w:ilvl w:val="0"/>
          <w:numId w:val="10"/>
        </w:numPr>
        <w:tabs>
          <w:tab w:val="left" w:pos="3969"/>
        </w:tabs>
        <w:spacing w:after="0"/>
        <w:ind w:left="0" w:firstLine="3402"/>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Para aquellas que hayan experimentado una disminución de su facturación que exceda de un 10% y no sobrepase un 30%, una postergación de un 20%;</w:t>
      </w:r>
    </w:p>
    <w:p w:rsidR="000A16DD" w:rsidRPr="00D06ED2" w:rsidRDefault="000A16DD" w:rsidP="000A16DD">
      <w:pPr>
        <w:tabs>
          <w:tab w:val="left" w:pos="3969"/>
        </w:tabs>
        <w:spacing w:after="0"/>
        <w:ind w:left="3402"/>
        <w:contextualSpacing/>
        <w:jc w:val="both"/>
        <w:rPr>
          <w:rFonts w:ascii="Courier New" w:eastAsia="Courier New" w:hAnsi="Courier New" w:cs="Courier New"/>
          <w:bCs/>
          <w:sz w:val="24"/>
          <w:szCs w:val="20"/>
          <w:lang w:eastAsia="es-ES"/>
        </w:rPr>
      </w:pPr>
    </w:p>
    <w:p w:rsidR="000A16DD" w:rsidRDefault="000A16DD" w:rsidP="000A16DD">
      <w:pPr>
        <w:numPr>
          <w:ilvl w:val="0"/>
          <w:numId w:val="10"/>
        </w:numPr>
        <w:tabs>
          <w:tab w:val="left" w:pos="3969"/>
        </w:tabs>
        <w:spacing w:after="0"/>
        <w:ind w:left="0" w:firstLine="3402"/>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Para aquellas que hayan experimentado una disminución de su facturación que exceda de un 30% y no sobrepase un 50%, una postergación de un 40%;</w:t>
      </w:r>
    </w:p>
    <w:p w:rsidR="000A16DD" w:rsidRDefault="000A16DD" w:rsidP="000A16DD">
      <w:pPr>
        <w:tabs>
          <w:tab w:val="left" w:pos="3969"/>
        </w:tabs>
        <w:spacing w:after="0"/>
        <w:ind w:left="3402"/>
        <w:contextualSpacing/>
        <w:jc w:val="both"/>
        <w:rPr>
          <w:rFonts w:ascii="Courier New" w:eastAsia="Courier New" w:hAnsi="Courier New" w:cs="Courier New"/>
          <w:bCs/>
          <w:sz w:val="24"/>
          <w:szCs w:val="20"/>
          <w:lang w:eastAsia="es-ES"/>
        </w:rPr>
      </w:pPr>
    </w:p>
    <w:p w:rsidR="000A16DD" w:rsidRDefault="000A16DD" w:rsidP="000A16DD">
      <w:pPr>
        <w:numPr>
          <w:ilvl w:val="0"/>
          <w:numId w:val="10"/>
        </w:numPr>
        <w:tabs>
          <w:tab w:val="left" w:pos="3969"/>
        </w:tabs>
        <w:spacing w:after="0"/>
        <w:ind w:left="0" w:firstLine="3402"/>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Para aquellas que hayan experimentado una disminución de su facturación que exceda de un 50% y no sobrepase un 70%, una postergación de un 60%; y,</w:t>
      </w:r>
    </w:p>
    <w:p w:rsidR="000A16DD" w:rsidRPr="00D06ED2" w:rsidRDefault="000A16DD" w:rsidP="000A16DD">
      <w:pPr>
        <w:tabs>
          <w:tab w:val="left" w:pos="3969"/>
        </w:tabs>
        <w:spacing w:after="0"/>
        <w:ind w:left="3402"/>
        <w:contextualSpacing/>
        <w:jc w:val="both"/>
        <w:rPr>
          <w:rFonts w:ascii="Courier New" w:eastAsia="Courier New" w:hAnsi="Courier New" w:cs="Courier New"/>
          <w:bCs/>
          <w:sz w:val="24"/>
          <w:szCs w:val="20"/>
          <w:lang w:eastAsia="es-ES"/>
        </w:rPr>
      </w:pPr>
    </w:p>
    <w:p w:rsidR="000A16DD" w:rsidRPr="00D06ED2" w:rsidRDefault="000A16DD" w:rsidP="000A16DD">
      <w:pPr>
        <w:numPr>
          <w:ilvl w:val="0"/>
          <w:numId w:val="10"/>
        </w:numPr>
        <w:tabs>
          <w:tab w:val="left" w:pos="3969"/>
        </w:tabs>
        <w:spacing w:after="0"/>
        <w:ind w:left="0" w:firstLine="3402"/>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Para aquellas que hayan experimentado una disminución de su facturación que exceda de un 70%, una postergación de un 75%.</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El pago de aquella parte del impuesto postergada se realizará a partir del periodo tributario de </w:t>
      </w:r>
      <w:r w:rsidRPr="00D06ED2">
        <w:rPr>
          <w:rFonts w:ascii="Courier New" w:eastAsia="Courier New" w:hAnsi="Courier New" w:cs="Courier New"/>
          <w:bCs/>
          <w:sz w:val="24"/>
          <w:szCs w:val="20"/>
          <w:lang w:eastAsia="es-ES"/>
        </w:rPr>
        <w:lastRenderedPageBreak/>
        <w:t xml:space="preserve">enero de 2020, esto es, en la declaración y pago correspondiente a febrero de 2020, fecha desde la cual se pagará la suma del impuesto no enterado en doce cuotas mensuales iguales y sucesivas. </w:t>
      </w:r>
      <w:r w:rsidRPr="00E641E2">
        <w:rPr>
          <w:rFonts w:ascii="Courier New" w:eastAsia="Courier New" w:hAnsi="Courier New" w:cs="Courier New"/>
          <w:bCs/>
          <w:sz w:val="24"/>
          <w:szCs w:val="20"/>
          <w:lang w:eastAsia="es-ES"/>
        </w:rPr>
        <w:t>El pago del impuesto en esta forma y oportunidad no estará afecto a</w:t>
      </w:r>
      <w:r w:rsidRPr="00E00156">
        <w:rPr>
          <w:rFonts w:ascii="Courier New" w:eastAsia="Courier New" w:hAnsi="Courier New" w:cs="Courier New"/>
          <w:bCs/>
          <w:sz w:val="24"/>
          <w:szCs w:val="20"/>
          <w:lang w:eastAsia="es-ES"/>
        </w:rPr>
        <w:t xml:space="preserve"> multas ni intereses</w:t>
      </w:r>
      <w:r w:rsidRPr="00E641E2">
        <w:rPr>
          <w:rFonts w:ascii="Courier New" w:eastAsia="Courier New" w:hAnsi="Courier New" w:cs="Courier New"/>
          <w:bCs/>
          <w:sz w:val="24"/>
          <w:szCs w:val="20"/>
          <w:lang w:eastAsia="es-ES"/>
        </w:rPr>
        <w:t>.</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Lo establecido en esta ley no limitará la aplicación de la opción de postergación de pago del Impuesto al Valor Agregado establecida en el inciso tercero del artículo 64 de la Ley sobre Impuesto a las Ventas y Servicios, contenida en el decreto ley N° 825, de 1974, para los contribuyentes y en las condiciones establecidos en dicha norma.</w:t>
      </w:r>
    </w:p>
    <w:p w:rsidR="000A16DD" w:rsidRPr="00D06ED2" w:rsidRDefault="000A16DD" w:rsidP="000A16DD">
      <w:pPr>
        <w:spacing w:after="0"/>
        <w:ind w:firstLine="2835"/>
        <w:jc w:val="both"/>
        <w:rPr>
          <w:rFonts w:ascii="Courier New" w:eastAsia="Courier New" w:hAnsi="Courier New" w:cs="Courier New"/>
          <w:bCs/>
          <w:sz w:val="24"/>
          <w:szCs w:val="20"/>
          <w:lang w:eastAsia="es-ES"/>
        </w:rPr>
      </w:pPr>
    </w:p>
    <w:p w:rsidR="000A16DD"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El Servicio de Impuestos Internos, mediante resolución, establecerá las normas administrativas a que deban sujetarse las solicitudes, las declaraciones y el entero de las cantidades a que se refiere este número.</w:t>
      </w:r>
    </w:p>
    <w:p w:rsidR="000A16DD" w:rsidRPr="00D06ED2" w:rsidRDefault="000A16DD" w:rsidP="000A16DD">
      <w:pPr>
        <w:spacing w:after="0"/>
        <w:ind w:firstLine="2835"/>
        <w:jc w:val="both"/>
        <w:rPr>
          <w:rFonts w:ascii="Courier New" w:eastAsia="Courier New" w:hAnsi="Courier New" w:cs="Courier New"/>
          <w:bCs/>
          <w:sz w:val="24"/>
          <w:szCs w:val="20"/>
          <w:lang w:eastAsia="es-ES"/>
        </w:rPr>
      </w:pPr>
    </w:p>
    <w:p w:rsidR="000A16DD" w:rsidRPr="003C5DD6" w:rsidRDefault="000A16DD" w:rsidP="003C5DD6">
      <w:pPr>
        <w:numPr>
          <w:ilvl w:val="0"/>
          <w:numId w:val="9"/>
        </w:numPr>
        <w:tabs>
          <w:tab w:val="left" w:pos="3402"/>
        </w:tabs>
        <w:spacing w:after="0"/>
        <w:ind w:left="0" w:firstLine="2835"/>
        <w:contextualSpacing/>
        <w:jc w:val="both"/>
        <w:rPr>
          <w:rFonts w:ascii="Courier New" w:eastAsia="Courier New" w:hAnsi="Courier New" w:cs="Courier New"/>
          <w:sz w:val="24"/>
          <w:szCs w:val="20"/>
          <w:lang w:eastAsia="es-ES"/>
        </w:rPr>
      </w:pPr>
      <w:r w:rsidRPr="00D06ED2">
        <w:rPr>
          <w:rFonts w:ascii="Courier New" w:eastAsia="Courier New" w:hAnsi="Courier New" w:cs="Courier New"/>
          <w:sz w:val="24"/>
          <w:szCs w:val="20"/>
          <w:lang w:eastAsia="es-ES"/>
        </w:rPr>
        <w:t>Devolución anticipada del Impuesto a la Renta.</w:t>
      </w: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Autorízase a las </w:t>
      </w:r>
      <w:proofErr w:type="spellStart"/>
      <w:r w:rsidRPr="00D06ED2">
        <w:rPr>
          <w:rFonts w:ascii="Courier New" w:eastAsia="Courier New" w:hAnsi="Courier New" w:cs="Courier New"/>
          <w:bCs/>
          <w:sz w:val="24"/>
          <w:szCs w:val="20"/>
          <w:lang w:eastAsia="es-ES"/>
        </w:rPr>
        <w:t>Mipymes</w:t>
      </w:r>
      <w:proofErr w:type="spellEnd"/>
      <w:r w:rsidRPr="00D06ED2">
        <w:rPr>
          <w:rFonts w:ascii="Courier New" w:eastAsia="Courier New" w:hAnsi="Courier New" w:cs="Courier New"/>
          <w:bCs/>
          <w:sz w:val="24"/>
          <w:szCs w:val="20"/>
          <w:lang w:eastAsia="es-ES"/>
        </w:rPr>
        <w:t xml:space="preserve"> contribuyentes del impuesto de Primera Categoría establecido en la Ley sobre Impuesto a la Renta, contenida en el artículo 1° del decreto ley N° 824 de 1974, para percibir un anticipo de la devolución del Impuesto a la Renta que pudiere corresponderles en el año tributario 2020, conforme a lo siguiente:</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Pr="00D06ED2" w:rsidRDefault="000A16DD" w:rsidP="000A16DD">
      <w:pPr>
        <w:numPr>
          <w:ilvl w:val="0"/>
          <w:numId w:val="14"/>
        </w:numPr>
        <w:tabs>
          <w:tab w:val="left" w:pos="3402"/>
        </w:tabs>
        <w:spacing w:after="0"/>
        <w:ind w:firstLine="1755"/>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Forma de determinar el anticipo</w:t>
      </w:r>
      <w:r>
        <w:rPr>
          <w:rFonts w:ascii="Courier New" w:eastAsia="Courier New" w:hAnsi="Courier New" w:cs="Courier New"/>
          <w:bCs/>
          <w:sz w:val="24"/>
          <w:szCs w:val="20"/>
          <w:lang w:eastAsia="es-ES"/>
        </w:rPr>
        <w:t>:</w:t>
      </w:r>
    </w:p>
    <w:p w:rsidR="000A16DD" w:rsidRPr="00D06ED2" w:rsidRDefault="000A16DD" w:rsidP="000A16DD">
      <w:pPr>
        <w:spacing w:after="0"/>
        <w:ind w:left="1080"/>
        <w:jc w:val="both"/>
        <w:rPr>
          <w:rFonts w:ascii="Courier New" w:eastAsia="Courier New" w:hAnsi="Courier New" w:cs="Courier New"/>
          <w:bCs/>
          <w:sz w:val="24"/>
          <w:szCs w:val="20"/>
          <w:lang w:eastAsia="es-ES"/>
        </w:rPr>
      </w:pPr>
    </w:p>
    <w:p w:rsidR="000A16DD" w:rsidRPr="00D06ED2" w:rsidRDefault="000A16DD" w:rsidP="000A16DD">
      <w:pPr>
        <w:numPr>
          <w:ilvl w:val="0"/>
          <w:numId w:val="11"/>
        </w:numPr>
        <w:tabs>
          <w:tab w:val="left" w:pos="3969"/>
        </w:tabs>
        <w:spacing w:after="0"/>
        <w:ind w:left="0" w:firstLine="3402"/>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Las </w:t>
      </w:r>
      <w:proofErr w:type="spellStart"/>
      <w:r w:rsidRPr="00D06ED2">
        <w:rPr>
          <w:rFonts w:ascii="Courier New" w:eastAsia="Courier New" w:hAnsi="Courier New" w:cs="Courier New"/>
          <w:bCs/>
          <w:sz w:val="24"/>
          <w:szCs w:val="20"/>
          <w:lang w:eastAsia="es-ES"/>
        </w:rPr>
        <w:t>Mipymes</w:t>
      </w:r>
      <w:proofErr w:type="spellEnd"/>
      <w:r w:rsidRPr="00D06ED2">
        <w:rPr>
          <w:rFonts w:ascii="Courier New" w:eastAsia="Courier New" w:hAnsi="Courier New" w:cs="Courier New"/>
          <w:bCs/>
          <w:sz w:val="24"/>
          <w:szCs w:val="20"/>
          <w:lang w:eastAsia="es-ES"/>
        </w:rPr>
        <w:t xml:space="preserve"> que realicen únicamente operaciones en que deban emitir boletas conforme con el artículo 53 de la Ley sobre Impuesto a las Ventas y Servicios, podrán solicitar un anticipo de un 50%.</w:t>
      </w:r>
    </w:p>
    <w:p w:rsidR="000A16DD" w:rsidRPr="00D06ED2" w:rsidRDefault="000A16DD" w:rsidP="000A16DD">
      <w:pPr>
        <w:spacing w:after="0"/>
        <w:ind w:left="1418"/>
        <w:jc w:val="both"/>
        <w:rPr>
          <w:rFonts w:ascii="Courier New" w:eastAsia="Courier New" w:hAnsi="Courier New" w:cs="Courier New"/>
          <w:bCs/>
          <w:sz w:val="24"/>
          <w:szCs w:val="20"/>
          <w:lang w:eastAsia="es-ES"/>
        </w:rPr>
      </w:pPr>
    </w:p>
    <w:p w:rsidR="000A16DD" w:rsidRPr="00D06ED2" w:rsidRDefault="000A16DD" w:rsidP="000A16DD">
      <w:pPr>
        <w:numPr>
          <w:ilvl w:val="0"/>
          <w:numId w:val="11"/>
        </w:numPr>
        <w:tabs>
          <w:tab w:val="left" w:pos="3969"/>
        </w:tabs>
        <w:spacing w:after="0"/>
        <w:ind w:left="0" w:firstLine="3402"/>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Las demás </w:t>
      </w:r>
      <w:proofErr w:type="spellStart"/>
      <w:r w:rsidRPr="00D06ED2">
        <w:rPr>
          <w:rFonts w:ascii="Courier New" w:eastAsia="Courier New" w:hAnsi="Courier New" w:cs="Courier New"/>
          <w:bCs/>
          <w:sz w:val="24"/>
          <w:szCs w:val="20"/>
          <w:lang w:eastAsia="es-ES"/>
        </w:rPr>
        <w:t>Mipymes</w:t>
      </w:r>
      <w:proofErr w:type="spellEnd"/>
      <w:r w:rsidRPr="00D06ED2">
        <w:rPr>
          <w:rFonts w:ascii="Courier New" w:eastAsia="Courier New" w:hAnsi="Courier New" w:cs="Courier New"/>
          <w:bCs/>
          <w:sz w:val="24"/>
          <w:szCs w:val="20"/>
          <w:lang w:eastAsia="es-ES"/>
        </w:rPr>
        <w:t xml:space="preserve"> que, en el mes de octubre de 2019, hayan experimentado una disminución de su facturación que exceda de un 10% calculado respecto del promedio de su facturación declarada en los doce meses anteriores a dicho mes, podrán solicitar el anticipo determinado de la siguiente forma:</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Pr="00D06ED2" w:rsidRDefault="000A16DD" w:rsidP="000A16DD">
      <w:pPr>
        <w:numPr>
          <w:ilvl w:val="0"/>
          <w:numId w:val="15"/>
        </w:numPr>
        <w:tabs>
          <w:tab w:val="left" w:pos="4536"/>
        </w:tabs>
        <w:spacing w:after="120"/>
        <w:ind w:left="0" w:firstLine="3969"/>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Para aquellas que hayan experimentado una disminución de su facturación que exceda de un 10% y no sobrepase un 30%, un anticipo de un 20%;</w:t>
      </w:r>
    </w:p>
    <w:p w:rsidR="000A16DD" w:rsidRPr="00D06ED2" w:rsidRDefault="000A16DD" w:rsidP="000A16DD">
      <w:pPr>
        <w:numPr>
          <w:ilvl w:val="0"/>
          <w:numId w:val="15"/>
        </w:numPr>
        <w:tabs>
          <w:tab w:val="left" w:pos="4536"/>
        </w:tabs>
        <w:spacing w:after="120"/>
        <w:ind w:left="0" w:firstLine="3969"/>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lastRenderedPageBreak/>
        <w:t>Para aquellas que hayan experimentado una disminución de su facturación que exceda de un 30% y no sobrepase un 50%; un anticipo de un 40%;</w:t>
      </w:r>
    </w:p>
    <w:p w:rsidR="000A16DD" w:rsidRPr="00D06ED2" w:rsidRDefault="000A16DD" w:rsidP="000A16DD">
      <w:pPr>
        <w:numPr>
          <w:ilvl w:val="0"/>
          <w:numId w:val="15"/>
        </w:numPr>
        <w:tabs>
          <w:tab w:val="left" w:pos="4536"/>
        </w:tabs>
        <w:spacing w:after="120"/>
        <w:ind w:left="0" w:firstLine="3969"/>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Para aquellas que hayan experimentado una disminución de su facturación que exceda de un 50% y no sobrepase un 70%, un anticipo de un 60%; y,</w:t>
      </w:r>
    </w:p>
    <w:p w:rsidR="000A16DD" w:rsidRPr="00D06ED2" w:rsidRDefault="000A16DD" w:rsidP="000A16DD">
      <w:pPr>
        <w:numPr>
          <w:ilvl w:val="0"/>
          <w:numId w:val="15"/>
        </w:numPr>
        <w:tabs>
          <w:tab w:val="left" w:pos="4536"/>
        </w:tabs>
        <w:spacing w:after="0"/>
        <w:ind w:left="0" w:firstLine="3969"/>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Para aquellas que hayan experimentado una disminución de su facturación que exceda de un 70%, un anticipo de un 75%.</w:t>
      </w:r>
    </w:p>
    <w:p w:rsidR="000A16DD" w:rsidRPr="00D06ED2" w:rsidRDefault="000A16DD" w:rsidP="000A16DD">
      <w:pPr>
        <w:spacing w:after="0"/>
        <w:ind w:left="1418"/>
        <w:jc w:val="both"/>
        <w:rPr>
          <w:rFonts w:ascii="Courier New" w:eastAsia="Courier New" w:hAnsi="Courier New" w:cs="Courier New"/>
          <w:bCs/>
          <w:sz w:val="24"/>
          <w:szCs w:val="20"/>
          <w:lang w:eastAsia="es-ES"/>
        </w:rPr>
      </w:pPr>
    </w:p>
    <w:p w:rsidR="000A16DD" w:rsidRPr="00D06ED2" w:rsidRDefault="000A16DD" w:rsidP="000A16DD">
      <w:pPr>
        <w:numPr>
          <w:ilvl w:val="0"/>
          <w:numId w:val="11"/>
        </w:numPr>
        <w:tabs>
          <w:tab w:val="left" w:pos="3969"/>
        </w:tabs>
        <w:spacing w:after="0"/>
        <w:ind w:left="0" w:firstLine="3402"/>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El porcentaje del anticipo que sea procedente según las letras a y b anteriores, se aplicará sobre la cantidad que corresponda al promedio simple entre las cantidades que se determinen según los números i. y ii., siguientes:</w:t>
      </w:r>
    </w:p>
    <w:p w:rsidR="000A16DD" w:rsidRPr="00D06ED2" w:rsidRDefault="000A16DD" w:rsidP="000A16DD">
      <w:pPr>
        <w:spacing w:after="0"/>
        <w:ind w:left="1080"/>
        <w:jc w:val="both"/>
        <w:rPr>
          <w:rFonts w:ascii="Courier New" w:eastAsia="Courier New" w:hAnsi="Courier New" w:cs="Courier New"/>
          <w:bCs/>
          <w:sz w:val="24"/>
          <w:szCs w:val="20"/>
          <w:lang w:eastAsia="es-ES"/>
        </w:rPr>
      </w:pPr>
    </w:p>
    <w:p w:rsidR="000A16DD" w:rsidRPr="00D06ED2" w:rsidRDefault="000A16DD" w:rsidP="000A16DD">
      <w:pPr>
        <w:numPr>
          <w:ilvl w:val="0"/>
          <w:numId w:val="16"/>
        </w:numPr>
        <w:tabs>
          <w:tab w:val="left" w:pos="4536"/>
        </w:tabs>
        <w:spacing w:after="120"/>
        <w:ind w:left="0" w:firstLine="3969"/>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La suma de los pagos provisionales establecidos en el artículo 84 de la Ley sobre Impuesto a la Renta que se hayan enterado durante el año 2019, reajustado de acuerdo al porcentaje de variación que haya experimentado el Índice de Precios al Consumidor entre el último día del mes anterior a la fecha de ingreso en arcas fiscales de cada pago provisional y el último día del mes anterior a la solicitud de devolución anticipada; y</w:t>
      </w:r>
    </w:p>
    <w:p w:rsidR="000A16DD" w:rsidRPr="00D06ED2" w:rsidRDefault="000A16DD" w:rsidP="000A16DD">
      <w:pPr>
        <w:numPr>
          <w:ilvl w:val="0"/>
          <w:numId w:val="16"/>
        </w:numPr>
        <w:tabs>
          <w:tab w:val="left" w:pos="4536"/>
        </w:tabs>
        <w:spacing w:after="0"/>
        <w:ind w:left="0" w:firstLine="3969"/>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El promedio simple de las cantidades que se hayan recibido como devolución del saldo que resultó a su favor según sus declaraciones de impuesto a la renta de los años tributarios 2018 y 2019, conforme al artículo 97 de la Ley sobre Impuesto a la Renta.</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Para esta determinación, la cantidad que corresponda a las devoluciones recibidas se convertirán a unidades tributarias mensuales, considerando el valor de dicha unidad del mes de marzo del año tributario respectivo, y se reconvertirán a pesos considerando el valor de la unidad tributaria del mes anterior a la solicitud de devolución anticipada. </w:t>
      </w:r>
    </w:p>
    <w:p w:rsidR="000A16DD" w:rsidRPr="00D06ED2" w:rsidRDefault="000A16DD" w:rsidP="000A16DD">
      <w:pPr>
        <w:spacing w:after="0"/>
        <w:ind w:left="1134"/>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En caso que el contribuyente hubiere tenido inicio de actividades por un plazo menor, para el cálculo del anticipo de devolución se considerará la devolución obtenida en el o los años tributarios que correspondan.</w:t>
      </w:r>
    </w:p>
    <w:p w:rsidR="000A16DD" w:rsidRPr="00D06ED2" w:rsidRDefault="000A16DD" w:rsidP="000A16DD">
      <w:pPr>
        <w:spacing w:after="0"/>
        <w:ind w:left="1494"/>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No procederá el anticipo si la cantidad que correspondiera restituir conforme a las disposiciones de este artículo fuese menor a 1 unidad tributaria mensual.</w:t>
      </w:r>
    </w:p>
    <w:p w:rsidR="000A16DD" w:rsidRPr="00D06ED2" w:rsidRDefault="000A16DD" w:rsidP="000A16DD">
      <w:pPr>
        <w:spacing w:after="0"/>
        <w:jc w:val="both"/>
        <w:rPr>
          <w:rFonts w:ascii="Courier New" w:eastAsia="Courier New" w:hAnsi="Courier New" w:cs="Courier New"/>
          <w:bCs/>
          <w:sz w:val="24"/>
          <w:szCs w:val="20"/>
          <w:lang w:eastAsia="es-ES"/>
        </w:rPr>
      </w:pPr>
    </w:p>
    <w:p w:rsidR="000A16DD" w:rsidRPr="00D06ED2" w:rsidRDefault="000A16DD" w:rsidP="000A16DD">
      <w:pPr>
        <w:numPr>
          <w:ilvl w:val="0"/>
          <w:numId w:val="14"/>
        </w:numPr>
        <w:tabs>
          <w:tab w:val="left" w:pos="3402"/>
        </w:tabs>
        <w:spacing w:after="0"/>
        <w:ind w:left="0" w:firstLine="2835"/>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Otras disposiciones</w:t>
      </w:r>
      <w:r>
        <w:rPr>
          <w:rFonts w:ascii="Courier New" w:eastAsia="Courier New" w:hAnsi="Courier New" w:cs="Courier New"/>
          <w:bCs/>
          <w:sz w:val="24"/>
          <w:szCs w:val="20"/>
          <w:lang w:eastAsia="es-ES"/>
        </w:rPr>
        <w:t>:</w:t>
      </w:r>
    </w:p>
    <w:p w:rsidR="000A16DD" w:rsidRPr="00D06ED2" w:rsidRDefault="000A16DD" w:rsidP="000A16DD">
      <w:pPr>
        <w:spacing w:after="0"/>
        <w:ind w:left="1080"/>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La solicitud del anticipo podrá realizarse hasta el 28 de febrero de 2020, en la forma que establecerá el Servicio de Impuestos Internos mediante resolución, la que deberá dictarse en un plazo máximo de 8 días hábiles desde la publicación de la presente ley en el Diario Oficial.</w:t>
      </w:r>
    </w:p>
    <w:p w:rsidR="000A16DD" w:rsidRPr="00D06ED2" w:rsidRDefault="000A16DD" w:rsidP="000A16DD">
      <w:pPr>
        <w:spacing w:after="0"/>
        <w:ind w:left="1494"/>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Una vez presentada la solicitud, la devolución del anticipo, si procediere, se realizará en un plazo máximo de 8 días hábiles siguientes a la fecha de la solicitud. </w:t>
      </w:r>
    </w:p>
    <w:p w:rsidR="000A16DD" w:rsidRPr="00D06ED2" w:rsidRDefault="000A16DD" w:rsidP="000A16DD">
      <w:pPr>
        <w:spacing w:after="0"/>
        <w:ind w:left="1080"/>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Los contribuyentes que perciban el anticipo deberán incluirlo en su declaración de impuestos anuales a la renta del año tributario 2020, reajustado de acuerdo con el porcentaje de variación que haya experimentado el Índice de Precios al Consumidor entre el mes anterior a la fecha de pago del anticipo y el mes anterior al de dicha declaración. Para efectos tributarios, la cantidad que corresponda al anticipo se considerará como Impuesto de Primera Categoría de la ley sobre Impuesto a la Renta.</w:t>
      </w:r>
    </w:p>
    <w:p w:rsidR="000A16DD" w:rsidRPr="00D06ED2" w:rsidRDefault="000A16DD" w:rsidP="000A16DD">
      <w:pPr>
        <w:spacing w:after="0"/>
        <w:ind w:firstLine="2835"/>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La obligación de pago del anticipo a que se refiere este artículo no será compensada por la Tesorería General de la República conforme a lo dispuesto por el artículo 6° del decreto con fuerza de ley N° 1 de 1994 del Ministerio de Hacienda, que fija el texto refundido, coordinado, sistematizado y actualizado del Estatuto Orgánico del Servicio de Tesorerías, pero será objeto de las retenciones judiciales que procedan.</w:t>
      </w:r>
    </w:p>
    <w:p w:rsidR="000A16DD" w:rsidRPr="00D06ED2" w:rsidRDefault="000A16DD" w:rsidP="000A16DD">
      <w:pPr>
        <w:spacing w:after="0"/>
        <w:ind w:firstLine="2835"/>
        <w:jc w:val="both"/>
        <w:rPr>
          <w:rFonts w:ascii="Courier New" w:eastAsia="Courier New" w:hAnsi="Courier New" w:cs="Courier New"/>
          <w:bCs/>
          <w:sz w:val="24"/>
          <w:szCs w:val="20"/>
          <w:lang w:eastAsia="es-ES"/>
        </w:rPr>
      </w:pPr>
    </w:p>
    <w:p w:rsidR="000A16DD" w:rsidRPr="00D06ED2" w:rsidRDefault="000A16DD" w:rsidP="000A16DD">
      <w:pPr>
        <w:spacing w:after="0"/>
        <w:ind w:firstLine="2835"/>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No tendrán derecho al anticipo los contribuyentes que se encuentren acusados, o</w:t>
      </w:r>
      <w:r w:rsidR="00DF5D0D">
        <w:rPr>
          <w:rFonts w:ascii="Courier New" w:eastAsia="Courier New" w:hAnsi="Courier New" w:cs="Courier New"/>
          <w:bCs/>
          <w:sz w:val="24"/>
          <w:szCs w:val="20"/>
          <w:lang w:eastAsia="es-ES"/>
        </w:rPr>
        <w:t xml:space="preserve"> condenados</w:t>
      </w:r>
      <w:r w:rsidRPr="00D06ED2">
        <w:rPr>
          <w:rFonts w:ascii="Courier New" w:eastAsia="Courier New" w:hAnsi="Courier New" w:cs="Courier New"/>
          <w:bCs/>
          <w:sz w:val="24"/>
          <w:szCs w:val="20"/>
          <w:lang w:eastAsia="es-ES"/>
        </w:rPr>
        <w:t xml:space="preserve"> por delitos tributarios.</w:t>
      </w:r>
    </w:p>
    <w:p w:rsidR="000A16DD" w:rsidRPr="00D06ED2" w:rsidRDefault="000A16DD" w:rsidP="000A16DD">
      <w:pPr>
        <w:spacing w:after="0"/>
        <w:ind w:left="1494"/>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 </w:t>
      </w:r>
    </w:p>
    <w:p w:rsidR="000A16DD" w:rsidRPr="00D06ED2" w:rsidRDefault="000A16DD" w:rsidP="000A16DD">
      <w:pPr>
        <w:numPr>
          <w:ilvl w:val="0"/>
          <w:numId w:val="9"/>
        </w:numPr>
        <w:tabs>
          <w:tab w:val="left" w:pos="3402"/>
        </w:tabs>
        <w:spacing w:after="0"/>
        <w:ind w:left="0" w:firstLine="2835"/>
        <w:contextualSpacing/>
        <w:jc w:val="both"/>
        <w:rPr>
          <w:rFonts w:ascii="Courier New" w:eastAsia="Courier New" w:hAnsi="Courier New" w:cs="Courier New"/>
          <w:sz w:val="24"/>
          <w:szCs w:val="20"/>
          <w:lang w:eastAsia="es-ES"/>
        </w:rPr>
      </w:pPr>
      <w:r w:rsidRPr="00D06ED2">
        <w:rPr>
          <w:rFonts w:ascii="Courier New" w:eastAsia="Courier New" w:hAnsi="Courier New" w:cs="Courier New"/>
          <w:sz w:val="24"/>
          <w:szCs w:val="20"/>
          <w:lang w:eastAsia="es-ES"/>
        </w:rPr>
        <w:t>Normas comunes aplicables a lo dispuesto en los números 1 y 2.</w:t>
      </w:r>
    </w:p>
    <w:p w:rsidR="000A16DD" w:rsidRPr="00D06ED2" w:rsidRDefault="000A16DD" w:rsidP="000A16DD">
      <w:pPr>
        <w:spacing w:after="0"/>
        <w:ind w:left="708"/>
        <w:jc w:val="both"/>
        <w:rPr>
          <w:rFonts w:ascii="Courier New" w:eastAsia="Courier New" w:hAnsi="Courier New" w:cs="Courier New"/>
          <w:bCs/>
          <w:sz w:val="24"/>
          <w:szCs w:val="20"/>
          <w:lang w:eastAsia="es-ES"/>
        </w:rPr>
      </w:pPr>
    </w:p>
    <w:p w:rsidR="000A16DD" w:rsidRPr="00D06ED2" w:rsidRDefault="000A16DD" w:rsidP="000A16DD">
      <w:pPr>
        <w:numPr>
          <w:ilvl w:val="0"/>
          <w:numId w:val="12"/>
        </w:numPr>
        <w:tabs>
          <w:tab w:val="left" w:pos="3402"/>
        </w:tabs>
        <w:spacing w:after="0"/>
        <w:ind w:left="0" w:firstLine="2835"/>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Para efectos de este artículo, constituyen </w:t>
      </w:r>
      <w:proofErr w:type="spellStart"/>
      <w:r w:rsidRPr="00D06ED2">
        <w:rPr>
          <w:rFonts w:ascii="Courier New" w:eastAsia="Courier New" w:hAnsi="Courier New" w:cs="Courier New"/>
          <w:bCs/>
          <w:sz w:val="24"/>
          <w:szCs w:val="20"/>
          <w:lang w:eastAsia="es-ES"/>
        </w:rPr>
        <w:t>Mipymes</w:t>
      </w:r>
      <w:proofErr w:type="spellEnd"/>
      <w:r w:rsidRPr="00D06ED2">
        <w:rPr>
          <w:rFonts w:ascii="Courier New" w:eastAsia="Courier New" w:hAnsi="Courier New" w:cs="Courier New"/>
          <w:bCs/>
          <w:sz w:val="24"/>
          <w:szCs w:val="20"/>
          <w:lang w:eastAsia="es-ES"/>
        </w:rPr>
        <w:t xml:space="preserve"> aquellas señaladas en el artículo segundo de la ley N° 20.416 que fija normas especiales para empresas de menor tamaño.</w:t>
      </w:r>
    </w:p>
    <w:p w:rsidR="000A16DD" w:rsidRPr="00D06ED2" w:rsidRDefault="000A16DD" w:rsidP="000A16DD">
      <w:pPr>
        <w:spacing w:after="0"/>
        <w:ind w:left="1080"/>
        <w:jc w:val="both"/>
        <w:rPr>
          <w:rFonts w:ascii="Courier New" w:eastAsia="Courier New" w:hAnsi="Courier New" w:cs="Courier New"/>
          <w:bCs/>
          <w:sz w:val="24"/>
          <w:szCs w:val="20"/>
          <w:lang w:eastAsia="es-ES"/>
        </w:rPr>
      </w:pPr>
    </w:p>
    <w:p w:rsidR="000A16DD" w:rsidRDefault="000A16DD" w:rsidP="000A16DD">
      <w:pPr>
        <w:numPr>
          <w:ilvl w:val="0"/>
          <w:numId w:val="12"/>
        </w:numPr>
        <w:tabs>
          <w:tab w:val="left" w:pos="3402"/>
        </w:tabs>
        <w:spacing w:after="0"/>
        <w:ind w:left="0" w:firstLine="2835"/>
        <w:contextualSpacing/>
        <w:jc w:val="both"/>
        <w:rPr>
          <w:rFonts w:ascii="Courier New" w:eastAsia="Courier New" w:hAnsi="Courier New" w:cs="Courier New"/>
          <w:bCs/>
          <w:sz w:val="24"/>
          <w:szCs w:val="20"/>
          <w:lang w:eastAsia="es-ES"/>
        </w:rPr>
      </w:pPr>
      <w:r w:rsidRPr="00D06ED2">
        <w:rPr>
          <w:rFonts w:ascii="Courier New" w:eastAsia="Courier New" w:hAnsi="Courier New" w:cs="Courier New"/>
          <w:bCs/>
          <w:sz w:val="24"/>
          <w:szCs w:val="20"/>
          <w:lang w:eastAsia="es-ES"/>
        </w:rPr>
        <w:t xml:space="preserve">Lo señalado en este artículo no modificará la obligación ni la oportunidad en que deban </w:t>
      </w:r>
      <w:r w:rsidRPr="00D06ED2">
        <w:rPr>
          <w:rFonts w:ascii="Courier New" w:eastAsia="Courier New" w:hAnsi="Courier New" w:cs="Courier New"/>
          <w:bCs/>
          <w:sz w:val="24"/>
          <w:szCs w:val="20"/>
          <w:lang w:eastAsia="es-ES"/>
        </w:rPr>
        <w:lastRenderedPageBreak/>
        <w:t xml:space="preserve">presentarse las declaraciones establecidas en la Ley sobre Impuesto a las Ventas y Servicios ni en la Ley sobre Impuesto a la Renta. </w:t>
      </w:r>
    </w:p>
    <w:p w:rsidR="000A16DD" w:rsidRPr="00D06ED2" w:rsidRDefault="000A16DD" w:rsidP="000A16DD">
      <w:pPr>
        <w:tabs>
          <w:tab w:val="left" w:pos="3402"/>
        </w:tabs>
        <w:spacing w:after="0"/>
        <w:contextualSpacing/>
        <w:jc w:val="both"/>
        <w:rPr>
          <w:rFonts w:ascii="Courier New" w:eastAsia="Courier New" w:hAnsi="Courier New" w:cs="Courier New"/>
          <w:bCs/>
          <w:sz w:val="24"/>
          <w:szCs w:val="20"/>
          <w:lang w:eastAsia="es-ES"/>
        </w:rPr>
      </w:pPr>
    </w:p>
    <w:p w:rsidR="000A16DD" w:rsidRPr="00D06ED2" w:rsidRDefault="000A16DD" w:rsidP="000A16DD">
      <w:pPr>
        <w:numPr>
          <w:ilvl w:val="0"/>
          <w:numId w:val="12"/>
        </w:numPr>
        <w:tabs>
          <w:tab w:val="left" w:pos="3402"/>
        </w:tabs>
        <w:spacing w:after="0"/>
        <w:ind w:left="0" w:firstLine="2835"/>
        <w:contextualSpacing/>
        <w:jc w:val="both"/>
        <w:rPr>
          <w:rFonts w:ascii="Courier New" w:eastAsia="Courier New" w:hAnsi="Courier New" w:cs="Courier New"/>
          <w:bCs/>
          <w:sz w:val="24"/>
          <w:szCs w:val="20"/>
          <w:u w:color="000000"/>
          <w:lang w:val="es-ES_tradnl" w:eastAsia="es-ES"/>
        </w:rPr>
      </w:pPr>
      <w:r w:rsidRPr="00D06ED2">
        <w:rPr>
          <w:rFonts w:ascii="Courier New" w:eastAsia="Courier New" w:hAnsi="Courier New" w:cs="Courier New"/>
          <w:bCs/>
          <w:sz w:val="24"/>
          <w:szCs w:val="20"/>
          <w:lang w:eastAsia="es-ES"/>
        </w:rPr>
        <w:t>El Servicio de Impuestos Internos, mediante resolución, instruirá</w:t>
      </w:r>
      <w:r w:rsidRPr="00D06ED2">
        <w:rPr>
          <w:rFonts w:ascii="Courier New" w:eastAsia="Courier New" w:hAnsi="Courier New" w:cs="Courier New"/>
          <w:bCs/>
          <w:color w:val="000000"/>
          <w:sz w:val="24"/>
          <w:szCs w:val="24"/>
          <w:u w:color="000000"/>
          <w:bdr w:val="nil"/>
          <w:lang w:eastAsia="en-US"/>
        </w:rPr>
        <w:t xml:space="preserve"> sobre la información necesaria para medir la disminución de la facturación atendiendo al tipo de contribuyente.</w:t>
      </w:r>
    </w:p>
    <w:p w:rsidR="000A16DD" w:rsidRPr="00D06ED2" w:rsidRDefault="000A16DD" w:rsidP="000A16DD">
      <w:pPr>
        <w:pBdr>
          <w:top w:val="nil"/>
          <w:left w:val="nil"/>
          <w:bottom w:val="nil"/>
          <w:right w:val="nil"/>
          <w:between w:val="nil"/>
          <w:bar w:val="nil"/>
        </w:pBdr>
        <w:spacing w:after="0"/>
        <w:jc w:val="both"/>
        <w:rPr>
          <w:rFonts w:ascii="Courier New" w:eastAsia="Courier New" w:hAnsi="Courier New" w:cs="Courier New"/>
          <w:bCs/>
          <w:color w:val="000000"/>
          <w:sz w:val="24"/>
          <w:szCs w:val="24"/>
          <w:u w:color="000000"/>
          <w:bdr w:val="nil"/>
          <w:lang w:eastAsia="en-US"/>
        </w:rPr>
      </w:pPr>
    </w:p>
    <w:p w:rsidR="000A16DD" w:rsidRPr="00D06ED2" w:rsidRDefault="000A16DD" w:rsidP="000A16DD">
      <w:pPr>
        <w:autoSpaceDE w:val="0"/>
        <w:autoSpaceDN w:val="0"/>
        <w:adjustRightInd w:val="0"/>
        <w:spacing w:after="0"/>
        <w:jc w:val="both"/>
        <w:rPr>
          <w:rFonts w:ascii="Courier New" w:eastAsia="Times New Roman" w:hAnsi="Courier New" w:cs="Courier New"/>
          <w:sz w:val="24"/>
          <w:szCs w:val="24"/>
          <w:lang w:eastAsia="es-ES"/>
        </w:rPr>
      </w:pPr>
      <w:r w:rsidRPr="00D06ED2">
        <w:rPr>
          <w:rFonts w:ascii="Courier New" w:eastAsia="Times New Roman" w:hAnsi="Courier New" w:cs="Courier New"/>
          <w:b/>
          <w:sz w:val="24"/>
          <w:szCs w:val="24"/>
          <w:lang w:eastAsia="es-ES"/>
        </w:rPr>
        <w:t xml:space="preserve">Artículo </w:t>
      </w:r>
      <w:r w:rsidR="001D672D">
        <w:rPr>
          <w:rFonts w:ascii="Courier New" w:eastAsia="Times New Roman" w:hAnsi="Courier New" w:cs="Courier New"/>
          <w:b/>
          <w:sz w:val="24"/>
          <w:szCs w:val="24"/>
          <w:lang w:eastAsia="es-ES"/>
        </w:rPr>
        <w:t>2</w:t>
      </w:r>
      <w:r w:rsidR="00083284">
        <w:rPr>
          <w:rFonts w:ascii="Courier New" w:eastAsia="Times New Roman" w:hAnsi="Courier New" w:cs="Courier New"/>
          <w:b/>
          <w:sz w:val="24"/>
          <w:szCs w:val="24"/>
          <w:lang w:eastAsia="es-ES"/>
        </w:rPr>
        <w:t>°</w:t>
      </w:r>
      <w:r w:rsidRPr="00D06ED2">
        <w:rPr>
          <w:rFonts w:ascii="Courier New" w:eastAsia="Times New Roman" w:hAnsi="Courier New" w:cs="Courier New"/>
          <w:b/>
          <w:sz w:val="24"/>
          <w:szCs w:val="24"/>
          <w:lang w:eastAsia="es-ES"/>
        </w:rPr>
        <w:t>.-</w:t>
      </w:r>
      <w:r w:rsidRPr="00D06ED2">
        <w:rPr>
          <w:rFonts w:ascii="Courier New" w:eastAsia="Times New Roman" w:hAnsi="Courier New" w:cs="Courier New"/>
          <w:sz w:val="24"/>
          <w:szCs w:val="24"/>
          <w:lang w:eastAsia="es-ES"/>
        </w:rPr>
        <w:t xml:space="preserve"> Modifícase el decreto ley N° 3.472, de 1980, que crea el Fondo de Garantía para Pequeños Empresarios, en el siguiente sentido:</w:t>
      </w:r>
    </w:p>
    <w:p w:rsidR="000A16DD" w:rsidRPr="00D06ED2" w:rsidRDefault="000A16DD" w:rsidP="000A16DD">
      <w:pPr>
        <w:autoSpaceDE w:val="0"/>
        <w:autoSpaceDN w:val="0"/>
        <w:adjustRightInd w:val="0"/>
        <w:spacing w:after="0"/>
        <w:jc w:val="both"/>
        <w:rPr>
          <w:rFonts w:ascii="Courier New" w:eastAsia="Times New Roman" w:hAnsi="Courier New" w:cs="Courier New"/>
          <w:sz w:val="24"/>
          <w:szCs w:val="24"/>
          <w:lang w:eastAsia="es-ES"/>
        </w:rPr>
      </w:pPr>
    </w:p>
    <w:p w:rsidR="000A16DD" w:rsidRPr="00D06ED2" w:rsidRDefault="000A16DD" w:rsidP="000A16DD">
      <w:pPr>
        <w:numPr>
          <w:ilvl w:val="0"/>
          <w:numId w:val="17"/>
        </w:numPr>
        <w:tabs>
          <w:tab w:val="left" w:pos="3402"/>
        </w:tabs>
        <w:autoSpaceDE w:val="0"/>
        <w:autoSpaceDN w:val="0"/>
        <w:adjustRightInd w:val="0"/>
        <w:spacing w:after="0"/>
        <w:ind w:left="0" w:firstLine="2835"/>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Intercálase</w:t>
      </w:r>
      <w:r>
        <w:rPr>
          <w:rFonts w:ascii="Courier New" w:eastAsia="Times New Roman" w:hAnsi="Courier New" w:cs="Courier New"/>
          <w:sz w:val="24"/>
          <w:szCs w:val="24"/>
          <w:lang w:eastAsia="es-ES"/>
        </w:rPr>
        <w:t xml:space="preserve"> en el artículo 1</w:t>
      </w:r>
      <w:r w:rsidRPr="00D06ED2">
        <w:rPr>
          <w:rFonts w:ascii="Courier New" w:eastAsia="Times New Roman" w:hAnsi="Courier New" w:cs="Courier New"/>
          <w:sz w:val="24"/>
          <w:szCs w:val="24"/>
          <w:lang w:eastAsia="es-ES"/>
        </w:rPr>
        <w:t>º, entre las palabras “pequeños” y “empresarios”,</w:t>
      </w:r>
      <w:r>
        <w:rPr>
          <w:rFonts w:ascii="Courier New" w:eastAsia="Times New Roman" w:hAnsi="Courier New" w:cs="Courier New"/>
          <w:sz w:val="24"/>
          <w:szCs w:val="24"/>
          <w:lang w:eastAsia="es-ES"/>
        </w:rPr>
        <w:t xml:space="preserve"> la segunda vez que aparecen,</w:t>
      </w:r>
      <w:r w:rsidRPr="00D06ED2">
        <w:rPr>
          <w:rFonts w:ascii="Courier New" w:eastAsia="Times New Roman" w:hAnsi="Courier New" w:cs="Courier New"/>
          <w:sz w:val="24"/>
          <w:szCs w:val="24"/>
          <w:lang w:eastAsia="es-ES"/>
        </w:rPr>
        <w:t xml:space="preserve"> la expresión “y medianos”.</w:t>
      </w:r>
    </w:p>
    <w:p w:rsidR="000A16DD" w:rsidRPr="00D06ED2" w:rsidRDefault="000A16DD" w:rsidP="000A16DD">
      <w:pPr>
        <w:autoSpaceDE w:val="0"/>
        <w:autoSpaceDN w:val="0"/>
        <w:adjustRightInd w:val="0"/>
        <w:spacing w:after="0"/>
        <w:ind w:left="720"/>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 xml:space="preserve"> </w:t>
      </w:r>
    </w:p>
    <w:p w:rsidR="000A16DD" w:rsidRPr="00D06ED2" w:rsidRDefault="000A16DD" w:rsidP="000A16DD">
      <w:pPr>
        <w:numPr>
          <w:ilvl w:val="0"/>
          <w:numId w:val="17"/>
        </w:numPr>
        <w:tabs>
          <w:tab w:val="left" w:pos="3402"/>
        </w:tabs>
        <w:autoSpaceDE w:val="0"/>
        <w:autoSpaceDN w:val="0"/>
        <w:adjustRightInd w:val="0"/>
        <w:spacing w:after="0"/>
        <w:ind w:left="0" w:firstLine="2835"/>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Agrégase en el artículo 2º, a continuación de la letra h), la siguiente letra i), nueva:</w:t>
      </w:r>
    </w:p>
    <w:p w:rsidR="000A16DD" w:rsidRPr="00D06ED2" w:rsidRDefault="000A16DD" w:rsidP="000A16DD">
      <w:pPr>
        <w:autoSpaceDE w:val="0"/>
        <w:autoSpaceDN w:val="0"/>
        <w:adjustRightInd w:val="0"/>
        <w:spacing w:after="0"/>
        <w:jc w:val="both"/>
        <w:rPr>
          <w:rFonts w:ascii="Courier New" w:eastAsia="Times New Roman" w:hAnsi="Courier New" w:cs="Courier New"/>
          <w:sz w:val="24"/>
          <w:szCs w:val="24"/>
          <w:lang w:eastAsia="es-ES"/>
        </w:rPr>
      </w:pPr>
    </w:p>
    <w:p w:rsidR="000A16DD" w:rsidRPr="00D06ED2" w:rsidRDefault="000A16DD" w:rsidP="000A16DD">
      <w:pPr>
        <w:autoSpaceDE w:val="0"/>
        <w:autoSpaceDN w:val="0"/>
        <w:adjustRightInd w:val="0"/>
        <w:spacing w:after="0"/>
        <w:ind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“i) Un aporte fiscal de 100.000.000 de dólares, moneda de los Estados Unidos de América, o su equivalente en otras monedas extranjeras o en moneda nacional.”.</w:t>
      </w:r>
    </w:p>
    <w:p w:rsidR="000A16DD" w:rsidRPr="00D06ED2" w:rsidRDefault="000A16DD" w:rsidP="000A16DD">
      <w:pPr>
        <w:autoSpaceDE w:val="0"/>
        <w:autoSpaceDN w:val="0"/>
        <w:adjustRightInd w:val="0"/>
        <w:spacing w:after="0"/>
        <w:jc w:val="both"/>
        <w:rPr>
          <w:rFonts w:ascii="Courier New" w:eastAsia="Times New Roman" w:hAnsi="Courier New" w:cs="Courier New"/>
          <w:sz w:val="24"/>
          <w:szCs w:val="24"/>
          <w:lang w:eastAsia="es-ES"/>
        </w:rPr>
      </w:pPr>
    </w:p>
    <w:p w:rsidR="000A16DD" w:rsidRPr="00D06ED2" w:rsidRDefault="000A16DD" w:rsidP="000A16DD">
      <w:pPr>
        <w:numPr>
          <w:ilvl w:val="0"/>
          <w:numId w:val="17"/>
        </w:numPr>
        <w:tabs>
          <w:tab w:val="left" w:pos="3402"/>
        </w:tabs>
        <w:autoSpaceDE w:val="0"/>
        <w:autoSpaceDN w:val="0"/>
        <w:adjustRightInd w:val="0"/>
        <w:spacing w:after="0"/>
        <w:ind w:left="0" w:firstLine="2835"/>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Modifícase el inciso primero del artículo 3</w:t>
      </w:r>
      <w:r>
        <w:rPr>
          <w:rFonts w:ascii="Courier New" w:eastAsia="Times New Roman" w:hAnsi="Courier New" w:cs="Courier New"/>
          <w:sz w:val="24"/>
          <w:szCs w:val="24"/>
          <w:lang w:eastAsia="es-ES"/>
        </w:rPr>
        <w:t>°</w:t>
      </w:r>
      <w:r w:rsidRPr="00D06ED2">
        <w:rPr>
          <w:rFonts w:ascii="Courier New" w:eastAsia="Times New Roman" w:hAnsi="Courier New" w:cs="Courier New"/>
          <w:sz w:val="24"/>
          <w:szCs w:val="24"/>
          <w:lang w:eastAsia="es-ES"/>
        </w:rPr>
        <w:t xml:space="preserve"> en el siguiente sentido:</w:t>
      </w:r>
    </w:p>
    <w:p w:rsidR="000A16DD" w:rsidRPr="00D06ED2" w:rsidRDefault="000A16DD" w:rsidP="000A16DD">
      <w:pPr>
        <w:autoSpaceDE w:val="0"/>
        <w:autoSpaceDN w:val="0"/>
        <w:adjustRightInd w:val="0"/>
        <w:spacing w:after="0"/>
        <w:ind w:left="720"/>
        <w:jc w:val="both"/>
        <w:rPr>
          <w:rFonts w:ascii="Courier New" w:eastAsia="Times New Roman" w:hAnsi="Courier New" w:cs="Courier New"/>
          <w:sz w:val="24"/>
          <w:szCs w:val="24"/>
          <w:lang w:eastAsia="es-ES"/>
        </w:rPr>
      </w:pPr>
    </w:p>
    <w:p w:rsidR="000A16DD" w:rsidRPr="00D06ED2" w:rsidRDefault="000A16DD" w:rsidP="000A16DD">
      <w:pPr>
        <w:numPr>
          <w:ilvl w:val="0"/>
          <w:numId w:val="20"/>
        </w:numPr>
        <w:tabs>
          <w:tab w:val="left" w:pos="3969"/>
        </w:tabs>
        <w:autoSpaceDE w:val="0"/>
        <w:autoSpaceDN w:val="0"/>
        <w:adjustRightInd w:val="0"/>
        <w:spacing w:after="0"/>
        <w:ind w:left="0"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Intercálase entre las palabras “pequeños” y “empresarios”, la expresión “y medianos”.</w:t>
      </w:r>
    </w:p>
    <w:p w:rsidR="000A16DD" w:rsidRPr="00D06ED2" w:rsidRDefault="000A16DD" w:rsidP="000A16DD">
      <w:pPr>
        <w:autoSpaceDE w:val="0"/>
        <w:autoSpaceDN w:val="0"/>
        <w:adjustRightInd w:val="0"/>
        <w:spacing w:after="0"/>
        <w:ind w:left="1080"/>
        <w:jc w:val="both"/>
        <w:rPr>
          <w:rFonts w:ascii="Courier New" w:eastAsia="Times New Roman" w:hAnsi="Courier New" w:cs="Courier New"/>
          <w:sz w:val="24"/>
          <w:szCs w:val="24"/>
          <w:lang w:eastAsia="es-ES"/>
        </w:rPr>
      </w:pPr>
    </w:p>
    <w:p w:rsidR="000A16DD" w:rsidRPr="00D06ED2" w:rsidRDefault="000A16DD" w:rsidP="000A16DD">
      <w:pPr>
        <w:numPr>
          <w:ilvl w:val="0"/>
          <w:numId w:val="20"/>
        </w:numPr>
        <w:tabs>
          <w:tab w:val="left" w:pos="3969"/>
        </w:tabs>
        <w:autoSpaceDE w:val="0"/>
        <w:autoSpaceDN w:val="0"/>
        <w:adjustRightInd w:val="0"/>
        <w:spacing w:after="0"/>
        <w:ind w:left="0"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Reemplázase el guarismo “25.000”, por “100.000”.</w:t>
      </w:r>
    </w:p>
    <w:p w:rsidR="000A16DD" w:rsidRPr="00D06ED2" w:rsidRDefault="000A16DD" w:rsidP="000A16DD">
      <w:pPr>
        <w:autoSpaceDE w:val="0"/>
        <w:autoSpaceDN w:val="0"/>
        <w:adjustRightInd w:val="0"/>
        <w:spacing w:after="0"/>
        <w:ind w:left="720"/>
        <w:jc w:val="both"/>
        <w:rPr>
          <w:rFonts w:ascii="Courier New" w:eastAsia="Times New Roman" w:hAnsi="Courier New" w:cs="Courier New"/>
          <w:sz w:val="24"/>
          <w:szCs w:val="24"/>
          <w:lang w:eastAsia="es-ES"/>
        </w:rPr>
      </w:pPr>
    </w:p>
    <w:p w:rsidR="000A16DD" w:rsidRPr="00D06ED2" w:rsidRDefault="000A16DD" w:rsidP="000A16DD">
      <w:pPr>
        <w:numPr>
          <w:ilvl w:val="0"/>
          <w:numId w:val="17"/>
        </w:numPr>
        <w:tabs>
          <w:tab w:val="left" w:pos="3402"/>
        </w:tabs>
        <w:autoSpaceDE w:val="0"/>
        <w:autoSpaceDN w:val="0"/>
        <w:adjustRightInd w:val="0"/>
        <w:spacing w:after="0"/>
        <w:ind w:left="0" w:firstLine="2835"/>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Modifícase el artículo 4° de la siguiente manera:</w:t>
      </w:r>
    </w:p>
    <w:p w:rsidR="000A16DD" w:rsidRPr="00D06ED2" w:rsidRDefault="000A16DD" w:rsidP="000A16DD">
      <w:pPr>
        <w:autoSpaceDE w:val="0"/>
        <w:autoSpaceDN w:val="0"/>
        <w:adjustRightInd w:val="0"/>
        <w:spacing w:after="0"/>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 xml:space="preserve"> </w:t>
      </w:r>
    </w:p>
    <w:p w:rsidR="000A16DD" w:rsidRPr="00D06ED2" w:rsidRDefault="000A16DD" w:rsidP="000A16DD">
      <w:pPr>
        <w:numPr>
          <w:ilvl w:val="0"/>
          <w:numId w:val="18"/>
        </w:numPr>
        <w:tabs>
          <w:tab w:val="left" w:pos="3969"/>
        </w:tabs>
        <w:autoSpaceDE w:val="0"/>
        <w:autoSpaceDN w:val="0"/>
        <w:adjustRightInd w:val="0"/>
        <w:spacing w:after="0"/>
        <w:ind w:left="0"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Modifícase el inciso primero en el siguiente sentido:</w:t>
      </w:r>
    </w:p>
    <w:p w:rsidR="000A16DD" w:rsidRPr="00D06ED2" w:rsidRDefault="000A16DD" w:rsidP="000A16DD">
      <w:pPr>
        <w:autoSpaceDE w:val="0"/>
        <w:autoSpaceDN w:val="0"/>
        <w:adjustRightInd w:val="0"/>
        <w:spacing w:after="0"/>
        <w:ind w:left="1440"/>
        <w:jc w:val="both"/>
        <w:rPr>
          <w:rFonts w:ascii="Courier New" w:eastAsia="Times New Roman" w:hAnsi="Courier New" w:cs="Courier New"/>
          <w:sz w:val="24"/>
          <w:szCs w:val="24"/>
          <w:lang w:eastAsia="es-ES"/>
        </w:rPr>
      </w:pPr>
    </w:p>
    <w:p w:rsidR="000A16DD" w:rsidRPr="00D06ED2" w:rsidRDefault="000A16DD" w:rsidP="000A16DD">
      <w:pPr>
        <w:numPr>
          <w:ilvl w:val="1"/>
          <w:numId w:val="18"/>
        </w:numPr>
        <w:tabs>
          <w:tab w:val="left" w:pos="4536"/>
        </w:tabs>
        <w:autoSpaceDE w:val="0"/>
        <w:autoSpaceDN w:val="0"/>
        <w:adjustRightInd w:val="0"/>
        <w:spacing w:after="0"/>
        <w:ind w:left="0" w:firstLine="4253"/>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Intercálase entre las palabras “pequeños” y “empresarios”, la expresión “y medianos”.</w:t>
      </w:r>
    </w:p>
    <w:p w:rsidR="000A16DD" w:rsidRPr="00D06ED2" w:rsidRDefault="000A16DD" w:rsidP="000A16DD">
      <w:pPr>
        <w:autoSpaceDE w:val="0"/>
        <w:autoSpaceDN w:val="0"/>
        <w:adjustRightInd w:val="0"/>
        <w:spacing w:after="0"/>
        <w:ind w:left="1800"/>
        <w:jc w:val="both"/>
        <w:rPr>
          <w:rFonts w:ascii="Courier New" w:eastAsia="Times New Roman" w:hAnsi="Courier New" w:cs="Courier New"/>
          <w:sz w:val="24"/>
          <w:szCs w:val="24"/>
          <w:lang w:eastAsia="es-ES"/>
        </w:rPr>
      </w:pPr>
    </w:p>
    <w:p w:rsidR="000A16DD" w:rsidRPr="00D06ED2" w:rsidRDefault="000A16DD" w:rsidP="000A16DD">
      <w:pPr>
        <w:numPr>
          <w:ilvl w:val="1"/>
          <w:numId w:val="18"/>
        </w:numPr>
        <w:tabs>
          <w:tab w:val="left" w:pos="4536"/>
        </w:tabs>
        <w:autoSpaceDE w:val="0"/>
        <w:autoSpaceDN w:val="0"/>
        <w:adjustRightInd w:val="0"/>
        <w:spacing w:after="0"/>
        <w:ind w:left="0" w:firstLine="4253"/>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Reemplázase e</w:t>
      </w:r>
      <w:r>
        <w:rPr>
          <w:rFonts w:ascii="Courier New" w:eastAsia="Times New Roman" w:hAnsi="Courier New" w:cs="Courier New"/>
          <w:sz w:val="24"/>
          <w:szCs w:val="24"/>
          <w:lang w:eastAsia="es-ES"/>
        </w:rPr>
        <w:t>l guarismo “3.000” por “15.000”</w:t>
      </w:r>
      <w:r w:rsidRPr="00D06ED2">
        <w:rPr>
          <w:rFonts w:ascii="Courier New" w:eastAsia="Times New Roman" w:hAnsi="Courier New" w:cs="Courier New"/>
          <w:sz w:val="24"/>
          <w:szCs w:val="24"/>
          <w:lang w:eastAsia="es-ES"/>
        </w:rPr>
        <w:t>.</w:t>
      </w:r>
    </w:p>
    <w:p w:rsidR="000A16DD" w:rsidRPr="00D06ED2" w:rsidRDefault="000A16DD" w:rsidP="000A16DD">
      <w:pPr>
        <w:autoSpaceDE w:val="0"/>
        <w:autoSpaceDN w:val="0"/>
        <w:adjustRightInd w:val="0"/>
        <w:spacing w:after="0"/>
        <w:ind w:left="1800"/>
        <w:jc w:val="both"/>
        <w:rPr>
          <w:rFonts w:ascii="Courier New" w:eastAsia="Times New Roman" w:hAnsi="Courier New" w:cs="Courier New"/>
          <w:sz w:val="24"/>
          <w:szCs w:val="24"/>
          <w:lang w:eastAsia="es-ES"/>
        </w:rPr>
      </w:pPr>
    </w:p>
    <w:p w:rsidR="000A16DD" w:rsidRPr="00D06ED2" w:rsidRDefault="000A16DD" w:rsidP="000A16DD">
      <w:pPr>
        <w:numPr>
          <w:ilvl w:val="1"/>
          <w:numId w:val="18"/>
        </w:numPr>
        <w:tabs>
          <w:tab w:val="left" w:pos="4536"/>
        </w:tabs>
        <w:autoSpaceDE w:val="0"/>
        <w:autoSpaceDN w:val="0"/>
        <w:adjustRightInd w:val="0"/>
        <w:spacing w:after="0"/>
        <w:ind w:left="0" w:firstLine="4253"/>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Elimínase la oración final.</w:t>
      </w:r>
    </w:p>
    <w:p w:rsidR="000A16DD" w:rsidRPr="00D06ED2" w:rsidRDefault="000A16DD" w:rsidP="000A16DD">
      <w:pPr>
        <w:autoSpaceDE w:val="0"/>
        <w:autoSpaceDN w:val="0"/>
        <w:adjustRightInd w:val="0"/>
        <w:spacing w:after="0"/>
        <w:ind w:left="1440"/>
        <w:jc w:val="both"/>
        <w:rPr>
          <w:rFonts w:ascii="Courier New" w:eastAsia="Times New Roman" w:hAnsi="Courier New" w:cs="Courier New"/>
          <w:sz w:val="24"/>
          <w:szCs w:val="24"/>
          <w:lang w:eastAsia="es-ES"/>
        </w:rPr>
      </w:pPr>
    </w:p>
    <w:p w:rsidR="000A16DD" w:rsidRPr="003C5DD6" w:rsidRDefault="000A16DD" w:rsidP="003C5DD6">
      <w:pPr>
        <w:numPr>
          <w:ilvl w:val="0"/>
          <w:numId w:val="18"/>
        </w:numPr>
        <w:tabs>
          <w:tab w:val="left" w:pos="3969"/>
        </w:tabs>
        <w:autoSpaceDE w:val="0"/>
        <w:autoSpaceDN w:val="0"/>
        <w:adjustRightInd w:val="0"/>
        <w:spacing w:after="0"/>
        <w:ind w:left="0"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 xml:space="preserve">Reemplázase el inciso segundo por el siguiente: </w:t>
      </w:r>
    </w:p>
    <w:p w:rsidR="000A16DD" w:rsidRPr="00D06ED2" w:rsidRDefault="000A16DD" w:rsidP="000A16DD">
      <w:pPr>
        <w:autoSpaceDE w:val="0"/>
        <w:autoSpaceDN w:val="0"/>
        <w:adjustRightInd w:val="0"/>
        <w:spacing w:after="0"/>
        <w:ind w:firstLine="3969"/>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“Con todo, el Fondo no podrá garantizar más del 80% del saldo deudor de cada financiamiento de hasta 5.000 unidades de fomento, o su equivalente en moneda extranjera, a las empresas cuyas ventas anuales no superen las 25.000 unidades de fomento, ni garantizar más del 50% del saldo deudor de cada financiamiento de hasta 15.000 unidades de fomento, o su equivalente en moneda extranjera, a las empresas cuyas ventas anuales superen las 25.000 unidades de fomento.”.</w:t>
      </w:r>
    </w:p>
    <w:p w:rsidR="000A16DD" w:rsidRPr="00D06ED2" w:rsidRDefault="000A16DD" w:rsidP="000A16DD">
      <w:pPr>
        <w:autoSpaceDE w:val="0"/>
        <w:autoSpaceDN w:val="0"/>
        <w:adjustRightInd w:val="0"/>
        <w:spacing w:after="0"/>
        <w:ind w:left="1440"/>
        <w:jc w:val="both"/>
        <w:rPr>
          <w:rFonts w:ascii="Courier New" w:eastAsia="Times New Roman" w:hAnsi="Courier New" w:cs="Courier New"/>
          <w:sz w:val="24"/>
          <w:szCs w:val="24"/>
          <w:lang w:eastAsia="es-ES"/>
        </w:rPr>
      </w:pPr>
    </w:p>
    <w:p w:rsidR="000A16DD" w:rsidRPr="00D06ED2" w:rsidRDefault="000A16DD" w:rsidP="000A16DD">
      <w:pPr>
        <w:numPr>
          <w:ilvl w:val="0"/>
          <w:numId w:val="17"/>
        </w:numPr>
        <w:tabs>
          <w:tab w:val="left" w:pos="3402"/>
        </w:tabs>
        <w:autoSpaceDE w:val="0"/>
        <w:autoSpaceDN w:val="0"/>
        <w:adjustRightInd w:val="0"/>
        <w:spacing w:after="0"/>
        <w:ind w:left="0" w:firstLine="2835"/>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Modifícase el artículo 5° de la siguiente manera:</w:t>
      </w:r>
    </w:p>
    <w:p w:rsidR="000A16DD" w:rsidRPr="00D06ED2" w:rsidRDefault="000A16DD" w:rsidP="000A16DD">
      <w:pPr>
        <w:autoSpaceDE w:val="0"/>
        <w:autoSpaceDN w:val="0"/>
        <w:adjustRightInd w:val="0"/>
        <w:spacing w:after="0"/>
        <w:ind w:left="720"/>
        <w:jc w:val="both"/>
        <w:rPr>
          <w:rFonts w:ascii="Courier New" w:eastAsia="Times New Roman" w:hAnsi="Courier New" w:cs="Courier New"/>
          <w:sz w:val="24"/>
          <w:szCs w:val="24"/>
          <w:lang w:eastAsia="es-ES"/>
        </w:rPr>
      </w:pPr>
    </w:p>
    <w:p w:rsidR="000A16DD" w:rsidRPr="00D06ED2" w:rsidRDefault="000A16DD" w:rsidP="000A16DD">
      <w:pPr>
        <w:numPr>
          <w:ilvl w:val="0"/>
          <w:numId w:val="19"/>
        </w:numPr>
        <w:tabs>
          <w:tab w:val="left" w:pos="3969"/>
        </w:tabs>
        <w:autoSpaceDE w:val="0"/>
        <w:autoSpaceDN w:val="0"/>
        <w:adjustRightInd w:val="0"/>
        <w:spacing w:after="0"/>
        <w:ind w:left="0"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Modifícase el inciso cuarto en el siguiente sentido:</w:t>
      </w:r>
    </w:p>
    <w:p w:rsidR="000A16DD" w:rsidRPr="00D06ED2" w:rsidRDefault="000A16DD" w:rsidP="000A16DD">
      <w:pPr>
        <w:autoSpaceDE w:val="0"/>
        <w:autoSpaceDN w:val="0"/>
        <w:adjustRightInd w:val="0"/>
        <w:spacing w:after="0"/>
        <w:ind w:left="1440"/>
        <w:jc w:val="both"/>
        <w:rPr>
          <w:rFonts w:ascii="Courier New" w:eastAsia="Times New Roman" w:hAnsi="Courier New" w:cs="Courier New"/>
          <w:sz w:val="24"/>
          <w:szCs w:val="24"/>
          <w:lang w:eastAsia="es-ES"/>
        </w:rPr>
      </w:pPr>
    </w:p>
    <w:p w:rsidR="000A16DD" w:rsidRPr="00D06ED2" w:rsidRDefault="000A16DD" w:rsidP="000A16DD">
      <w:pPr>
        <w:numPr>
          <w:ilvl w:val="0"/>
          <w:numId w:val="21"/>
        </w:numPr>
        <w:tabs>
          <w:tab w:val="left" w:pos="4536"/>
        </w:tabs>
        <w:autoSpaceDE w:val="0"/>
        <w:autoSpaceDN w:val="0"/>
        <w:adjustRightInd w:val="0"/>
        <w:spacing w:after="0"/>
        <w:ind w:left="0" w:firstLine="4253"/>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Intercálase entre las palabras “pequeños” y “empresarios”, la expresión “y medianos”.</w:t>
      </w:r>
    </w:p>
    <w:p w:rsidR="000A16DD" w:rsidRPr="00D06ED2" w:rsidRDefault="000A16DD" w:rsidP="000A16DD">
      <w:pPr>
        <w:autoSpaceDE w:val="0"/>
        <w:autoSpaceDN w:val="0"/>
        <w:adjustRightInd w:val="0"/>
        <w:spacing w:after="0"/>
        <w:ind w:left="2160"/>
        <w:jc w:val="both"/>
        <w:rPr>
          <w:rFonts w:ascii="Courier New" w:eastAsia="Times New Roman" w:hAnsi="Courier New" w:cs="Courier New"/>
          <w:sz w:val="24"/>
          <w:szCs w:val="24"/>
          <w:lang w:eastAsia="es-ES"/>
        </w:rPr>
      </w:pPr>
    </w:p>
    <w:p w:rsidR="000A16DD" w:rsidRPr="00D06ED2" w:rsidRDefault="000A16DD" w:rsidP="000A16DD">
      <w:pPr>
        <w:numPr>
          <w:ilvl w:val="0"/>
          <w:numId w:val="21"/>
        </w:numPr>
        <w:tabs>
          <w:tab w:val="left" w:pos="4536"/>
        </w:tabs>
        <w:autoSpaceDE w:val="0"/>
        <w:autoSpaceDN w:val="0"/>
        <w:adjustRightInd w:val="0"/>
        <w:spacing w:after="0"/>
        <w:ind w:left="0" w:firstLine="4253"/>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Elimínase la frase “</w:t>
      </w:r>
      <w:proofErr w:type="gramStart"/>
      <w:r w:rsidRPr="00D06ED2">
        <w:rPr>
          <w:rFonts w:ascii="Courier New" w:eastAsia="Times New Roman" w:hAnsi="Courier New" w:cs="Courier New"/>
          <w:sz w:val="24"/>
          <w:szCs w:val="24"/>
          <w:lang w:eastAsia="es-ES"/>
        </w:rPr>
        <w:t>,ni</w:t>
      </w:r>
      <w:proofErr w:type="gramEnd"/>
      <w:r w:rsidRPr="00D06ED2">
        <w:rPr>
          <w:rFonts w:ascii="Courier New" w:eastAsia="Times New Roman" w:hAnsi="Courier New" w:cs="Courier New"/>
          <w:sz w:val="24"/>
          <w:szCs w:val="24"/>
          <w:lang w:eastAsia="es-ES"/>
        </w:rPr>
        <w:t xml:space="preserve"> a los financiamiento cuyo monto fluctúe entre 3.000 y 5.000 unidades de fomento, o su equivalente en moneda extranjera”.</w:t>
      </w:r>
    </w:p>
    <w:p w:rsidR="000A16DD" w:rsidRPr="00D06ED2" w:rsidRDefault="000A16DD" w:rsidP="000A16DD">
      <w:pPr>
        <w:autoSpaceDE w:val="0"/>
        <w:autoSpaceDN w:val="0"/>
        <w:adjustRightInd w:val="0"/>
        <w:spacing w:after="0"/>
        <w:ind w:left="1440"/>
        <w:jc w:val="both"/>
        <w:rPr>
          <w:rFonts w:ascii="Courier New" w:eastAsia="Times New Roman" w:hAnsi="Courier New" w:cs="Courier New"/>
          <w:sz w:val="24"/>
          <w:szCs w:val="24"/>
          <w:lang w:eastAsia="es-ES"/>
        </w:rPr>
      </w:pPr>
    </w:p>
    <w:p w:rsidR="000A16DD" w:rsidRPr="00D06ED2" w:rsidRDefault="000A16DD" w:rsidP="000A16DD">
      <w:pPr>
        <w:numPr>
          <w:ilvl w:val="0"/>
          <w:numId w:val="19"/>
        </w:numPr>
        <w:tabs>
          <w:tab w:val="left" w:pos="3969"/>
        </w:tabs>
        <w:autoSpaceDE w:val="0"/>
        <w:autoSpaceDN w:val="0"/>
        <w:adjustRightInd w:val="0"/>
        <w:spacing w:after="0"/>
        <w:ind w:left="0"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 xml:space="preserve">Intercálase entre el inciso cuarto y el actual inciso quinto, el siguiente inciso quinto, nuevo, pasando el actual inciso quinto a ser sexto y así sucesivamente: </w:t>
      </w:r>
    </w:p>
    <w:p w:rsidR="000A16DD" w:rsidRPr="00D06ED2" w:rsidRDefault="000A16DD" w:rsidP="000A16DD">
      <w:pPr>
        <w:autoSpaceDE w:val="0"/>
        <w:autoSpaceDN w:val="0"/>
        <w:adjustRightInd w:val="0"/>
        <w:spacing w:after="0"/>
        <w:ind w:left="1440"/>
        <w:jc w:val="both"/>
        <w:rPr>
          <w:rFonts w:ascii="Courier New" w:eastAsia="Times New Roman" w:hAnsi="Courier New" w:cs="Courier New"/>
          <w:sz w:val="24"/>
          <w:szCs w:val="24"/>
          <w:lang w:eastAsia="es-ES"/>
        </w:rPr>
      </w:pPr>
    </w:p>
    <w:p w:rsidR="000A16DD" w:rsidRPr="00D06ED2" w:rsidRDefault="000A16DD" w:rsidP="000A16DD">
      <w:pPr>
        <w:autoSpaceDE w:val="0"/>
        <w:autoSpaceDN w:val="0"/>
        <w:adjustRightInd w:val="0"/>
        <w:spacing w:after="0"/>
        <w:ind w:firstLine="3969"/>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“En las bases de licitación, el administrador establecerá el porcentaje del total de garantías a licitar a empresas cuyas ventas anuales superen las 25.000 unidades de fomento, el cual no podrá ser mayor al 50% del monto licitado.”.</w:t>
      </w:r>
    </w:p>
    <w:p w:rsidR="000A16DD" w:rsidRPr="00D06ED2" w:rsidRDefault="000A16DD" w:rsidP="000A16DD">
      <w:pPr>
        <w:autoSpaceDE w:val="0"/>
        <w:autoSpaceDN w:val="0"/>
        <w:adjustRightInd w:val="0"/>
        <w:spacing w:after="0"/>
        <w:ind w:left="1440"/>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 xml:space="preserve">  </w:t>
      </w:r>
    </w:p>
    <w:p w:rsidR="000A16DD" w:rsidRPr="00D06ED2" w:rsidRDefault="000A16DD" w:rsidP="000A16DD">
      <w:pPr>
        <w:numPr>
          <w:ilvl w:val="0"/>
          <w:numId w:val="17"/>
        </w:numPr>
        <w:tabs>
          <w:tab w:val="left" w:pos="3402"/>
        </w:tabs>
        <w:autoSpaceDE w:val="0"/>
        <w:autoSpaceDN w:val="0"/>
        <w:adjustRightInd w:val="0"/>
        <w:spacing w:after="0"/>
        <w:ind w:left="0" w:firstLine="2835"/>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 xml:space="preserve">Agrégase el siguiente artículo segundo transitorio, nuevo, pasando el actual artículo único transitorio a ser artículo primero transitorio: </w:t>
      </w:r>
    </w:p>
    <w:p w:rsidR="000A16DD" w:rsidRPr="00D06ED2" w:rsidRDefault="000A16DD" w:rsidP="000A16DD">
      <w:pPr>
        <w:spacing w:after="0"/>
        <w:ind w:left="708"/>
        <w:jc w:val="both"/>
        <w:rPr>
          <w:rFonts w:ascii="Courier New" w:eastAsia="Times New Roman" w:hAnsi="Courier New" w:cs="Courier New"/>
          <w:sz w:val="24"/>
          <w:szCs w:val="24"/>
          <w:lang w:eastAsia="es-ES"/>
        </w:rPr>
      </w:pPr>
    </w:p>
    <w:p w:rsidR="000A16DD" w:rsidRPr="00D06ED2" w:rsidRDefault="000A16DD" w:rsidP="000A16DD">
      <w:pPr>
        <w:autoSpaceDE w:val="0"/>
        <w:autoSpaceDN w:val="0"/>
        <w:adjustRightInd w:val="0"/>
        <w:spacing w:after="0"/>
        <w:ind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 xml:space="preserve">“Artículo segundo transitorio.- Autorízase para que, a contar del día siguiente a la fecha de publicación de la presente ley y hasta el 31 de diciembre de 2020, ambas fechas incluidas, puedan acceder al Fondo de Garantía para los Pequeños Empresarios las empresas cuyas </w:t>
      </w:r>
      <w:r w:rsidRPr="00D06ED2">
        <w:rPr>
          <w:rFonts w:ascii="Courier New" w:eastAsia="Times New Roman" w:hAnsi="Courier New" w:cs="Courier New"/>
          <w:sz w:val="24"/>
          <w:szCs w:val="24"/>
          <w:lang w:eastAsia="es-ES"/>
        </w:rPr>
        <w:lastRenderedPageBreak/>
        <w:t>ventas netas anuales no excedan de 500.000 unidades de fomento.</w:t>
      </w:r>
    </w:p>
    <w:p w:rsidR="000A16DD" w:rsidRPr="00D06ED2" w:rsidRDefault="000A16DD" w:rsidP="000A16DD">
      <w:pPr>
        <w:autoSpaceDE w:val="0"/>
        <w:autoSpaceDN w:val="0"/>
        <w:adjustRightInd w:val="0"/>
        <w:spacing w:after="0"/>
        <w:ind w:left="709"/>
        <w:jc w:val="both"/>
        <w:rPr>
          <w:rFonts w:ascii="Courier New" w:eastAsia="Times New Roman" w:hAnsi="Courier New" w:cs="Courier New"/>
          <w:sz w:val="24"/>
          <w:szCs w:val="24"/>
          <w:lang w:eastAsia="es-ES"/>
        </w:rPr>
      </w:pPr>
    </w:p>
    <w:p w:rsidR="000A16DD" w:rsidRPr="00D06ED2" w:rsidRDefault="000A16DD" w:rsidP="000A16DD">
      <w:pPr>
        <w:autoSpaceDE w:val="0"/>
        <w:autoSpaceDN w:val="0"/>
        <w:adjustRightInd w:val="0"/>
        <w:spacing w:after="0"/>
        <w:ind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Con todo, el mencionado Fondo no podrá garantizar a las empresas a que se refiere el inciso anterior más del 30% del saldo deudor de cada financiamiento de hasta 50.000 unidades de fomento, o su equivalente en moneda nacional o extranjera.</w:t>
      </w:r>
    </w:p>
    <w:p w:rsidR="000A16DD" w:rsidRPr="00D06ED2" w:rsidRDefault="000A16DD" w:rsidP="000A16DD">
      <w:pPr>
        <w:autoSpaceDE w:val="0"/>
        <w:autoSpaceDN w:val="0"/>
        <w:adjustRightInd w:val="0"/>
        <w:spacing w:after="0"/>
        <w:ind w:left="709"/>
        <w:jc w:val="both"/>
        <w:rPr>
          <w:rFonts w:ascii="Courier New" w:eastAsia="Times New Roman" w:hAnsi="Courier New" w:cs="Courier New"/>
          <w:sz w:val="24"/>
          <w:szCs w:val="24"/>
          <w:lang w:eastAsia="es-ES"/>
        </w:rPr>
      </w:pPr>
    </w:p>
    <w:p w:rsidR="000A16DD" w:rsidRPr="00D06ED2" w:rsidRDefault="000A16DD" w:rsidP="000A16DD">
      <w:pPr>
        <w:autoSpaceDE w:val="0"/>
        <w:autoSpaceDN w:val="0"/>
        <w:adjustRightInd w:val="0"/>
        <w:spacing w:after="0"/>
        <w:ind w:firstLine="3402"/>
        <w:jc w:val="both"/>
        <w:rPr>
          <w:rFonts w:ascii="Courier New" w:eastAsia="Times New Roman" w:hAnsi="Courier New" w:cs="Courier New"/>
          <w:sz w:val="24"/>
          <w:szCs w:val="24"/>
          <w:lang w:eastAsia="es-ES"/>
        </w:rPr>
      </w:pPr>
      <w:r w:rsidRPr="00D06ED2">
        <w:rPr>
          <w:rFonts w:ascii="Courier New" w:eastAsia="Times New Roman" w:hAnsi="Courier New" w:cs="Courier New"/>
          <w:sz w:val="24"/>
          <w:szCs w:val="24"/>
          <w:lang w:eastAsia="es-ES"/>
        </w:rPr>
        <w:t>Corresponderá al Administrador del Fondo especificar, en las bases de licitación, las condiciones generales en que las instituciones participantes y las empresas a que se refiere el inciso primero de este artículo podrán acceder a la garantía y hacer uso de los derechos de garantía licitados. En todo caso, en las bases se establecerá el porcentaje del total de garantías a licitar para empresas cuyas ventas anuales superen las 100.000 unidades de fomento y no excedan las 500.000 de dichas unidades, el cual no podrá ser mayor al 30% del monto licitado.”.</w:t>
      </w:r>
    </w:p>
    <w:p w:rsidR="000A16DD" w:rsidRPr="00D06ED2" w:rsidRDefault="000A16DD" w:rsidP="000A16DD">
      <w:pPr>
        <w:autoSpaceDE w:val="0"/>
        <w:autoSpaceDN w:val="0"/>
        <w:adjustRightInd w:val="0"/>
        <w:spacing w:after="0"/>
        <w:jc w:val="both"/>
        <w:rPr>
          <w:rFonts w:ascii="Courier New" w:eastAsia="Times New Roman" w:hAnsi="Courier New" w:cs="Courier New"/>
          <w:sz w:val="24"/>
          <w:szCs w:val="24"/>
          <w:lang w:eastAsia="es-ES"/>
        </w:rPr>
      </w:pPr>
    </w:p>
    <w:p w:rsidR="002D040D" w:rsidRDefault="000A16DD" w:rsidP="000A16DD">
      <w:pPr>
        <w:keepNext/>
        <w:keepLines/>
        <w:pBdr>
          <w:top w:val="nil"/>
          <w:left w:val="nil"/>
          <w:bottom w:val="nil"/>
          <w:right w:val="nil"/>
          <w:between w:val="nil"/>
          <w:bar w:val="nil"/>
        </w:pBdr>
        <w:spacing w:after="0"/>
        <w:jc w:val="both"/>
        <w:outlineLvl w:val="0"/>
        <w:rPr>
          <w:rFonts w:ascii="Courier New" w:eastAsia="Times New Roman" w:hAnsi="Courier New" w:cs="Courier New"/>
          <w:sz w:val="24"/>
          <w:szCs w:val="24"/>
          <w:lang w:eastAsia="es-ES"/>
        </w:rPr>
      </w:pPr>
      <w:r w:rsidRPr="00D06ED2">
        <w:rPr>
          <w:rFonts w:ascii="Courier New" w:eastAsia="Times New Roman" w:hAnsi="Courier New" w:cs="Courier New"/>
          <w:b/>
          <w:sz w:val="24"/>
          <w:szCs w:val="24"/>
          <w:lang w:eastAsia="es-ES"/>
        </w:rPr>
        <w:t xml:space="preserve">Artículo </w:t>
      </w:r>
      <w:r w:rsidR="001D672D">
        <w:rPr>
          <w:rFonts w:ascii="Courier New" w:eastAsia="Times New Roman" w:hAnsi="Courier New" w:cs="Courier New"/>
          <w:b/>
          <w:sz w:val="24"/>
          <w:szCs w:val="24"/>
          <w:lang w:eastAsia="es-ES"/>
        </w:rPr>
        <w:t>3</w:t>
      </w:r>
      <w:r w:rsidR="00083284">
        <w:rPr>
          <w:rFonts w:ascii="Courier New" w:eastAsia="Times New Roman" w:hAnsi="Courier New" w:cs="Courier New"/>
          <w:b/>
          <w:sz w:val="24"/>
          <w:szCs w:val="24"/>
          <w:lang w:eastAsia="es-ES"/>
        </w:rPr>
        <w:t>°</w:t>
      </w:r>
      <w:r w:rsidRPr="00D06ED2">
        <w:rPr>
          <w:rFonts w:ascii="Courier New" w:eastAsia="Times New Roman" w:hAnsi="Courier New" w:cs="Courier New"/>
          <w:sz w:val="24"/>
          <w:szCs w:val="24"/>
          <w:lang w:eastAsia="es-ES"/>
        </w:rPr>
        <w:t>.</w:t>
      </w:r>
      <w:r w:rsidRPr="008E138E">
        <w:rPr>
          <w:rFonts w:ascii="Courier New" w:eastAsia="Times New Roman" w:hAnsi="Courier New" w:cs="Courier New"/>
          <w:b/>
          <w:sz w:val="24"/>
          <w:szCs w:val="24"/>
          <w:lang w:eastAsia="es-ES"/>
        </w:rPr>
        <w:t>-</w:t>
      </w:r>
      <w:r w:rsidRPr="00D06ED2">
        <w:rPr>
          <w:rFonts w:ascii="Courier New" w:eastAsia="Times New Roman" w:hAnsi="Courier New" w:cs="Courier New"/>
          <w:sz w:val="24"/>
          <w:szCs w:val="24"/>
          <w:lang w:eastAsia="es-ES"/>
        </w:rPr>
        <w:t xml:space="preserve"> La aplicación del artículo </w:t>
      </w:r>
      <w:r w:rsidR="00F2750E">
        <w:rPr>
          <w:rFonts w:ascii="Courier New" w:eastAsia="Times New Roman" w:hAnsi="Courier New" w:cs="Courier New"/>
          <w:sz w:val="24"/>
          <w:szCs w:val="24"/>
          <w:lang w:eastAsia="es-ES"/>
        </w:rPr>
        <w:t>segundo</w:t>
      </w:r>
      <w:r w:rsidRPr="00D06ED2">
        <w:rPr>
          <w:rFonts w:ascii="Courier New" w:eastAsia="Times New Roman" w:hAnsi="Courier New" w:cs="Courier New"/>
          <w:sz w:val="24"/>
          <w:szCs w:val="24"/>
          <w:lang w:eastAsia="es-ES"/>
        </w:rPr>
        <w:t xml:space="preserve"> de esta ley se financiará con cargo a los activos financieros disponibles, en moneda nacional o extranjera, en el Tesoro Público.</w:t>
      </w:r>
    </w:p>
    <w:p w:rsidR="002D040D" w:rsidRDefault="002D040D" w:rsidP="000A16DD">
      <w:pPr>
        <w:keepNext/>
        <w:keepLines/>
        <w:pBdr>
          <w:top w:val="nil"/>
          <w:left w:val="nil"/>
          <w:bottom w:val="nil"/>
          <w:right w:val="nil"/>
          <w:between w:val="nil"/>
          <w:bar w:val="nil"/>
        </w:pBdr>
        <w:spacing w:after="0"/>
        <w:jc w:val="both"/>
        <w:outlineLvl w:val="0"/>
        <w:rPr>
          <w:rFonts w:ascii="Courier New" w:eastAsia="Times New Roman" w:hAnsi="Courier New" w:cs="Courier New"/>
          <w:sz w:val="24"/>
          <w:szCs w:val="24"/>
          <w:lang w:eastAsia="es-ES"/>
        </w:rPr>
      </w:pPr>
    </w:p>
    <w:p w:rsidR="00045DC8" w:rsidRPr="000F780F" w:rsidRDefault="00045DC8" w:rsidP="000A16DD">
      <w:pPr>
        <w:keepNext/>
        <w:keepLines/>
        <w:pBdr>
          <w:top w:val="nil"/>
          <w:left w:val="nil"/>
          <w:bottom w:val="nil"/>
          <w:right w:val="nil"/>
          <w:between w:val="nil"/>
          <w:bar w:val="nil"/>
        </w:pBdr>
        <w:spacing w:after="0"/>
        <w:jc w:val="both"/>
        <w:outlineLvl w:val="0"/>
        <w:rPr>
          <w:rFonts w:ascii="Courier New" w:eastAsia="Courier New" w:hAnsi="Courier New" w:cs="Courier New"/>
          <w:b/>
          <w:bCs/>
          <w:color w:val="000000"/>
          <w:sz w:val="24"/>
          <w:szCs w:val="24"/>
          <w:u w:color="000000"/>
          <w:bdr w:val="nil"/>
          <w:lang w:eastAsia="en-US"/>
        </w:rPr>
      </w:pPr>
      <w:r w:rsidRPr="000F780F">
        <w:rPr>
          <w:rFonts w:ascii="Courier New" w:eastAsia="Courier New" w:hAnsi="Courier New" w:cs="Courier New"/>
          <w:b/>
          <w:sz w:val="24"/>
          <w:szCs w:val="20"/>
          <w:u w:color="000000"/>
          <w:lang w:val="es-ES_tradnl" w:eastAsia="es-ES"/>
        </w:rPr>
        <w:t xml:space="preserve">Artículo </w:t>
      </w:r>
      <w:r w:rsidR="001D672D">
        <w:rPr>
          <w:rFonts w:ascii="Courier New" w:eastAsia="Courier New" w:hAnsi="Courier New" w:cs="Courier New"/>
          <w:b/>
          <w:sz w:val="24"/>
          <w:szCs w:val="20"/>
          <w:u w:color="000000"/>
          <w:lang w:val="es-ES_tradnl" w:eastAsia="es-ES"/>
        </w:rPr>
        <w:t>4</w:t>
      </w:r>
      <w:r w:rsidR="00083284">
        <w:rPr>
          <w:rFonts w:ascii="Courier New" w:eastAsia="Courier New" w:hAnsi="Courier New" w:cs="Courier New"/>
          <w:b/>
          <w:sz w:val="24"/>
          <w:szCs w:val="20"/>
          <w:u w:color="000000"/>
          <w:lang w:val="es-ES_tradnl" w:eastAsia="es-ES"/>
        </w:rPr>
        <w:t>°</w:t>
      </w:r>
      <w:r w:rsidRPr="000F780F">
        <w:rPr>
          <w:rFonts w:ascii="Courier New" w:eastAsia="Courier New" w:hAnsi="Courier New" w:cs="Courier New"/>
          <w:b/>
          <w:sz w:val="24"/>
          <w:szCs w:val="20"/>
          <w:u w:color="000000"/>
          <w:lang w:val="es-ES_tradnl" w:eastAsia="es-ES"/>
        </w:rPr>
        <w:t xml:space="preserve">.- </w:t>
      </w:r>
      <w:r w:rsidRPr="000F780F">
        <w:rPr>
          <w:rFonts w:ascii="Courier New" w:eastAsia="Courier New" w:hAnsi="Courier New" w:cs="Courier New"/>
          <w:bCs/>
          <w:color w:val="000000"/>
          <w:sz w:val="24"/>
          <w:szCs w:val="24"/>
          <w:u w:color="000000"/>
          <w:bdr w:val="nil"/>
          <w:lang w:eastAsia="en-US"/>
        </w:rPr>
        <w:t xml:space="preserve">Apruébase el siguiente texto de la </w:t>
      </w:r>
      <w:r w:rsidR="00386446">
        <w:rPr>
          <w:rFonts w:ascii="Courier New" w:eastAsia="Courier New" w:hAnsi="Courier New" w:cs="Courier New"/>
          <w:bCs/>
          <w:color w:val="000000"/>
          <w:sz w:val="24"/>
          <w:szCs w:val="24"/>
          <w:u w:color="000000"/>
          <w:bdr w:val="nil"/>
          <w:lang w:eastAsia="en-US"/>
        </w:rPr>
        <w:t>L</w:t>
      </w:r>
      <w:r w:rsidRPr="000F780F">
        <w:rPr>
          <w:rFonts w:ascii="Courier New" w:eastAsia="Courier New" w:hAnsi="Courier New" w:cs="Courier New"/>
          <w:bCs/>
          <w:color w:val="000000"/>
          <w:sz w:val="24"/>
          <w:szCs w:val="24"/>
          <w:u w:color="000000"/>
          <w:bdr w:val="nil"/>
          <w:lang w:eastAsia="en-US"/>
        </w:rPr>
        <w:t xml:space="preserve">ey de </w:t>
      </w:r>
      <w:r w:rsidR="00386446">
        <w:rPr>
          <w:rFonts w:ascii="Courier New" w:eastAsia="Courier New" w:hAnsi="Courier New" w:cs="Courier New"/>
          <w:bCs/>
          <w:color w:val="000000"/>
          <w:sz w:val="24"/>
          <w:szCs w:val="24"/>
          <w:u w:color="000000"/>
          <w:bdr w:val="nil"/>
          <w:lang w:eastAsia="en-US"/>
        </w:rPr>
        <w:t>D</w:t>
      </w:r>
      <w:r w:rsidRPr="000F780F">
        <w:rPr>
          <w:rFonts w:ascii="Courier New" w:eastAsia="Courier New" w:hAnsi="Courier New" w:cs="Courier New"/>
          <w:bCs/>
          <w:color w:val="000000"/>
          <w:sz w:val="24"/>
          <w:szCs w:val="24"/>
          <w:u w:color="000000"/>
          <w:bdr w:val="nil"/>
          <w:lang w:eastAsia="en-US"/>
        </w:rPr>
        <w:t xml:space="preserve">onaciones para </w:t>
      </w:r>
      <w:proofErr w:type="gramStart"/>
      <w:r w:rsidRPr="000F780F">
        <w:rPr>
          <w:rFonts w:ascii="Courier New" w:eastAsia="Courier New" w:hAnsi="Courier New" w:cs="Courier New"/>
          <w:bCs/>
          <w:color w:val="000000"/>
          <w:sz w:val="24"/>
          <w:szCs w:val="24"/>
          <w:u w:color="000000"/>
          <w:bdr w:val="nil"/>
          <w:lang w:eastAsia="en-US"/>
        </w:rPr>
        <w:t>las micro</w:t>
      </w:r>
      <w:proofErr w:type="gramEnd"/>
      <w:r w:rsidRPr="000F780F">
        <w:rPr>
          <w:rFonts w:ascii="Courier New" w:eastAsia="Courier New" w:hAnsi="Courier New" w:cs="Courier New"/>
          <w:bCs/>
          <w:color w:val="000000"/>
          <w:sz w:val="24"/>
          <w:szCs w:val="24"/>
          <w:u w:color="000000"/>
          <w:bdr w:val="nil"/>
          <w:lang w:eastAsia="en-US"/>
        </w:rPr>
        <w:t>, pequeñas y medianas empresas</w:t>
      </w:r>
      <w:r w:rsidR="00386446">
        <w:rPr>
          <w:rFonts w:ascii="Courier New" w:eastAsia="Courier New" w:hAnsi="Courier New" w:cs="Courier New"/>
          <w:bCs/>
          <w:color w:val="000000"/>
          <w:sz w:val="24"/>
          <w:szCs w:val="24"/>
          <w:u w:color="000000"/>
          <w:bdr w:val="nil"/>
          <w:lang w:eastAsia="en-US"/>
        </w:rPr>
        <w:t xml:space="preserve"> </w:t>
      </w:r>
      <w:r w:rsidR="00386446">
        <w:rPr>
          <w:rFonts w:ascii="Courier New" w:eastAsia="Courier New" w:hAnsi="Courier New" w:cs="Courier New"/>
          <w:bCs/>
          <w:sz w:val="24"/>
          <w:szCs w:val="20"/>
          <w:lang w:eastAsia="es-ES"/>
        </w:rPr>
        <w:t>(</w:t>
      </w:r>
      <w:proofErr w:type="spellStart"/>
      <w:r w:rsidR="00386446" w:rsidRPr="00D06ED2">
        <w:rPr>
          <w:rFonts w:ascii="Courier New" w:eastAsia="Courier New" w:hAnsi="Courier New" w:cs="Courier New"/>
          <w:bCs/>
          <w:sz w:val="24"/>
          <w:szCs w:val="20"/>
          <w:lang w:eastAsia="es-ES"/>
        </w:rPr>
        <w:t>Mipymes</w:t>
      </w:r>
      <w:proofErr w:type="spellEnd"/>
      <w:r w:rsidR="00386446" w:rsidRPr="00D06ED2">
        <w:rPr>
          <w:rFonts w:ascii="Courier New" w:eastAsia="Courier New" w:hAnsi="Courier New" w:cs="Courier New"/>
          <w:bCs/>
          <w:sz w:val="24"/>
          <w:szCs w:val="20"/>
          <w:lang w:eastAsia="es-ES"/>
        </w:rPr>
        <w:t>)</w:t>
      </w:r>
      <w:r w:rsidRPr="000F780F">
        <w:rPr>
          <w:rFonts w:ascii="Courier New" w:eastAsia="Courier New" w:hAnsi="Courier New" w:cs="Courier New"/>
          <w:bCs/>
          <w:color w:val="000000"/>
          <w:sz w:val="24"/>
          <w:szCs w:val="24"/>
          <w:u w:color="000000"/>
          <w:bdr w:val="nil"/>
          <w:lang w:eastAsia="en-US"/>
        </w:rPr>
        <w:t>:</w:t>
      </w:r>
    </w:p>
    <w:p w:rsidR="00C35448" w:rsidRPr="0010292D" w:rsidRDefault="00045DC8" w:rsidP="00045DC8">
      <w:pPr>
        <w:pBdr>
          <w:top w:val="nil"/>
          <w:left w:val="nil"/>
          <w:bottom w:val="nil"/>
          <w:right w:val="nil"/>
          <w:between w:val="nil"/>
          <w:bar w:val="nil"/>
        </w:pBdr>
        <w:spacing w:after="120"/>
        <w:rPr>
          <w:rFonts w:ascii="Courier New" w:eastAsia="Courier New" w:hAnsi="Courier New" w:cs="Courier New"/>
          <w:b/>
          <w:bCs/>
          <w:color w:val="000000"/>
          <w:sz w:val="24"/>
          <w:szCs w:val="24"/>
          <w:u w:color="000000"/>
          <w:bdr w:val="nil"/>
          <w:lang w:val="es-ES_tradnl" w:eastAsia="en-US"/>
        </w:rPr>
      </w:pPr>
      <w:r w:rsidRPr="000F780F">
        <w:rPr>
          <w:rFonts w:ascii="Courier New" w:eastAsia="Courier New" w:hAnsi="Courier New" w:cs="Courier New"/>
          <w:b/>
          <w:bCs/>
          <w:color w:val="000000"/>
          <w:sz w:val="24"/>
          <w:szCs w:val="24"/>
          <w:u w:color="000000"/>
          <w:bdr w:val="nil"/>
          <w:lang w:val="es-ES_tradnl" w:eastAsia="en-US"/>
        </w:rPr>
        <w:tab/>
      </w:r>
      <w:bookmarkStart w:id="0" w:name="Registro"/>
    </w:p>
    <w:bookmarkEnd w:id="0"/>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0F780F">
        <w:rPr>
          <w:rFonts w:ascii="Courier New" w:eastAsia="Courier New" w:hAnsi="Courier New" w:cs="Courier New"/>
          <w:b/>
          <w:bCs/>
          <w:color w:val="000000"/>
          <w:sz w:val="24"/>
          <w:szCs w:val="24"/>
          <w:u w:color="000000"/>
          <w:bdr w:val="nil"/>
          <w:lang w:val="es-ES_tradnl" w:eastAsia="en-US"/>
        </w:rPr>
        <w:t>“</w:t>
      </w:r>
      <w:r w:rsidRPr="00C35448">
        <w:rPr>
          <w:rFonts w:ascii="Courier New" w:eastAsia="Courier New" w:hAnsi="Courier New" w:cs="Courier New"/>
          <w:bCs/>
          <w:color w:val="000000"/>
          <w:sz w:val="24"/>
          <w:szCs w:val="24"/>
          <w:u w:color="000000"/>
          <w:bdr w:val="nil"/>
          <w:lang w:val="es-ES_tradnl" w:eastAsia="en-US"/>
        </w:rPr>
        <w:t>Título I</w:t>
      </w: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Del régimen especial de donaciones para las micro, pequeñas y medianas empresas</w:t>
      </w:r>
    </w:p>
    <w:p w:rsidR="00045DC8" w:rsidRPr="00C35448" w:rsidRDefault="00045DC8" w:rsidP="00045DC8">
      <w:pPr>
        <w:widowControl w:val="0"/>
        <w:pBdr>
          <w:top w:val="nil"/>
          <w:left w:val="nil"/>
          <w:bottom w:val="nil"/>
          <w:right w:val="nil"/>
          <w:between w:val="nil"/>
          <w:bar w:val="nil"/>
        </w:pBdr>
        <w:tabs>
          <w:tab w:val="left" w:pos="220"/>
          <w:tab w:val="left" w:pos="720"/>
        </w:tabs>
        <w:spacing w:after="0"/>
        <w:ind w:left="72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spacing w:after="0"/>
        <w:jc w:val="both"/>
        <w:rPr>
          <w:rFonts w:ascii="Courier New" w:eastAsia="Courier New" w:hAnsi="Courier New" w:cs="Courier New"/>
          <w:color w:val="000000"/>
          <w:sz w:val="24"/>
          <w:szCs w:val="24"/>
          <w:u w:color="000000"/>
          <w:bdr w:val="nil"/>
          <w:lang w:eastAsia="en-US"/>
        </w:rPr>
      </w:pPr>
      <w:r w:rsidRPr="00C35448">
        <w:rPr>
          <w:rFonts w:ascii="Courier New" w:eastAsia="Courier New" w:hAnsi="Courier New" w:cs="Courier New"/>
          <w:bCs/>
          <w:sz w:val="24"/>
          <w:szCs w:val="20"/>
          <w:lang w:eastAsia="es-ES"/>
        </w:rPr>
        <w:t xml:space="preserve">Artículo 1.- </w:t>
      </w:r>
      <w:r w:rsidRPr="00C35448">
        <w:rPr>
          <w:rFonts w:ascii="Courier New" w:eastAsia="Courier New" w:hAnsi="Courier New" w:cs="Courier New"/>
          <w:bCs/>
          <w:sz w:val="24"/>
          <w:szCs w:val="20"/>
          <w:lang w:eastAsia="es-ES"/>
        </w:rPr>
        <w:tab/>
      </w:r>
      <w:r w:rsidRPr="00C35448">
        <w:rPr>
          <w:rFonts w:ascii="Courier New" w:hAnsi="Courier New"/>
          <w:sz w:val="24"/>
        </w:rPr>
        <w:t>Régimen especial para donaciones a las microempresas, pequeñas empresas y medianas empresas (</w:t>
      </w:r>
      <w:proofErr w:type="spellStart"/>
      <w:r w:rsidRPr="00C35448">
        <w:rPr>
          <w:rFonts w:ascii="Courier New" w:hAnsi="Courier New"/>
          <w:sz w:val="24"/>
        </w:rPr>
        <w:t>Mipymes</w:t>
      </w:r>
      <w:proofErr w:type="spellEnd"/>
      <w:r w:rsidRPr="00C35448">
        <w:rPr>
          <w:rFonts w:ascii="Courier New" w:hAnsi="Courier New"/>
          <w:sz w:val="24"/>
        </w:rPr>
        <w:t>).</w:t>
      </w:r>
      <w:r w:rsidRPr="00C35448">
        <w:rPr>
          <w:rFonts w:ascii="Courier New" w:eastAsia="Courier New" w:hAnsi="Courier New" w:cs="Courier New"/>
          <w:color w:val="000000"/>
          <w:sz w:val="24"/>
          <w:szCs w:val="24"/>
          <w:u w:color="000000"/>
          <w:bdr w:val="nil"/>
          <w:lang w:eastAsia="en-US"/>
        </w:rPr>
        <w:t xml:space="preserve"> Establécese un régimen especial para que las </w:t>
      </w:r>
      <w:proofErr w:type="spellStart"/>
      <w:r w:rsidRPr="00C35448">
        <w:rPr>
          <w:rFonts w:ascii="Courier New" w:eastAsia="Courier New" w:hAnsi="Courier New" w:cs="Courier New"/>
          <w:color w:val="000000"/>
          <w:sz w:val="24"/>
          <w:szCs w:val="24"/>
          <w:u w:color="000000"/>
          <w:bdr w:val="nil"/>
          <w:lang w:eastAsia="en-US"/>
        </w:rPr>
        <w:t>Mipymes</w:t>
      </w:r>
      <w:proofErr w:type="spellEnd"/>
      <w:r w:rsidRPr="00C35448">
        <w:rPr>
          <w:rFonts w:ascii="Courier New" w:eastAsia="Courier New" w:hAnsi="Courier New" w:cs="Courier New"/>
          <w:color w:val="000000"/>
          <w:sz w:val="24"/>
          <w:szCs w:val="24"/>
          <w:u w:color="000000"/>
          <w:bdr w:val="nil"/>
          <w:lang w:eastAsia="en-US"/>
        </w:rPr>
        <w:t xml:space="preserve"> puedan recibir donaciones, bajo el procedimiento, requisitos y con los beneficios que establece esta ley y un reglamento expedido por el Ministerio de Economía, Fomento y Turismo, que además será suscrito por el Ministro de Hacienda</w:t>
      </w:r>
      <w:r w:rsidR="008A58EC" w:rsidRPr="00C35448">
        <w:rPr>
          <w:rFonts w:ascii="Courier New" w:eastAsia="Courier New" w:hAnsi="Courier New" w:cs="Courier New"/>
          <w:color w:val="000000"/>
          <w:sz w:val="24"/>
          <w:szCs w:val="24"/>
          <w:u w:color="000000"/>
          <w:bdr w:val="nil"/>
          <w:lang w:eastAsia="en-US"/>
        </w:rPr>
        <w:t xml:space="preserve"> (el “Reglamento”)</w:t>
      </w:r>
      <w:r w:rsidRPr="00C35448">
        <w:rPr>
          <w:rFonts w:ascii="Courier New" w:eastAsia="Courier New" w:hAnsi="Courier New" w:cs="Courier New"/>
          <w:color w:val="000000"/>
          <w:sz w:val="24"/>
          <w:szCs w:val="24"/>
          <w:u w:color="000000"/>
          <w:bdr w:val="nil"/>
          <w:lang w:eastAsia="en-US"/>
        </w:rPr>
        <w:t>.</w:t>
      </w:r>
    </w:p>
    <w:p w:rsidR="00045DC8" w:rsidRPr="00C35448" w:rsidRDefault="00045DC8" w:rsidP="00045DC8">
      <w:pPr>
        <w:widowControl w:val="0"/>
        <w:pBdr>
          <w:top w:val="nil"/>
          <w:left w:val="nil"/>
          <w:bottom w:val="nil"/>
          <w:right w:val="nil"/>
          <w:between w:val="nil"/>
          <w:bar w:val="nil"/>
        </w:pBdr>
        <w:tabs>
          <w:tab w:val="left" w:pos="2410"/>
        </w:tabs>
        <w:spacing w:after="12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Título II</w:t>
      </w: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Definiciones</w:t>
      </w:r>
    </w:p>
    <w:p w:rsidR="00045DC8" w:rsidRPr="00C35448" w:rsidRDefault="00045DC8" w:rsidP="00045DC8">
      <w:pPr>
        <w:widowControl w:val="0"/>
        <w:pBdr>
          <w:top w:val="nil"/>
          <w:left w:val="nil"/>
          <w:bottom w:val="nil"/>
          <w:right w:val="nil"/>
          <w:between w:val="nil"/>
          <w:bar w:val="nil"/>
        </w:pBdr>
        <w:tabs>
          <w:tab w:val="left" w:pos="220"/>
          <w:tab w:val="left" w:pos="720"/>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widowControl w:val="0"/>
        <w:pBdr>
          <w:top w:val="nil"/>
          <w:left w:val="nil"/>
          <w:bottom w:val="nil"/>
          <w:right w:val="nil"/>
          <w:between w:val="nil"/>
          <w:bar w:val="nil"/>
        </w:pBdr>
        <w:tabs>
          <w:tab w:val="left" w:pos="1985"/>
        </w:tabs>
        <w:spacing w:after="0"/>
        <w:jc w:val="both"/>
        <w:rPr>
          <w:rFonts w:ascii="Courier New" w:eastAsia="Courier New" w:hAnsi="Courier New" w:cs="Courier New"/>
          <w:color w:val="000000"/>
          <w:sz w:val="24"/>
          <w:szCs w:val="24"/>
          <w:u w:color="000000"/>
          <w:bdr w:val="nil"/>
          <w:lang w:val="es-ES_tradnl" w:eastAsia="en-US"/>
        </w:rPr>
      </w:pPr>
      <w:bookmarkStart w:id="1" w:name="ArtículoDefiniciones"/>
      <w:r w:rsidRPr="00C35448">
        <w:rPr>
          <w:rFonts w:ascii="Courier New" w:eastAsia="Courier New" w:hAnsi="Courier New" w:cs="Courier New"/>
          <w:bCs/>
          <w:color w:val="000000"/>
          <w:sz w:val="24"/>
          <w:szCs w:val="24"/>
          <w:u w:color="000000"/>
          <w:bdr w:val="nil"/>
          <w:lang w:val="es-ES_tradnl" w:eastAsia="en-US"/>
        </w:rPr>
        <w:lastRenderedPageBreak/>
        <w:t>Artículo 2</w:t>
      </w:r>
      <w:bookmarkEnd w:id="1"/>
      <w:r w:rsidRPr="00C35448">
        <w:rPr>
          <w:rFonts w:ascii="Courier New" w:eastAsia="Courier New" w:hAnsi="Courier New" w:cs="Courier New"/>
          <w:bCs/>
          <w:color w:val="000000"/>
          <w:sz w:val="24"/>
          <w:szCs w:val="24"/>
          <w:u w:color="000000"/>
          <w:bdr w:val="nil"/>
          <w:lang w:val="es-ES_tradnl" w:eastAsia="en-US"/>
        </w:rPr>
        <w:t xml:space="preserve">.- </w:t>
      </w:r>
      <w:r w:rsidRPr="00C35448">
        <w:rPr>
          <w:rFonts w:ascii="Courier New" w:eastAsia="Courier New" w:hAnsi="Courier New" w:cs="Courier New"/>
          <w:bCs/>
          <w:color w:val="000000"/>
          <w:sz w:val="24"/>
          <w:szCs w:val="24"/>
          <w:u w:color="000000"/>
          <w:bdr w:val="nil"/>
          <w:lang w:val="es-ES_tradnl" w:eastAsia="en-US"/>
        </w:rPr>
        <w:tab/>
        <w:t xml:space="preserve">Definiciones. </w:t>
      </w:r>
      <w:r w:rsidRPr="00C35448">
        <w:rPr>
          <w:rFonts w:ascii="Courier New" w:eastAsia="Courier New" w:hAnsi="Courier New" w:cs="Courier New"/>
          <w:color w:val="000000"/>
          <w:sz w:val="24"/>
          <w:szCs w:val="24"/>
          <w:u w:color="000000"/>
          <w:bdr w:val="nil"/>
          <w:lang w:val="es-ES_tradnl" w:eastAsia="en-US"/>
        </w:rPr>
        <w:t>Para los efectos de esta ley, se entenderá por:</w:t>
      </w:r>
    </w:p>
    <w:p w:rsidR="00045DC8" w:rsidRPr="00C35448" w:rsidRDefault="00045DC8" w:rsidP="001D672D">
      <w:pPr>
        <w:pStyle w:val="Prrafodelista"/>
        <w:widowControl w:val="0"/>
        <w:numPr>
          <w:ilvl w:val="0"/>
          <w:numId w:val="3"/>
        </w:numPr>
        <w:pBdr>
          <w:top w:val="nil"/>
          <w:left w:val="nil"/>
          <w:bottom w:val="nil"/>
          <w:right w:val="nil"/>
          <w:between w:val="nil"/>
          <w:bar w:val="nil"/>
        </w:pBdr>
        <w:tabs>
          <w:tab w:val="left" w:pos="2835"/>
        </w:tabs>
        <w:spacing w:after="0" w:line="276" w:lineRule="auto"/>
        <w:ind w:left="0" w:firstLine="2268"/>
        <w:rPr>
          <w:rFonts w:eastAsia="Courier New" w:cs="Courier New"/>
          <w:bCs/>
          <w:color w:val="000000"/>
          <w:szCs w:val="24"/>
          <w:u w:color="000000"/>
          <w:bdr w:val="nil"/>
          <w:lang w:eastAsia="en-US"/>
        </w:rPr>
      </w:pPr>
      <w:r w:rsidRPr="00C35448">
        <w:rPr>
          <w:rFonts w:eastAsia="Courier New" w:cs="Courier New"/>
          <w:bCs/>
          <w:color w:val="000000"/>
          <w:szCs w:val="24"/>
          <w:u w:color="000000"/>
          <w:bdr w:val="nil"/>
          <w:lang w:eastAsia="en-US"/>
        </w:rPr>
        <w:t xml:space="preserve">Catastro Público: Registro de </w:t>
      </w:r>
      <w:proofErr w:type="spellStart"/>
      <w:r w:rsidRPr="00C35448">
        <w:rPr>
          <w:rFonts w:eastAsia="Courier New" w:cs="Courier New"/>
          <w:bCs/>
          <w:color w:val="000000"/>
          <w:szCs w:val="24"/>
          <w:u w:color="000000"/>
          <w:bdr w:val="nil"/>
          <w:lang w:eastAsia="en-US"/>
        </w:rPr>
        <w:t>Mipymes</w:t>
      </w:r>
      <w:proofErr w:type="spellEnd"/>
      <w:r w:rsidRPr="00C35448">
        <w:rPr>
          <w:rFonts w:eastAsia="Courier New" w:cs="Courier New"/>
          <w:bCs/>
          <w:color w:val="000000"/>
          <w:szCs w:val="24"/>
          <w:u w:color="000000"/>
          <w:bdr w:val="nil"/>
          <w:lang w:eastAsia="en-US"/>
        </w:rPr>
        <w:t xml:space="preserve"> que pueden acceder a las donaciones que regula esta ley, que se establece en el Título V.</w:t>
      </w:r>
    </w:p>
    <w:p w:rsidR="00045DC8" w:rsidRPr="00C35448" w:rsidRDefault="00045DC8" w:rsidP="00503449">
      <w:pPr>
        <w:widowControl w:val="0"/>
        <w:pBdr>
          <w:top w:val="nil"/>
          <w:left w:val="nil"/>
          <w:bottom w:val="nil"/>
          <w:right w:val="nil"/>
          <w:between w:val="nil"/>
          <w:bar w:val="nil"/>
        </w:pBdr>
        <w:tabs>
          <w:tab w:val="left" w:pos="2835"/>
        </w:tabs>
        <w:spacing w:after="0"/>
        <w:ind w:firstLine="2268"/>
        <w:jc w:val="both"/>
        <w:rPr>
          <w:rFonts w:ascii="Courier New" w:hAnsi="Courier New"/>
          <w:color w:val="000000"/>
          <w:sz w:val="24"/>
          <w:u w:color="000000"/>
          <w:bdr w:val="nil"/>
          <w:lang w:val="es-ES_tradnl"/>
        </w:rPr>
      </w:pPr>
    </w:p>
    <w:p w:rsidR="00045DC8" w:rsidRPr="00C35448" w:rsidRDefault="00045DC8" w:rsidP="001D672D">
      <w:pPr>
        <w:pStyle w:val="Prrafodelista"/>
        <w:widowControl w:val="0"/>
        <w:numPr>
          <w:ilvl w:val="0"/>
          <w:numId w:val="3"/>
        </w:numPr>
        <w:pBdr>
          <w:top w:val="nil"/>
          <w:left w:val="nil"/>
          <w:bottom w:val="nil"/>
          <w:right w:val="nil"/>
          <w:between w:val="nil"/>
          <w:bar w:val="nil"/>
        </w:pBdr>
        <w:tabs>
          <w:tab w:val="left" w:pos="2835"/>
        </w:tabs>
        <w:spacing w:after="0" w:line="276" w:lineRule="auto"/>
        <w:ind w:left="0" w:firstLine="2268"/>
        <w:rPr>
          <w:rFonts w:eastAsia="Courier New" w:cs="Courier New"/>
          <w:bCs/>
          <w:color w:val="000000"/>
          <w:szCs w:val="24"/>
          <w:u w:color="000000"/>
          <w:bdr w:val="nil"/>
          <w:lang w:eastAsia="en-US"/>
        </w:rPr>
      </w:pPr>
      <w:r w:rsidRPr="00C35448">
        <w:rPr>
          <w:rFonts w:eastAsia="Courier New" w:cs="Courier New"/>
          <w:bCs/>
          <w:color w:val="000000"/>
          <w:szCs w:val="24"/>
          <w:u w:color="000000"/>
          <w:bdr w:val="nil"/>
          <w:lang w:eastAsia="en-US"/>
        </w:rPr>
        <w:t xml:space="preserve">Donante: </w:t>
      </w:r>
      <w:r w:rsidRPr="00C35448">
        <w:rPr>
          <w:rFonts w:eastAsia="Courier New" w:cs="Courier New"/>
          <w:color w:val="000000"/>
          <w:szCs w:val="24"/>
          <w:u w:color="000000"/>
          <w:bdr w:val="nil"/>
          <w:lang w:eastAsia="en-US"/>
        </w:rPr>
        <w:t xml:space="preserve">Cualquier institución, entidad o persona que efectúe donaciones a </w:t>
      </w:r>
      <w:proofErr w:type="spellStart"/>
      <w:r w:rsidRPr="00C35448">
        <w:rPr>
          <w:rFonts w:eastAsia="Courier New" w:cs="Courier New"/>
          <w:color w:val="000000"/>
          <w:szCs w:val="24"/>
          <w:u w:color="000000"/>
          <w:bdr w:val="nil"/>
          <w:lang w:eastAsia="en-US"/>
        </w:rPr>
        <w:t>Mipymes</w:t>
      </w:r>
      <w:proofErr w:type="spellEnd"/>
      <w:r w:rsidRPr="00C35448">
        <w:rPr>
          <w:rFonts w:eastAsia="Courier New" w:cs="Courier New"/>
          <w:color w:val="000000"/>
          <w:szCs w:val="24"/>
          <w:u w:color="000000"/>
          <w:bdr w:val="nil"/>
          <w:lang w:eastAsia="en-US"/>
        </w:rPr>
        <w:t xml:space="preserve"> incluidas en el Catastro Público</w:t>
      </w:r>
      <w:r w:rsidRPr="00C35448" w:rsidDel="00875092">
        <w:rPr>
          <w:rFonts w:eastAsia="Courier New" w:cs="Courier New"/>
          <w:bCs/>
          <w:color w:val="000000"/>
          <w:szCs w:val="24"/>
          <w:u w:color="000000"/>
          <w:bdr w:val="nil"/>
          <w:lang w:eastAsia="en-US"/>
        </w:rPr>
        <w:t xml:space="preserve"> </w:t>
      </w:r>
      <w:r w:rsidRPr="00C35448">
        <w:rPr>
          <w:rFonts w:eastAsia="Courier New" w:cs="Courier New"/>
          <w:bCs/>
          <w:color w:val="000000"/>
          <w:szCs w:val="24"/>
          <w:u w:color="000000"/>
          <w:bdr w:val="nil"/>
          <w:lang w:eastAsia="en-US"/>
        </w:rPr>
        <w:t>y que, por cumplir los requisitos dispuestos en esta ley, tienen derecho a los beneficios tributarios que se establecen en la misma. Los Donantes se podrán organizar según lo establece el artículo 11.</w:t>
      </w:r>
    </w:p>
    <w:p w:rsidR="00045DC8" w:rsidRPr="00C35448" w:rsidRDefault="00045DC8" w:rsidP="00503449">
      <w:pPr>
        <w:pStyle w:val="Prrafodelista"/>
        <w:widowControl w:val="0"/>
        <w:pBdr>
          <w:top w:val="nil"/>
          <w:left w:val="nil"/>
          <w:bottom w:val="nil"/>
          <w:right w:val="nil"/>
          <w:between w:val="nil"/>
          <w:bar w:val="nil"/>
        </w:pBdr>
        <w:tabs>
          <w:tab w:val="left" w:pos="3402"/>
        </w:tabs>
        <w:spacing w:after="0" w:line="276" w:lineRule="auto"/>
        <w:ind w:left="2835"/>
        <w:rPr>
          <w:rFonts w:eastAsia="Courier New"/>
          <w:color w:val="000000"/>
          <w:u w:color="000000"/>
          <w:bdr w:val="nil"/>
        </w:rPr>
      </w:pPr>
    </w:p>
    <w:p w:rsidR="00045DC8" w:rsidRPr="00C35448" w:rsidRDefault="00045DC8" w:rsidP="001D672D">
      <w:pPr>
        <w:pStyle w:val="Prrafodelista"/>
        <w:widowControl w:val="0"/>
        <w:numPr>
          <w:ilvl w:val="0"/>
          <w:numId w:val="3"/>
        </w:numPr>
        <w:pBdr>
          <w:top w:val="nil"/>
          <w:left w:val="nil"/>
          <w:bottom w:val="nil"/>
          <w:right w:val="nil"/>
          <w:between w:val="nil"/>
          <w:bar w:val="nil"/>
        </w:pBdr>
        <w:tabs>
          <w:tab w:val="left" w:pos="2835"/>
        </w:tabs>
        <w:spacing w:after="0" w:line="276" w:lineRule="auto"/>
        <w:ind w:left="0" w:firstLine="2268"/>
        <w:rPr>
          <w:rFonts w:eastAsia="Courier New" w:cs="Courier New"/>
          <w:bCs/>
          <w:color w:val="000000"/>
          <w:szCs w:val="24"/>
          <w:u w:color="000000"/>
          <w:bdr w:val="nil"/>
          <w:lang w:eastAsia="en-US"/>
        </w:rPr>
      </w:pPr>
      <w:r w:rsidRPr="00C35448">
        <w:rPr>
          <w:rFonts w:eastAsia="Courier New" w:cs="Courier New"/>
          <w:bCs/>
          <w:color w:val="000000"/>
          <w:szCs w:val="24"/>
          <w:u w:color="000000"/>
          <w:bdr w:val="nil"/>
          <w:lang w:eastAsia="en-US"/>
        </w:rPr>
        <w:t>Ministerio: Ministerio de Economía, Fomento y Turismo y cualquiera de sus servicios o entidades dependientes o relacionados.</w:t>
      </w:r>
    </w:p>
    <w:p w:rsidR="00045DC8" w:rsidRPr="00C35448" w:rsidRDefault="00045DC8" w:rsidP="00503449">
      <w:pPr>
        <w:pStyle w:val="Prrafodelista"/>
        <w:widowControl w:val="0"/>
        <w:pBdr>
          <w:top w:val="nil"/>
          <w:left w:val="nil"/>
          <w:bottom w:val="nil"/>
          <w:right w:val="nil"/>
          <w:between w:val="nil"/>
          <w:bar w:val="nil"/>
        </w:pBdr>
        <w:tabs>
          <w:tab w:val="left" w:pos="3402"/>
        </w:tabs>
        <w:spacing w:after="0" w:line="276" w:lineRule="auto"/>
        <w:ind w:left="2835"/>
        <w:rPr>
          <w:rFonts w:eastAsia="Courier New"/>
          <w:u w:color="000000"/>
          <w:bdr w:val="nil"/>
        </w:rPr>
      </w:pPr>
    </w:p>
    <w:p w:rsidR="00045DC8" w:rsidRPr="00C35448" w:rsidRDefault="00045DC8" w:rsidP="001D672D">
      <w:pPr>
        <w:pStyle w:val="Prrafodelista"/>
        <w:widowControl w:val="0"/>
        <w:numPr>
          <w:ilvl w:val="0"/>
          <w:numId w:val="3"/>
        </w:numPr>
        <w:pBdr>
          <w:top w:val="nil"/>
          <w:left w:val="nil"/>
          <w:bottom w:val="nil"/>
          <w:right w:val="nil"/>
          <w:between w:val="nil"/>
          <w:bar w:val="nil"/>
        </w:pBdr>
        <w:tabs>
          <w:tab w:val="left" w:pos="2835"/>
        </w:tabs>
        <w:spacing w:after="0" w:line="276" w:lineRule="auto"/>
        <w:ind w:left="0" w:firstLine="2268"/>
        <w:rPr>
          <w:rFonts w:eastAsia="Courier New" w:cs="Courier New"/>
          <w:bCs/>
          <w:color w:val="000000"/>
          <w:szCs w:val="24"/>
          <w:u w:color="000000"/>
          <w:bdr w:val="nil"/>
          <w:lang w:eastAsia="en-US"/>
        </w:rPr>
      </w:pPr>
      <w:proofErr w:type="spellStart"/>
      <w:r w:rsidRPr="00C35448">
        <w:rPr>
          <w:rFonts w:eastAsia="Courier New" w:cs="Courier New"/>
          <w:bCs/>
          <w:color w:val="000000"/>
          <w:szCs w:val="24"/>
          <w:u w:color="000000"/>
          <w:bdr w:val="nil"/>
          <w:lang w:eastAsia="en-US"/>
        </w:rPr>
        <w:t>Mipyme</w:t>
      </w:r>
      <w:proofErr w:type="spellEnd"/>
      <w:r w:rsidRPr="00C35448">
        <w:rPr>
          <w:rFonts w:eastAsia="Courier New" w:cs="Courier New"/>
          <w:bCs/>
          <w:color w:val="000000"/>
          <w:szCs w:val="24"/>
          <w:u w:color="000000"/>
          <w:bdr w:val="nil"/>
          <w:lang w:eastAsia="en-US"/>
        </w:rPr>
        <w:t>: Microempresas, pequeñas empresas y medianas empresas de acuerdo a las definiciones establecidas en el artículo segundo de la ley N° 20.416 que fija normas especiales para empresas de menor tamaño.</w:t>
      </w:r>
    </w:p>
    <w:p w:rsidR="00045DC8" w:rsidRPr="00C35448" w:rsidRDefault="00045DC8" w:rsidP="00045DC8">
      <w:pPr>
        <w:pStyle w:val="Prrafodelista"/>
        <w:rPr>
          <w:rFonts w:eastAsia="Courier New" w:cs="Courier New"/>
          <w:bCs/>
          <w:color w:val="000000"/>
          <w:szCs w:val="24"/>
          <w:u w:color="000000"/>
          <w:bdr w:val="nil"/>
          <w:lang w:eastAsia="en-US"/>
        </w:rPr>
      </w:pPr>
    </w:p>
    <w:p w:rsidR="00045DC8" w:rsidRPr="00C35448" w:rsidRDefault="00045DC8" w:rsidP="001D672D">
      <w:pPr>
        <w:pStyle w:val="Prrafodelista"/>
        <w:widowControl w:val="0"/>
        <w:numPr>
          <w:ilvl w:val="0"/>
          <w:numId w:val="3"/>
        </w:numPr>
        <w:pBdr>
          <w:top w:val="nil"/>
          <w:left w:val="nil"/>
          <w:bottom w:val="nil"/>
          <w:right w:val="nil"/>
          <w:between w:val="nil"/>
          <w:bar w:val="nil"/>
        </w:pBdr>
        <w:tabs>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bCs/>
          <w:color w:val="000000"/>
          <w:szCs w:val="24"/>
          <w:u w:color="000000"/>
          <w:bdr w:val="nil"/>
          <w:lang w:eastAsia="en-US"/>
        </w:rPr>
        <w:t xml:space="preserve">Portal: </w:t>
      </w:r>
      <w:r w:rsidRPr="00C35448">
        <w:rPr>
          <w:rFonts w:eastAsia="Courier New" w:cs="Courier New"/>
          <w:color w:val="000000"/>
          <w:szCs w:val="24"/>
          <w:u w:color="000000"/>
          <w:bdr w:val="nil"/>
          <w:lang w:eastAsia="en-US"/>
        </w:rPr>
        <w:t>Sitio web regulado en el</w:t>
      </w:r>
      <w:r w:rsidRPr="00C35448">
        <w:rPr>
          <w:rFonts w:ascii="Cambria" w:eastAsia="Cambria" w:hAnsi="Cambria" w:cs="Cambria"/>
          <w:color w:val="000000"/>
          <w:szCs w:val="24"/>
          <w:u w:color="000000"/>
          <w:bdr w:val="nil"/>
          <w:lang w:eastAsia="en-US"/>
        </w:rPr>
        <w:t xml:space="preserve"> </w:t>
      </w:r>
      <w:r w:rsidRPr="00C35448">
        <w:rPr>
          <w:rFonts w:eastAsia="Courier New" w:cs="Courier New"/>
          <w:color w:val="000000"/>
          <w:szCs w:val="24"/>
          <w:u w:color="000000"/>
          <w:bdr w:val="nil"/>
          <w:lang w:eastAsia="en-US"/>
        </w:rPr>
        <w:t>Título VI, para la operatividad del régimen especial de donaciones establecido en esta ley, que será administrado por el Ministerio.</w:t>
      </w:r>
    </w:p>
    <w:p w:rsidR="00045DC8" w:rsidRPr="00C35448" w:rsidRDefault="00045DC8" w:rsidP="00045DC8">
      <w:pPr>
        <w:widowControl w:val="0"/>
        <w:pBdr>
          <w:top w:val="nil"/>
          <w:left w:val="nil"/>
          <w:bottom w:val="nil"/>
          <w:right w:val="nil"/>
          <w:between w:val="nil"/>
          <w:bar w:val="nil"/>
        </w:pBdr>
        <w:tabs>
          <w:tab w:val="left" w:pos="2835"/>
        </w:tabs>
        <w:spacing w:after="0"/>
        <w:ind w:firstLine="2268"/>
        <w:jc w:val="both"/>
        <w:rPr>
          <w:rFonts w:ascii="Courier New" w:eastAsia="Courier New" w:hAnsi="Courier New" w:cs="Courier New"/>
          <w:bCs/>
          <w:color w:val="000000"/>
          <w:sz w:val="24"/>
          <w:szCs w:val="24"/>
          <w:u w:color="000000"/>
          <w:bdr w:val="nil"/>
          <w:lang w:val="es-ES_tradnl" w:eastAsia="en-US"/>
        </w:rPr>
      </w:pPr>
    </w:p>
    <w:p w:rsidR="00045DC8" w:rsidRPr="00C35448" w:rsidRDefault="00045DC8" w:rsidP="001D672D">
      <w:pPr>
        <w:pStyle w:val="Prrafodelista"/>
        <w:widowControl w:val="0"/>
        <w:numPr>
          <w:ilvl w:val="0"/>
          <w:numId w:val="3"/>
        </w:numPr>
        <w:pBdr>
          <w:top w:val="nil"/>
          <w:left w:val="nil"/>
          <w:bottom w:val="nil"/>
          <w:right w:val="nil"/>
          <w:between w:val="nil"/>
          <w:bar w:val="nil"/>
        </w:pBdr>
        <w:tabs>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bCs/>
          <w:color w:val="000000"/>
          <w:szCs w:val="24"/>
          <w:u w:color="000000"/>
          <w:bdr w:val="nil"/>
          <w:lang w:eastAsia="en-US"/>
        </w:rPr>
        <w:t>Servicio</w:t>
      </w:r>
      <w:r w:rsidRPr="00C35448">
        <w:rPr>
          <w:rFonts w:eastAsia="Courier New" w:cs="Courier New"/>
          <w:color w:val="000000"/>
          <w:szCs w:val="24"/>
          <w:u w:color="000000"/>
          <w:bdr w:val="nil"/>
          <w:lang w:eastAsia="en-US"/>
        </w:rPr>
        <w:t>: El Servicio de Impuestos Internos.</w:t>
      </w:r>
      <w:bookmarkStart w:id="2" w:name="TítuloDonantes"/>
    </w:p>
    <w:p w:rsidR="00045DC8" w:rsidRPr="00C35448" w:rsidRDefault="00045DC8" w:rsidP="00045DC8">
      <w:pPr>
        <w:widowControl w:val="0"/>
        <w:pBdr>
          <w:top w:val="nil"/>
          <w:left w:val="nil"/>
          <w:bottom w:val="nil"/>
          <w:right w:val="nil"/>
          <w:between w:val="nil"/>
          <w:bar w:val="nil"/>
        </w:pBdr>
        <w:tabs>
          <w:tab w:val="left" w:pos="220"/>
          <w:tab w:val="left" w:pos="720"/>
          <w:tab w:val="left" w:pos="2268"/>
        </w:tabs>
        <w:spacing w:after="0"/>
        <w:jc w:val="both"/>
        <w:rPr>
          <w:rFonts w:ascii="Courier New" w:eastAsia="Courier New" w:hAnsi="Courier New" w:cs="Courier New"/>
          <w:color w:val="000000"/>
          <w:sz w:val="24"/>
          <w:szCs w:val="24"/>
          <w:u w:color="000000"/>
          <w:bdr w:val="nil"/>
          <w:lang w:val="es-ES_tradnl" w:eastAsia="en-US"/>
        </w:rPr>
      </w:pPr>
      <w:bookmarkStart w:id="3" w:name="TítuloBeneficiosTributarios"/>
      <w:bookmarkEnd w:id="2"/>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Título III</w:t>
      </w:r>
      <w:bookmarkStart w:id="4" w:name="Donantes"/>
      <w:bookmarkEnd w:id="3"/>
      <w:r w:rsidRPr="00C35448">
        <w:rPr>
          <w:rFonts w:ascii="Courier New" w:eastAsia="Courier New" w:hAnsi="Courier New" w:cs="Courier New"/>
          <w:bCs/>
          <w:color w:val="000000"/>
          <w:sz w:val="24"/>
          <w:szCs w:val="24"/>
          <w:u w:color="000000"/>
          <w:bdr w:val="nil"/>
          <w:lang w:val="es-ES_tradnl" w:eastAsia="en-US"/>
        </w:rPr>
        <w:t xml:space="preserve"> </w:t>
      </w: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De los beneficios a que dan derecho las donaciones que establece esta ley</w:t>
      </w:r>
    </w:p>
    <w:p w:rsidR="00045DC8" w:rsidRPr="00C35448" w:rsidRDefault="00045DC8" w:rsidP="00045DC8">
      <w:pPr>
        <w:widowControl w:val="0"/>
        <w:pBdr>
          <w:top w:val="nil"/>
          <w:left w:val="nil"/>
          <w:bottom w:val="nil"/>
          <w:right w:val="nil"/>
          <w:between w:val="nil"/>
          <w:bar w:val="nil"/>
        </w:pBdr>
        <w:tabs>
          <w:tab w:val="left" w:pos="220"/>
          <w:tab w:val="left" w:pos="720"/>
        </w:tabs>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widowControl w:val="0"/>
        <w:pBdr>
          <w:top w:val="nil"/>
          <w:left w:val="nil"/>
          <w:bottom w:val="nil"/>
          <w:right w:val="nil"/>
          <w:between w:val="nil"/>
          <w:bar w:val="nil"/>
        </w:pBdr>
        <w:tabs>
          <w:tab w:val="left" w:pos="940"/>
          <w:tab w:val="left" w:pos="1440"/>
          <w:tab w:val="left" w:pos="2268"/>
        </w:tabs>
        <w:spacing w:after="0"/>
        <w:jc w:val="both"/>
        <w:rPr>
          <w:rFonts w:ascii="Courier New" w:eastAsia="Courier New" w:hAnsi="Courier New" w:cs="Courier New"/>
          <w:color w:val="000000"/>
          <w:sz w:val="24"/>
          <w:szCs w:val="24"/>
          <w:u w:color="000000"/>
          <w:bdr w:val="nil"/>
          <w:lang w:val="es-ES_tradnl" w:eastAsia="en-US"/>
        </w:rPr>
      </w:pPr>
      <w:bookmarkStart w:id="5" w:name="ArtículoRequisitoDonaciones"/>
      <w:r w:rsidRPr="00C35448">
        <w:rPr>
          <w:rFonts w:ascii="Courier New" w:eastAsia="Courier New" w:hAnsi="Courier New" w:cs="Courier New"/>
          <w:bCs/>
          <w:color w:val="000000"/>
          <w:sz w:val="24"/>
          <w:szCs w:val="24"/>
          <w:u w:color="000000"/>
          <w:bdr w:val="nil"/>
          <w:lang w:val="es-ES_tradnl" w:eastAsia="en-US"/>
        </w:rPr>
        <w:t>Artículo 3</w:t>
      </w:r>
      <w:bookmarkEnd w:id="4"/>
      <w:bookmarkEnd w:id="5"/>
      <w:r w:rsidRPr="00C35448">
        <w:rPr>
          <w:rFonts w:ascii="Courier New" w:eastAsia="Courier New" w:hAnsi="Courier New" w:cs="Courier New"/>
          <w:bCs/>
          <w:color w:val="000000"/>
          <w:sz w:val="24"/>
          <w:szCs w:val="24"/>
          <w:u w:color="000000"/>
          <w:bdr w:val="nil"/>
          <w:lang w:val="es-ES_tradnl" w:eastAsia="en-US"/>
        </w:rPr>
        <w:t xml:space="preserve">.- </w:t>
      </w:r>
      <w:r w:rsidRPr="00C35448">
        <w:rPr>
          <w:rFonts w:ascii="Courier New" w:eastAsia="Courier New" w:hAnsi="Courier New" w:cs="Courier New"/>
          <w:bCs/>
          <w:color w:val="000000"/>
          <w:sz w:val="24"/>
          <w:szCs w:val="24"/>
          <w:u w:color="000000"/>
          <w:bdr w:val="nil"/>
          <w:lang w:val="es-ES_tradnl" w:eastAsia="en-US"/>
        </w:rPr>
        <w:tab/>
        <w:t xml:space="preserve">Donaciones susceptibles de acogerse a los beneficios de esta ley. </w:t>
      </w:r>
      <w:r w:rsidRPr="00C35448">
        <w:rPr>
          <w:rFonts w:ascii="Courier New" w:eastAsia="Courier New" w:hAnsi="Courier New" w:cs="Courier New"/>
          <w:color w:val="000000"/>
          <w:sz w:val="24"/>
          <w:szCs w:val="24"/>
          <w:u w:color="000000"/>
          <w:bdr w:val="nil"/>
          <w:lang w:val="es-ES_tradnl" w:eastAsia="en-US"/>
        </w:rPr>
        <w:t xml:space="preserve">Las donaciones destinadas a beneficiar a una </w:t>
      </w:r>
      <w:proofErr w:type="spellStart"/>
      <w:r w:rsidRPr="00C35448">
        <w:rPr>
          <w:rFonts w:ascii="Courier New" w:eastAsia="Courier New" w:hAnsi="Courier New" w:cs="Courier New"/>
          <w:color w:val="000000"/>
          <w:sz w:val="24"/>
          <w:szCs w:val="24"/>
          <w:u w:color="000000"/>
          <w:bdr w:val="nil"/>
          <w:lang w:val="es-ES_tradnl" w:eastAsia="en-US"/>
        </w:rPr>
        <w:t>Mipyme</w:t>
      </w:r>
      <w:proofErr w:type="spellEnd"/>
      <w:r w:rsidRPr="00C35448">
        <w:rPr>
          <w:rFonts w:ascii="Courier New" w:eastAsia="Courier New" w:hAnsi="Courier New" w:cs="Courier New"/>
          <w:color w:val="000000"/>
          <w:sz w:val="24"/>
          <w:szCs w:val="24"/>
          <w:u w:color="000000"/>
          <w:bdr w:val="nil"/>
          <w:lang w:val="es-ES_tradnl" w:eastAsia="en-US"/>
        </w:rPr>
        <w:t xml:space="preserve"> o un conjunto de ellas incorporada al Catastro Público, darán derecho a los beneficios establecidos en esta ley, siempre que el Donante y la donataria no se encuentren relacionados en los términos señalados en los incisos siguientes.</w:t>
      </w:r>
    </w:p>
    <w:p w:rsidR="00045DC8" w:rsidRPr="00C35448" w:rsidRDefault="00045DC8" w:rsidP="00045DC8">
      <w:pPr>
        <w:widowControl w:val="0"/>
        <w:pBdr>
          <w:top w:val="nil"/>
          <w:left w:val="nil"/>
          <w:bottom w:val="nil"/>
          <w:right w:val="nil"/>
          <w:between w:val="nil"/>
          <w:bar w:val="nil"/>
        </w:pBdr>
        <w:tabs>
          <w:tab w:val="left" w:pos="940"/>
          <w:tab w:val="left" w:pos="1440"/>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spacing w:after="0"/>
        <w:ind w:firstLine="2268"/>
        <w:jc w:val="both"/>
        <w:rPr>
          <w:rFonts w:ascii="Courier New" w:eastAsia="Times New Roman" w:hAnsi="Courier New" w:cs="Courier New"/>
          <w:sz w:val="24"/>
          <w:szCs w:val="24"/>
          <w:lang w:eastAsia="en-US"/>
        </w:rPr>
      </w:pPr>
      <w:r w:rsidRPr="00C35448">
        <w:rPr>
          <w:rFonts w:ascii="Courier New" w:eastAsia="Courier New" w:hAnsi="Courier New" w:cs="Courier New"/>
          <w:sz w:val="24"/>
          <w:szCs w:val="20"/>
          <w:lang w:eastAsia="es-ES"/>
        </w:rPr>
        <w:t>S</w:t>
      </w:r>
      <w:r w:rsidRPr="00C35448">
        <w:rPr>
          <w:rFonts w:ascii="Courier New" w:eastAsia="Times New Roman" w:hAnsi="Courier New" w:cs="Courier New"/>
          <w:sz w:val="24"/>
          <w:szCs w:val="24"/>
          <w:lang w:eastAsia="en-US"/>
        </w:rPr>
        <w:t>e entenderá que están relacionados para efectos de esta ley:</w:t>
      </w:r>
    </w:p>
    <w:p w:rsidR="00045DC8" w:rsidRPr="00C35448" w:rsidRDefault="00045DC8" w:rsidP="00045DC8">
      <w:pPr>
        <w:spacing w:after="0"/>
        <w:ind w:firstLine="2835"/>
        <w:jc w:val="both"/>
        <w:rPr>
          <w:rFonts w:ascii="Courier New" w:eastAsia="Times New Roman" w:hAnsi="Courier New" w:cs="Courier New"/>
          <w:sz w:val="24"/>
          <w:szCs w:val="24"/>
          <w:lang w:eastAsia="en-US"/>
        </w:rPr>
      </w:pPr>
    </w:p>
    <w:p w:rsidR="00045DC8" w:rsidRPr="00C35448" w:rsidRDefault="00045DC8" w:rsidP="001D672D">
      <w:pPr>
        <w:numPr>
          <w:ilvl w:val="0"/>
          <w:numId w:val="2"/>
        </w:numPr>
        <w:tabs>
          <w:tab w:val="left" w:pos="2835"/>
        </w:tabs>
        <w:spacing w:after="0"/>
        <w:ind w:left="0" w:firstLine="2268"/>
        <w:jc w:val="both"/>
        <w:rPr>
          <w:rFonts w:ascii="Courier" w:eastAsia="Times New Roman" w:hAnsi="Courier" w:cs="Times New Roman"/>
          <w:sz w:val="24"/>
          <w:szCs w:val="20"/>
          <w:lang w:eastAsia="es-ES"/>
        </w:rPr>
      </w:pPr>
      <w:r w:rsidRPr="00C35448">
        <w:rPr>
          <w:rFonts w:ascii="Courier" w:eastAsia="Times New Roman" w:hAnsi="Courier" w:cs="Times New Roman"/>
          <w:sz w:val="24"/>
          <w:szCs w:val="20"/>
          <w:lang w:eastAsia="es-ES"/>
        </w:rPr>
        <w:lastRenderedPageBreak/>
        <w:t>El controlador y las entidades controladas.</w:t>
      </w:r>
    </w:p>
    <w:p w:rsidR="00045DC8" w:rsidRPr="00C35448" w:rsidRDefault="00045DC8" w:rsidP="00045DC8">
      <w:pPr>
        <w:tabs>
          <w:tab w:val="left" w:pos="3402"/>
        </w:tabs>
        <w:spacing w:after="0"/>
        <w:ind w:left="2835"/>
        <w:jc w:val="both"/>
        <w:rPr>
          <w:rFonts w:ascii="Courier" w:eastAsia="Times New Roman" w:hAnsi="Courier" w:cs="Times New Roman"/>
          <w:sz w:val="24"/>
          <w:szCs w:val="20"/>
          <w:lang w:eastAsia="es-ES"/>
        </w:rPr>
      </w:pPr>
    </w:p>
    <w:p w:rsidR="00045DC8" w:rsidRPr="00C35448" w:rsidRDefault="00045DC8" w:rsidP="001D672D">
      <w:pPr>
        <w:numPr>
          <w:ilvl w:val="0"/>
          <w:numId w:val="2"/>
        </w:numPr>
        <w:tabs>
          <w:tab w:val="left" w:pos="2835"/>
        </w:tabs>
        <w:spacing w:after="0"/>
        <w:ind w:left="0" w:firstLine="2268"/>
        <w:jc w:val="both"/>
        <w:rPr>
          <w:rFonts w:ascii="Courier" w:eastAsia="Times New Roman" w:hAnsi="Courier" w:cs="Times New Roman"/>
          <w:sz w:val="24"/>
          <w:szCs w:val="20"/>
          <w:lang w:eastAsia="es-ES"/>
        </w:rPr>
      </w:pPr>
      <w:r w:rsidRPr="00C35448">
        <w:rPr>
          <w:rFonts w:ascii="Courier" w:eastAsia="Times New Roman" w:hAnsi="Courier" w:cs="Times New Roman"/>
          <w:sz w:val="24"/>
          <w:szCs w:val="20"/>
          <w:lang w:eastAsia="es-ES"/>
        </w:rPr>
        <w:t xml:space="preserve">Todas las entidades, empresas o sociedades que se encuentren bajo un controlador común. </w:t>
      </w:r>
    </w:p>
    <w:p w:rsidR="00045DC8" w:rsidRPr="00C35448" w:rsidRDefault="00045DC8" w:rsidP="00045DC8">
      <w:pPr>
        <w:tabs>
          <w:tab w:val="left" w:pos="3402"/>
        </w:tabs>
        <w:spacing w:after="0"/>
        <w:ind w:left="2835"/>
        <w:jc w:val="both"/>
        <w:rPr>
          <w:rFonts w:ascii="Courier" w:eastAsia="Times New Roman" w:hAnsi="Courier" w:cs="Times New Roman"/>
          <w:sz w:val="24"/>
          <w:szCs w:val="20"/>
          <w:lang w:eastAsia="es-ES"/>
        </w:rPr>
      </w:pPr>
    </w:p>
    <w:p w:rsidR="00045DC8" w:rsidRPr="00C35448" w:rsidRDefault="00045DC8" w:rsidP="001D672D">
      <w:pPr>
        <w:numPr>
          <w:ilvl w:val="0"/>
          <w:numId w:val="2"/>
        </w:numPr>
        <w:tabs>
          <w:tab w:val="left" w:pos="2835"/>
        </w:tabs>
        <w:spacing w:after="0"/>
        <w:ind w:left="0" w:firstLine="2268"/>
        <w:jc w:val="both"/>
        <w:rPr>
          <w:rFonts w:ascii="Courier" w:eastAsia="Times New Roman" w:hAnsi="Courier" w:cs="Times New Roman"/>
          <w:sz w:val="24"/>
          <w:szCs w:val="20"/>
          <w:lang w:eastAsia="es-ES"/>
        </w:rPr>
      </w:pPr>
      <w:r w:rsidRPr="00C35448">
        <w:rPr>
          <w:rFonts w:ascii="Courier" w:eastAsia="Times New Roman" w:hAnsi="Courier" w:cs="Times New Roman"/>
          <w:sz w:val="24"/>
          <w:szCs w:val="20"/>
          <w:lang w:eastAsia="es-ES"/>
        </w:rPr>
        <w:t>Las entidades y sus dueños, usufructuarios o contribuyentes que a cualquier otro título posean, directamente o a través de otras personas o entidades, más del 10% de las acciones, derechos, cuotas, utilidades o ingresos, o derechos a voto en la junta de accionistas o de tenedores de cuotas.</w:t>
      </w:r>
    </w:p>
    <w:p w:rsidR="00045DC8" w:rsidRPr="00C35448" w:rsidRDefault="00045DC8" w:rsidP="00045DC8">
      <w:pPr>
        <w:pStyle w:val="Prrafodelista"/>
        <w:rPr>
          <w:rFonts w:ascii="Courier" w:hAnsi="Courier"/>
        </w:rPr>
      </w:pPr>
    </w:p>
    <w:p w:rsidR="00045DC8" w:rsidRPr="00C35448" w:rsidRDefault="00045DC8" w:rsidP="001D672D">
      <w:pPr>
        <w:numPr>
          <w:ilvl w:val="0"/>
          <w:numId w:val="2"/>
        </w:numPr>
        <w:tabs>
          <w:tab w:val="left" w:pos="2835"/>
        </w:tabs>
        <w:spacing w:after="0"/>
        <w:ind w:left="0" w:firstLine="2268"/>
        <w:jc w:val="both"/>
        <w:rPr>
          <w:rFonts w:ascii="Courier" w:eastAsia="Times New Roman" w:hAnsi="Courier" w:cs="Times New Roman"/>
          <w:sz w:val="24"/>
          <w:szCs w:val="20"/>
          <w:lang w:eastAsia="es-ES"/>
        </w:rPr>
      </w:pPr>
      <w:r w:rsidRPr="00C35448">
        <w:rPr>
          <w:rFonts w:ascii="Courier" w:eastAsia="Times New Roman" w:hAnsi="Courier" w:cs="Times New Roman"/>
          <w:sz w:val="24"/>
          <w:szCs w:val="20"/>
          <w:lang w:eastAsia="es-ES"/>
        </w:rPr>
        <w:t>El gestor de un contrato de asociación u otro negocio de carácter fiduciario respecto de la asociación o negocio en que tiene derecho a más del 10% de las utilidades. Asimismo, los partícipes</w:t>
      </w:r>
      <w:r w:rsidRPr="00C35448">
        <w:rPr>
          <w:rFonts w:ascii="Courier New" w:eastAsia="Times New Roman" w:hAnsi="Courier New" w:cs="Courier New"/>
          <w:sz w:val="24"/>
          <w:szCs w:val="24"/>
          <w:lang w:eastAsia="en-US"/>
        </w:rPr>
        <w:t xml:space="preserve"> de un contrato de asociación u otro negocio de carácter fiduciario respecto de la asociación o negocio en que tengan derecho a más del 10% de las utilidades</w:t>
      </w:r>
      <w:r w:rsidRPr="00C35448">
        <w:rPr>
          <w:rFonts w:ascii="Courier" w:eastAsia="Times New Roman" w:hAnsi="Courier" w:cs="Times New Roman"/>
          <w:sz w:val="24"/>
          <w:szCs w:val="20"/>
          <w:lang w:eastAsia="es-ES"/>
        </w:rPr>
        <w:t>.</w:t>
      </w:r>
    </w:p>
    <w:p w:rsidR="00045DC8" w:rsidRPr="00C35448" w:rsidRDefault="00045DC8" w:rsidP="00045DC8">
      <w:pPr>
        <w:spacing w:after="0"/>
        <w:jc w:val="both"/>
        <w:rPr>
          <w:rFonts w:ascii="Courier" w:eastAsia="Times New Roman" w:hAnsi="Courier" w:cs="Times New Roman"/>
          <w:sz w:val="24"/>
          <w:szCs w:val="20"/>
          <w:lang w:eastAsia="es-ES"/>
        </w:rPr>
      </w:pPr>
    </w:p>
    <w:p w:rsidR="00045DC8" w:rsidRPr="00C35448" w:rsidRDefault="00045DC8" w:rsidP="001D672D">
      <w:pPr>
        <w:spacing w:after="0"/>
        <w:ind w:firstLine="2268"/>
        <w:jc w:val="both"/>
        <w:rPr>
          <w:rFonts w:ascii="Courier" w:eastAsia="Times New Roman" w:hAnsi="Courier" w:cs="Times New Roman"/>
          <w:sz w:val="24"/>
          <w:szCs w:val="20"/>
          <w:lang w:eastAsia="es-ES"/>
        </w:rPr>
      </w:pPr>
      <w:r w:rsidRPr="00C35448">
        <w:rPr>
          <w:rFonts w:ascii="Courier" w:eastAsia="Times New Roman" w:hAnsi="Courier" w:cs="Times New Roman"/>
          <w:sz w:val="24"/>
          <w:szCs w:val="20"/>
          <w:lang w:eastAsia="es-ES"/>
        </w:rPr>
        <w:t>Se considerará como controlador, a toda persona o entidad, o grupo de ellos con acuerdo explícito de actuación conjunta que, directamente o a través de otras personas o entidades, es dueña, usufructuaria o a cualquier otro título posee más del 50% de las acciones, derechos, cuotas, utilidades o ingresos, o derechos de voto en la junta de accionistas o de tenedores de cuotas de otra entidad, empresa o sociedad. Estas últimas se considerarán como controladas. Para estos efectos, no se aplicará lo dispuesto en los incisos segundo y siguientes del artículo 98 de la ley Nº 18.045.</w:t>
      </w:r>
    </w:p>
    <w:p w:rsidR="00045DC8" w:rsidRPr="00C35448" w:rsidRDefault="00045DC8" w:rsidP="00045DC8">
      <w:pPr>
        <w:widowControl w:val="0"/>
        <w:pBdr>
          <w:top w:val="nil"/>
          <w:left w:val="nil"/>
          <w:bottom w:val="nil"/>
          <w:right w:val="nil"/>
          <w:between w:val="nil"/>
          <w:bar w:val="nil"/>
        </w:pBdr>
        <w:tabs>
          <w:tab w:val="left" w:pos="220"/>
          <w:tab w:val="left" w:pos="720"/>
        </w:tabs>
        <w:spacing w:after="0"/>
        <w:ind w:firstLine="2835"/>
        <w:jc w:val="both"/>
        <w:rPr>
          <w:rFonts w:ascii="Courier New" w:eastAsia="Courier New" w:hAnsi="Courier New" w:cs="Courier New"/>
          <w:color w:val="000000"/>
          <w:sz w:val="24"/>
          <w:szCs w:val="24"/>
          <w:u w:color="000000"/>
          <w:bdr w:val="nil"/>
          <w:lang w:val="es-ES_tradnl" w:eastAsia="en-US"/>
        </w:rPr>
      </w:pPr>
    </w:p>
    <w:p w:rsidR="00045DC8" w:rsidRPr="000F780F" w:rsidRDefault="00045DC8" w:rsidP="00045DC8">
      <w:pPr>
        <w:widowControl w:val="0"/>
        <w:pBdr>
          <w:top w:val="nil"/>
          <w:left w:val="nil"/>
          <w:bottom w:val="nil"/>
          <w:right w:val="nil"/>
          <w:between w:val="nil"/>
          <w:bar w:val="nil"/>
        </w:pBdr>
        <w:tabs>
          <w:tab w:val="left" w:pos="220"/>
          <w:tab w:val="left" w:pos="709"/>
          <w:tab w:val="left" w:pos="1985"/>
        </w:tabs>
        <w:spacing w:after="0"/>
        <w:jc w:val="both"/>
        <w:rPr>
          <w:rFonts w:ascii="Courier New" w:eastAsia="Courier New" w:hAnsi="Courier New" w:cs="Courier New"/>
          <w:color w:val="000000"/>
          <w:sz w:val="24"/>
          <w:szCs w:val="24"/>
          <w:u w:color="000000"/>
          <w:bdr w:val="nil"/>
          <w:lang w:val="es-ES_tradnl" w:eastAsia="en-US"/>
        </w:rPr>
      </w:pPr>
      <w:bookmarkStart w:id="6" w:name="ArtículoBeneficiosGeneralesDeLasDonacion"/>
      <w:r w:rsidRPr="00C35448">
        <w:rPr>
          <w:rFonts w:ascii="Courier New" w:eastAsia="Courier New" w:hAnsi="Courier New" w:cs="Courier New"/>
          <w:bCs/>
          <w:color w:val="000000"/>
          <w:sz w:val="24"/>
          <w:szCs w:val="24"/>
          <w:u w:color="000000"/>
          <w:bdr w:val="nil"/>
          <w:lang w:val="es-ES_tradnl" w:eastAsia="en-US"/>
        </w:rPr>
        <w:t>Artículo 4</w:t>
      </w:r>
      <w:bookmarkEnd w:id="6"/>
      <w:r w:rsidRPr="00C35448">
        <w:rPr>
          <w:rFonts w:ascii="Courier New" w:eastAsia="Courier New" w:hAnsi="Courier New" w:cs="Courier New"/>
          <w:bCs/>
          <w:color w:val="000000"/>
          <w:sz w:val="24"/>
          <w:szCs w:val="24"/>
          <w:u w:color="000000"/>
          <w:bdr w:val="nil"/>
          <w:lang w:val="es-ES_tradnl" w:eastAsia="en-US"/>
        </w:rPr>
        <w:t xml:space="preserve">.- </w:t>
      </w:r>
      <w:r w:rsidRPr="00C35448">
        <w:rPr>
          <w:rFonts w:ascii="Courier New" w:eastAsia="Courier New" w:hAnsi="Courier New" w:cs="Courier New"/>
          <w:bCs/>
          <w:color w:val="000000"/>
          <w:sz w:val="24"/>
          <w:szCs w:val="24"/>
          <w:u w:color="000000"/>
          <w:bdr w:val="nil"/>
          <w:lang w:val="es-ES_tradnl" w:eastAsia="en-US"/>
        </w:rPr>
        <w:tab/>
        <w:t xml:space="preserve">Beneficios que confieren las donaciones de esta ley. </w:t>
      </w:r>
      <w:r w:rsidRPr="00C35448">
        <w:rPr>
          <w:rFonts w:ascii="Courier New" w:eastAsia="Courier New" w:hAnsi="Courier New" w:cs="Courier New"/>
          <w:color w:val="000000"/>
          <w:sz w:val="24"/>
          <w:szCs w:val="24"/>
          <w:u w:color="000000"/>
          <w:bdr w:val="nil"/>
          <w:lang w:val="es-ES_tradnl" w:eastAsia="en-US"/>
        </w:rPr>
        <w:t xml:space="preserve">Siempre que la donación se encuentre destinada a una </w:t>
      </w:r>
      <w:proofErr w:type="spellStart"/>
      <w:r w:rsidRPr="00C35448">
        <w:rPr>
          <w:rFonts w:ascii="Courier New" w:eastAsia="Courier New" w:hAnsi="Courier New" w:cs="Courier New"/>
          <w:color w:val="000000"/>
          <w:sz w:val="24"/>
          <w:szCs w:val="24"/>
          <w:u w:color="000000"/>
          <w:bdr w:val="nil"/>
          <w:lang w:val="es-ES_tradnl" w:eastAsia="en-US"/>
        </w:rPr>
        <w:t>Mipyme</w:t>
      </w:r>
      <w:proofErr w:type="spellEnd"/>
      <w:r w:rsidRPr="00C35448">
        <w:rPr>
          <w:rFonts w:ascii="Courier New" w:eastAsia="Courier New" w:hAnsi="Courier New" w:cs="Courier New"/>
          <w:color w:val="000000"/>
          <w:sz w:val="24"/>
          <w:szCs w:val="24"/>
          <w:u w:color="000000"/>
          <w:bdr w:val="nil"/>
          <w:lang w:val="es-ES_tradnl" w:eastAsia="en-US"/>
        </w:rPr>
        <w:t xml:space="preserve"> incorporada al Catastro Público, los Donantes podrán deducir,</w:t>
      </w:r>
      <w:r w:rsidRPr="000F780F">
        <w:rPr>
          <w:rFonts w:ascii="Courier New" w:eastAsia="Courier New" w:hAnsi="Courier New" w:cs="Courier New"/>
          <w:color w:val="000000"/>
          <w:sz w:val="24"/>
          <w:szCs w:val="24"/>
          <w:u w:color="000000"/>
          <w:bdr w:val="nil"/>
          <w:lang w:val="es-ES_tradnl" w:eastAsia="en-US"/>
        </w:rPr>
        <w:t xml:space="preserve"> con el límite señalado en el artículo 5°, el monto de dichas donaciones como gasto para efectos de la determinación de la renta líquida imponible del impuesto a la renta, conforme a lo dispuesto en </w:t>
      </w:r>
      <w:r>
        <w:rPr>
          <w:rFonts w:ascii="Courier New" w:eastAsia="Courier New" w:hAnsi="Courier New" w:cs="Courier New"/>
          <w:color w:val="000000"/>
          <w:sz w:val="24"/>
          <w:szCs w:val="24"/>
          <w:u w:color="000000"/>
          <w:bdr w:val="nil"/>
          <w:lang w:val="es-ES_tradnl" w:eastAsia="en-US"/>
        </w:rPr>
        <w:t>la Ley sobre Impuesto a la Renta, contenida en el artículo primero d</w:t>
      </w:r>
      <w:r w:rsidRPr="000F780F">
        <w:rPr>
          <w:rFonts w:ascii="Courier New" w:eastAsia="Courier New" w:hAnsi="Courier New" w:cs="Courier New"/>
          <w:color w:val="000000"/>
          <w:sz w:val="24"/>
          <w:szCs w:val="24"/>
          <w:u w:color="000000"/>
          <w:bdr w:val="nil"/>
          <w:lang w:val="es-ES_tradnl" w:eastAsia="en-US"/>
        </w:rPr>
        <w:t>el decreto ley N° 824 de 1974, incluyendo aquellos Donantes que se encuentren en situación de pérdida tributaria.</w:t>
      </w:r>
    </w:p>
    <w:p w:rsidR="00045DC8" w:rsidRPr="000F780F" w:rsidRDefault="00045DC8" w:rsidP="00045DC8">
      <w:pPr>
        <w:widowControl w:val="0"/>
        <w:pBdr>
          <w:top w:val="nil"/>
          <w:left w:val="nil"/>
          <w:bottom w:val="nil"/>
          <w:right w:val="nil"/>
          <w:between w:val="nil"/>
          <w:bar w:val="nil"/>
        </w:pBdr>
        <w:tabs>
          <w:tab w:val="left" w:pos="220"/>
          <w:tab w:val="left" w:pos="709"/>
        </w:tabs>
        <w:spacing w:after="0"/>
        <w:ind w:firstLine="2835"/>
        <w:jc w:val="both"/>
        <w:rPr>
          <w:rFonts w:ascii="Courier New" w:eastAsia="Courier New" w:hAnsi="Courier New" w:cs="Courier New"/>
          <w:color w:val="000000"/>
          <w:sz w:val="24"/>
          <w:szCs w:val="24"/>
          <w:u w:color="000000"/>
          <w:bdr w:val="nil"/>
          <w:lang w:val="es-ES_tradnl" w:eastAsia="en-US"/>
        </w:rPr>
      </w:pPr>
    </w:p>
    <w:p w:rsidR="00045DC8" w:rsidRPr="001D672D" w:rsidRDefault="00045DC8" w:rsidP="001D672D">
      <w:pPr>
        <w:spacing w:after="0"/>
        <w:ind w:firstLine="2268"/>
        <w:jc w:val="both"/>
        <w:rPr>
          <w:rFonts w:ascii="Courier" w:eastAsia="Times New Roman" w:hAnsi="Courier" w:cs="Times New Roman"/>
          <w:sz w:val="24"/>
          <w:szCs w:val="20"/>
          <w:lang w:eastAsia="es-ES"/>
        </w:rPr>
      </w:pPr>
      <w:r w:rsidRPr="001D672D">
        <w:rPr>
          <w:rFonts w:ascii="Courier" w:eastAsia="Times New Roman" w:hAnsi="Courier" w:cs="Times New Roman"/>
          <w:sz w:val="24"/>
          <w:szCs w:val="20"/>
          <w:lang w:eastAsia="es-ES"/>
        </w:rPr>
        <w:t>La deducción como gasto de las donaciones se realizará en el ejercicio en que se materialice la donación.</w:t>
      </w:r>
    </w:p>
    <w:p w:rsidR="00045DC8" w:rsidRPr="001D672D" w:rsidRDefault="00045DC8" w:rsidP="001D672D">
      <w:pPr>
        <w:spacing w:after="0"/>
        <w:ind w:firstLine="2268"/>
        <w:jc w:val="both"/>
        <w:rPr>
          <w:rFonts w:ascii="Courier" w:eastAsia="Times New Roman" w:hAnsi="Courier" w:cs="Times New Roman"/>
          <w:sz w:val="24"/>
          <w:szCs w:val="20"/>
          <w:lang w:eastAsia="es-ES"/>
        </w:rPr>
      </w:pPr>
    </w:p>
    <w:p w:rsidR="00045DC8" w:rsidRPr="000F780F" w:rsidRDefault="00045DC8" w:rsidP="001D672D">
      <w:pPr>
        <w:spacing w:after="0"/>
        <w:ind w:firstLine="2268"/>
        <w:jc w:val="both"/>
        <w:rPr>
          <w:rFonts w:ascii="Courier New" w:eastAsia="Courier New" w:hAnsi="Courier New" w:cs="Courier New"/>
          <w:color w:val="000000"/>
          <w:sz w:val="24"/>
          <w:szCs w:val="24"/>
          <w:u w:color="000000"/>
          <w:bdr w:val="nil"/>
          <w:lang w:val="es-ES_tradnl" w:eastAsia="en-US"/>
        </w:rPr>
      </w:pPr>
      <w:r w:rsidRPr="001D672D">
        <w:rPr>
          <w:rFonts w:ascii="Courier" w:eastAsia="Times New Roman" w:hAnsi="Courier" w:cs="Times New Roman"/>
          <w:sz w:val="24"/>
          <w:szCs w:val="20"/>
          <w:lang w:eastAsia="es-ES"/>
        </w:rPr>
        <w:lastRenderedPageBreak/>
        <w:t>Las donaciones efectuadas conforme a esta ley estarán exentas de</w:t>
      </w:r>
      <w:r w:rsidRPr="000F780F">
        <w:rPr>
          <w:rFonts w:ascii="Courier New" w:eastAsia="Courier New" w:hAnsi="Courier New" w:cs="Courier New"/>
          <w:color w:val="000000"/>
          <w:sz w:val="24"/>
          <w:szCs w:val="24"/>
          <w:u w:color="000000"/>
          <w:bdr w:val="nil"/>
          <w:lang w:val="es-ES_tradnl" w:eastAsia="en-US"/>
        </w:rPr>
        <w:t xml:space="preserve"> todo impuesto y liberadas del trámite de insinuación</w:t>
      </w:r>
      <w:r>
        <w:rPr>
          <w:rFonts w:ascii="Courier New" w:eastAsia="Courier New" w:hAnsi="Courier New" w:cs="Courier New"/>
          <w:color w:val="000000"/>
          <w:sz w:val="24"/>
          <w:szCs w:val="24"/>
          <w:u w:color="000000"/>
          <w:bdr w:val="nil"/>
          <w:lang w:val="es-ES_tradnl" w:eastAsia="en-US"/>
        </w:rPr>
        <w:t>, y</w:t>
      </w:r>
      <w:r w:rsidRPr="00503449">
        <w:rPr>
          <w:rFonts w:ascii="Courier New" w:hAnsi="Courier New"/>
          <w:sz w:val="24"/>
          <w:lang w:val="es-ES_tradnl"/>
        </w:rPr>
        <w:t xml:space="preserve"> </w:t>
      </w:r>
      <w:r>
        <w:rPr>
          <w:rFonts w:ascii="Courier New" w:eastAsia="Courier New" w:hAnsi="Courier New" w:cs="Courier New"/>
          <w:color w:val="000000"/>
          <w:sz w:val="24"/>
          <w:szCs w:val="24"/>
          <w:u w:color="000000"/>
          <w:bdr w:val="nil"/>
          <w:lang w:val="es-ES_tradnl" w:eastAsia="en-US"/>
        </w:rPr>
        <w:t>no estarán sujetas</w:t>
      </w:r>
      <w:r w:rsidRPr="003352F6">
        <w:rPr>
          <w:rFonts w:ascii="Courier New" w:eastAsia="Courier New" w:hAnsi="Courier New" w:cs="Courier New"/>
          <w:color w:val="000000"/>
          <w:sz w:val="24"/>
          <w:szCs w:val="24"/>
          <w:u w:color="000000"/>
          <w:bdr w:val="nil"/>
          <w:lang w:val="es-ES_tradnl" w:eastAsia="en-US"/>
        </w:rPr>
        <w:t xml:space="preserve"> al límite global absoluto establecido en el artículo </w:t>
      </w:r>
      <w:r w:rsidR="009A4720">
        <w:rPr>
          <w:rFonts w:ascii="Courier New" w:eastAsia="Courier New" w:hAnsi="Courier New" w:cs="Courier New"/>
          <w:color w:val="000000"/>
          <w:sz w:val="24"/>
          <w:szCs w:val="24"/>
          <w:u w:color="000000"/>
          <w:bdr w:val="nil"/>
          <w:lang w:val="es-ES_tradnl" w:eastAsia="en-US"/>
        </w:rPr>
        <w:t>10</w:t>
      </w:r>
      <w:r w:rsidRPr="003352F6">
        <w:rPr>
          <w:rFonts w:ascii="Courier New" w:eastAsia="Courier New" w:hAnsi="Courier New" w:cs="Courier New"/>
          <w:color w:val="000000"/>
          <w:sz w:val="24"/>
          <w:szCs w:val="24"/>
          <w:u w:color="000000"/>
          <w:bdr w:val="nil"/>
          <w:lang w:val="es-ES_tradnl" w:eastAsia="en-US"/>
        </w:rPr>
        <w:t xml:space="preserve"> de la ley N° 19.885</w:t>
      </w:r>
      <w:r>
        <w:rPr>
          <w:rFonts w:ascii="Courier New" w:eastAsia="Courier New" w:hAnsi="Courier New" w:cs="Courier New"/>
          <w:color w:val="000000"/>
          <w:sz w:val="24"/>
          <w:szCs w:val="24"/>
          <w:u w:color="000000"/>
          <w:bdr w:val="nil"/>
          <w:lang w:val="es-ES_tradnl" w:eastAsia="en-US"/>
        </w:rPr>
        <w:t>, sin perjuicio del límite señalado en el artículo 5 de esta ley</w:t>
      </w:r>
      <w:r w:rsidRPr="000F780F">
        <w:rPr>
          <w:rFonts w:ascii="Courier New" w:eastAsia="Courier New" w:hAnsi="Courier New" w:cs="Courier New"/>
          <w:color w:val="000000"/>
          <w:sz w:val="24"/>
          <w:szCs w:val="24"/>
          <w:u w:color="000000"/>
          <w:bdr w:val="nil"/>
          <w:lang w:val="es-ES_tradnl" w:eastAsia="en-US"/>
        </w:rPr>
        <w:t>.</w:t>
      </w:r>
    </w:p>
    <w:p w:rsidR="00045DC8" w:rsidRPr="000F780F" w:rsidRDefault="00045DC8" w:rsidP="00503449">
      <w:pPr>
        <w:widowControl w:val="0"/>
        <w:pBdr>
          <w:top w:val="nil"/>
          <w:left w:val="nil"/>
          <w:bottom w:val="nil"/>
          <w:right w:val="nil"/>
          <w:between w:val="nil"/>
          <w:bar w:val="nil"/>
        </w:pBdr>
        <w:tabs>
          <w:tab w:val="left" w:pos="220"/>
          <w:tab w:val="left" w:pos="709"/>
        </w:tabs>
        <w:spacing w:after="0"/>
        <w:ind w:left="220" w:hanging="22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widowControl w:val="0"/>
        <w:pBdr>
          <w:top w:val="nil"/>
          <w:left w:val="nil"/>
          <w:bottom w:val="nil"/>
          <w:right w:val="nil"/>
          <w:between w:val="nil"/>
          <w:bar w:val="nil"/>
        </w:pBdr>
        <w:tabs>
          <w:tab w:val="left" w:pos="220"/>
          <w:tab w:val="left" w:pos="720"/>
          <w:tab w:val="left" w:pos="1985"/>
        </w:tabs>
        <w:spacing w:after="0"/>
        <w:jc w:val="both"/>
        <w:rPr>
          <w:rFonts w:ascii="Courier New" w:eastAsia="Courier New" w:hAnsi="Courier New" w:cs="Courier New"/>
          <w:color w:val="000000"/>
          <w:sz w:val="24"/>
          <w:szCs w:val="24"/>
          <w:u w:color="000000"/>
          <w:bdr w:val="nil"/>
          <w:lang w:val="es-ES_tradnl" w:eastAsia="en-US"/>
        </w:rPr>
      </w:pPr>
      <w:bookmarkStart w:id="7" w:name="ArtículoIVA"/>
      <w:r w:rsidRPr="00C35448">
        <w:rPr>
          <w:rFonts w:ascii="Courier New" w:eastAsia="Courier New" w:hAnsi="Courier New" w:cs="Courier New"/>
          <w:bCs/>
          <w:color w:val="000000"/>
          <w:sz w:val="24"/>
          <w:szCs w:val="24"/>
          <w:u w:color="000000"/>
          <w:bdr w:val="nil"/>
          <w:lang w:val="es-ES_tradnl" w:eastAsia="en-US"/>
        </w:rPr>
        <w:t xml:space="preserve">Artículo </w:t>
      </w:r>
      <w:bookmarkEnd w:id="7"/>
      <w:r w:rsidRPr="00C35448">
        <w:rPr>
          <w:rFonts w:ascii="Courier New" w:eastAsia="Courier New" w:hAnsi="Courier New" w:cs="Courier New"/>
          <w:bCs/>
          <w:color w:val="000000"/>
          <w:sz w:val="24"/>
          <w:szCs w:val="24"/>
          <w:u w:color="000000"/>
          <w:bdr w:val="nil"/>
          <w:lang w:val="es-ES_tradnl" w:eastAsia="en-US"/>
        </w:rPr>
        <w:t>5.-</w:t>
      </w:r>
      <w:r w:rsidRPr="00C35448">
        <w:rPr>
          <w:rFonts w:ascii="Courier New" w:eastAsia="Courier New" w:hAnsi="Courier New" w:cs="Courier New"/>
          <w:color w:val="000000"/>
          <w:sz w:val="24"/>
          <w:szCs w:val="24"/>
          <w:u w:color="000000"/>
          <w:bdr w:val="nil"/>
          <w:lang w:val="es-ES_tradnl" w:eastAsia="en-US"/>
        </w:rPr>
        <w:t xml:space="preserve"> </w:t>
      </w:r>
      <w:r w:rsidRPr="00C35448">
        <w:rPr>
          <w:rFonts w:ascii="Courier New" w:eastAsia="Courier New" w:hAnsi="Courier New" w:cs="Courier New"/>
          <w:color w:val="000000"/>
          <w:sz w:val="24"/>
          <w:szCs w:val="24"/>
          <w:u w:color="000000"/>
          <w:bdr w:val="nil"/>
          <w:lang w:val="es-ES_tradnl" w:eastAsia="en-US"/>
        </w:rPr>
        <w:tab/>
      </w:r>
      <w:r w:rsidRPr="00C35448">
        <w:rPr>
          <w:rFonts w:ascii="Courier New" w:eastAsia="Courier New" w:hAnsi="Courier New" w:cs="Courier New"/>
          <w:bCs/>
          <w:color w:val="000000"/>
          <w:sz w:val="24"/>
          <w:szCs w:val="24"/>
          <w:u w:color="000000"/>
          <w:bdr w:val="nil"/>
          <w:lang w:val="es-ES_tradnl" w:eastAsia="en-US"/>
        </w:rPr>
        <w:t>Límite</w:t>
      </w:r>
      <w:r w:rsidR="002D040D" w:rsidRPr="00C35448">
        <w:rPr>
          <w:rFonts w:ascii="Courier New" w:eastAsia="Courier New" w:hAnsi="Courier New" w:cs="Courier New"/>
          <w:bCs/>
          <w:color w:val="000000"/>
          <w:sz w:val="24"/>
          <w:szCs w:val="24"/>
          <w:u w:color="000000"/>
          <w:bdr w:val="nil"/>
          <w:lang w:val="es-ES_tradnl" w:eastAsia="en-US"/>
        </w:rPr>
        <w:t xml:space="preserve"> especial</w:t>
      </w:r>
      <w:r w:rsidRPr="00C35448">
        <w:rPr>
          <w:rFonts w:ascii="Courier New" w:eastAsia="Courier New" w:hAnsi="Courier New" w:cs="Courier New"/>
          <w:bCs/>
          <w:color w:val="000000"/>
          <w:sz w:val="24"/>
          <w:szCs w:val="24"/>
          <w:u w:color="000000"/>
          <w:bdr w:val="nil"/>
          <w:lang w:val="es-ES_tradnl" w:eastAsia="en-US"/>
        </w:rPr>
        <w:t xml:space="preserve"> del gasto. </w:t>
      </w:r>
      <w:r w:rsidRPr="00C35448">
        <w:rPr>
          <w:rFonts w:ascii="Courier New" w:eastAsia="Courier New" w:hAnsi="Courier New" w:cs="Courier New"/>
          <w:color w:val="000000"/>
          <w:sz w:val="24"/>
          <w:szCs w:val="24"/>
          <w:u w:color="000000"/>
          <w:bdr w:val="nil"/>
          <w:lang w:val="es-ES_tradnl" w:eastAsia="en-US"/>
        </w:rPr>
        <w:t xml:space="preserve">El monto deducible como gasto conforme a lo señalado en el artículo 4 no podrá exceder, a elección del contribuyente, </w:t>
      </w:r>
      <w:r w:rsidR="00DE4104" w:rsidRPr="00C35448">
        <w:rPr>
          <w:rFonts w:ascii="Courier New" w:eastAsia="Courier New" w:hAnsi="Courier New" w:cs="Courier New"/>
          <w:color w:val="000000"/>
          <w:sz w:val="24"/>
          <w:szCs w:val="24"/>
          <w:u w:color="000000"/>
          <w:bdr w:val="nil"/>
          <w:lang w:val="es-ES_tradnl" w:eastAsia="en-US"/>
        </w:rPr>
        <w:t>d</w:t>
      </w:r>
      <w:r w:rsidRPr="00C35448">
        <w:rPr>
          <w:rFonts w:ascii="Courier New" w:eastAsia="Courier New" w:hAnsi="Courier New" w:cs="Courier New"/>
          <w:color w:val="000000"/>
          <w:sz w:val="24"/>
          <w:szCs w:val="24"/>
          <w:u w:color="000000"/>
          <w:bdr w:val="nil"/>
          <w:lang w:val="es-ES_tradnl" w:eastAsia="en-US"/>
        </w:rPr>
        <w:t xml:space="preserve">el </w:t>
      </w:r>
      <w:r w:rsidR="00DE4104" w:rsidRPr="00C35448">
        <w:rPr>
          <w:rFonts w:ascii="Courier New" w:eastAsia="Courier New" w:hAnsi="Courier New" w:cs="Courier New"/>
          <w:color w:val="000000"/>
          <w:sz w:val="24"/>
          <w:szCs w:val="24"/>
          <w:u w:color="000000"/>
          <w:bdr w:val="nil"/>
          <w:lang w:val="es-ES_tradnl" w:eastAsia="en-US"/>
        </w:rPr>
        <w:t>diez por ciento</w:t>
      </w:r>
      <w:r w:rsidRPr="00C35448">
        <w:rPr>
          <w:rFonts w:ascii="Courier New" w:eastAsia="Courier New" w:hAnsi="Courier New" w:cs="Courier New"/>
          <w:color w:val="000000"/>
          <w:sz w:val="24"/>
          <w:szCs w:val="24"/>
          <w:u w:color="000000"/>
          <w:bdr w:val="nil"/>
          <w:lang w:val="es-ES_tradnl" w:eastAsia="en-US"/>
        </w:rPr>
        <w:t xml:space="preserve"> de la renta líquida imponible o el</w:t>
      </w:r>
      <w:r w:rsidR="00DE4104" w:rsidRPr="00C35448">
        <w:rPr>
          <w:rFonts w:ascii="Courier New" w:eastAsia="Courier New" w:hAnsi="Courier New" w:cs="Courier New"/>
          <w:color w:val="000000"/>
          <w:sz w:val="24"/>
          <w:szCs w:val="24"/>
          <w:u w:color="000000"/>
          <w:bdr w:val="nil"/>
          <w:lang w:val="es-ES_tradnl" w:eastAsia="en-US"/>
        </w:rPr>
        <w:t xml:space="preserve"> </w:t>
      </w:r>
      <w:r w:rsidRPr="00C35448">
        <w:rPr>
          <w:rFonts w:ascii="Courier New" w:eastAsia="Courier New" w:hAnsi="Courier New" w:cs="Courier New"/>
          <w:color w:val="000000"/>
          <w:sz w:val="24"/>
          <w:szCs w:val="24"/>
          <w:u w:color="000000"/>
          <w:bdr w:val="nil"/>
          <w:lang w:val="es-ES_tradnl" w:eastAsia="en-US"/>
        </w:rPr>
        <w:t xml:space="preserve">uno coma seis por mil del capital propio tributario del </w:t>
      </w:r>
      <w:r w:rsidR="00E268EA" w:rsidRPr="00C35448">
        <w:rPr>
          <w:rFonts w:ascii="Courier New" w:eastAsia="Courier New" w:hAnsi="Courier New" w:cs="Courier New"/>
          <w:color w:val="000000"/>
          <w:sz w:val="24"/>
          <w:szCs w:val="24"/>
          <w:u w:color="000000"/>
          <w:bdr w:val="nil"/>
          <w:lang w:val="es-ES_tradnl" w:eastAsia="en-US"/>
        </w:rPr>
        <w:t>D</w:t>
      </w:r>
      <w:r w:rsidRPr="00C35448">
        <w:rPr>
          <w:rFonts w:ascii="Courier New" w:eastAsia="Courier New" w:hAnsi="Courier New" w:cs="Courier New"/>
          <w:color w:val="000000"/>
          <w:sz w:val="24"/>
          <w:szCs w:val="24"/>
          <w:u w:color="000000"/>
          <w:bdr w:val="nil"/>
          <w:lang w:val="es-ES_tradnl" w:eastAsia="en-US"/>
        </w:rPr>
        <w:t xml:space="preserve">onante al término del ejercicio correspondiente, determinado este último de conformidad a lo dispuesto por el artículo 41 de la Ley sobre Impuesto a la Renta. </w:t>
      </w:r>
    </w:p>
    <w:p w:rsidR="001D672D" w:rsidRPr="00C35448" w:rsidRDefault="001D672D" w:rsidP="00045DC8">
      <w:pPr>
        <w:widowControl w:val="0"/>
        <w:pBdr>
          <w:top w:val="nil"/>
          <w:left w:val="nil"/>
          <w:bottom w:val="nil"/>
          <w:right w:val="nil"/>
          <w:between w:val="nil"/>
          <w:bar w:val="nil"/>
        </w:pBdr>
        <w:tabs>
          <w:tab w:val="left" w:pos="220"/>
          <w:tab w:val="left" w:pos="720"/>
          <w:tab w:val="left" w:pos="1985"/>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w:eastAsia="Times New Roman" w:hAnsi="Courier" w:cs="Times New Roman"/>
          <w:sz w:val="24"/>
          <w:szCs w:val="20"/>
          <w:lang w:eastAsia="es-ES"/>
        </w:rPr>
        <w:t>El</w:t>
      </w:r>
      <w:r w:rsidRPr="00C35448">
        <w:rPr>
          <w:rFonts w:ascii="Courier New" w:eastAsia="Courier New" w:hAnsi="Courier New" w:cs="Courier New"/>
          <w:color w:val="000000"/>
          <w:sz w:val="24"/>
          <w:szCs w:val="24"/>
          <w:u w:color="000000"/>
          <w:bdr w:val="nil"/>
          <w:lang w:val="es-ES_tradnl" w:eastAsia="en-US"/>
        </w:rPr>
        <w:t xml:space="preserve"> exceso sobre dicho monto constituirá una partida del inciso segundo del artículo 21 del decreto ley N°</w:t>
      </w:r>
      <w:r w:rsidR="002D040D" w:rsidRPr="00C35448">
        <w:rPr>
          <w:rFonts w:ascii="Courier New" w:eastAsia="Courier New" w:hAnsi="Courier New" w:cs="Courier New"/>
          <w:color w:val="000000"/>
          <w:sz w:val="24"/>
          <w:szCs w:val="24"/>
          <w:u w:color="000000"/>
          <w:bdr w:val="nil"/>
          <w:lang w:val="es-ES_tradnl" w:eastAsia="en-US"/>
        </w:rPr>
        <w:t> </w:t>
      </w:r>
      <w:r w:rsidRPr="00C35448">
        <w:rPr>
          <w:rFonts w:ascii="Courier New" w:eastAsia="Courier New" w:hAnsi="Courier New" w:cs="Courier New"/>
          <w:color w:val="000000"/>
          <w:sz w:val="24"/>
          <w:szCs w:val="24"/>
          <w:u w:color="000000"/>
          <w:bdr w:val="nil"/>
          <w:lang w:val="es-ES_tradnl" w:eastAsia="en-US"/>
        </w:rPr>
        <w:t>824 de 1974, que contiene la Ley sobre Impuesto a la Renta.</w:t>
      </w:r>
    </w:p>
    <w:p w:rsidR="00045DC8" w:rsidRPr="00C35448" w:rsidRDefault="00045DC8" w:rsidP="00045DC8">
      <w:pPr>
        <w:widowControl w:val="0"/>
        <w:pBdr>
          <w:top w:val="nil"/>
          <w:left w:val="nil"/>
          <w:bottom w:val="nil"/>
          <w:right w:val="nil"/>
          <w:between w:val="nil"/>
          <w:bar w:val="nil"/>
        </w:pBdr>
        <w:tabs>
          <w:tab w:val="left" w:pos="220"/>
          <w:tab w:val="left" w:pos="720"/>
          <w:tab w:val="left" w:pos="1985"/>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widowControl w:val="0"/>
        <w:pBdr>
          <w:top w:val="nil"/>
          <w:left w:val="nil"/>
          <w:bottom w:val="nil"/>
          <w:right w:val="nil"/>
          <w:between w:val="nil"/>
          <w:bar w:val="nil"/>
        </w:pBdr>
        <w:tabs>
          <w:tab w:val="left" w:pos="220"/>
          <w:tab w:val="left" w:pos="720"/>
          <w:tab w:val="left" w:pos="1985"/>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Artículo 6.-</w:t>
      </w:r>
      <w:r w:rsidRPr="00C35448">
        <w:rPr>
          <w:rFonts w:ascii="Courier New" w:eastAsia="Courier New" w:hAnsi="Courier New" w:cs="Courier New"/>
          <w:color w:val="000000"/>
          <w:sz w:val="24"/>
          <w:szCs w:val="24"/>
          <w:u w:color="000000"/>
          <w:bdr w:val="nil"/>
          <w:lang w:val="es-ES_tradnl" w:eastAsia="en-US"/>
        </w:rPr>
        <w:t xml:space="preserve"> </w:t>
      </w:r>
      <w:r w:rsidRPr="00C35448">
        <w:rPr>
          <w:rFonts w:ascii="Courier New" w:eastAsia="Courier New" w:hAnsi="Courier New" w:cs="Courier New"/>
          <w:color w:val="000000"/>
          <w:sz w:val="24"/>
          <w:szCs w:val="24"/>
          <w:u w:color="000000"/>
          <w:bdr w:val="nil"/>
          <w:lang w:val="es-ES_tradnl" w:eastAsia="en-US"/>
        </w:rPr>
        <w:tab/>
      </w:r>
      <w:r w:rsidRPr="00C35448">
        <w:rPr>
          <w:rFonts w:ascii="Courier New" w:eastAsia="Courier New" w:hAnsi="Courier New" w:cs="Courier New"/>
          <w:bCs/>
          <w:color w:val="000000"/>
          <w:sz w:val="24"/>
          <w:szCs w:val="24"/>
          <w:u w:color="000000"/>
          <w:bdr w:val="nil"/>
          <w:lang w:val="es-ES_tradnl" w:eastAsia="en-US"/>
        </w:rPr>
        <w:t>Beneficios tributarios frente al impuesto a las ventas y servicios.</w:t>
      </w:r>
      <w:r w:rsidRPr="00C35448">
        <w:rPr>
          <w:rFonts w:ascii="Courier New" w:hAnsi="Courier New"/>
          <w:color w:val="000000"/>
          <w:sz w:val="24"/>
          <w:u w:color="000000"/>
          <w:bdr w:val="nil"/>
          <w:lang w:val="es-ES_tradnl"/>
        </w:rPr>
        <w:t xml:space="preserve"> </w:t>
      </w:r>
      <w:r w:rsidRPr="00C35448">
        <w:rPr>
          <w:rFonts w:ascii="Courier New" w:eastAsia="Courier New" w:hAnsi="Courier New" w:cs="Courier New"/>
          <w:color w:val="000000"/>
          <w:sz w:val="24"/>
          <w:szCs w:val="24"/>
          <w:u w:color="000000"/>
          <w:bdr w:val="nil"/>
          <w:lang w:val="es-ES_tradnl" w:eastAsia="en-US"/>
        </w:rPr>
        <w:t xml:space="preserve">Las donaciones en especie o de servicios que se efectúen en conformidad a esta ley, no obstante que no se afectarán con los impuestos de la Ley sobre Impuesto a las Ventas </w:t>
      </w:r>
      <w:bookmarkStart w:id="8" w:name="_GoBack"/>
      <w:bookmarkEnd w:id="8"/>
      <w:r w:rsidRPr="00C35448">
        <w:rPr>
          <w:rFonts w:ascii="Courier New" w:eastAsia="Courier New" w:hAnsi="Courier New" w:cs="Courier New"/>
          <w:color w:val="000000"/>
          <w:sz w:val="24"/>
          <w:szCs w:val="24"/>
          <w:u w:color="000000"/>
          <w:bdr w:val="nil"/>
          <w:lang w:val="es-ES_tradnl" w:eastAsia="en-US"/>
        </w:rPr>
        <w:t>y Servicios, contenida en el decreto ley N° 825 de 1974, no limitarán el derecho a uso del crédito fiscal del impuesto soportado o pagado en la adquisición de bienes o utilización de servicios que se destinen a las donaciones referidas. Además, no se aplicarán en este caso aquellas disposiciones de dicha ley o de su reglamento que obligan a la determinación de un crédito fiscal proporcional cuando se realicen operaciones exentas o no gravadas con dicho impuesto.</w:t>
      </w:r>
    </w:p>
    <w:p w:rsidR="00045DC8" w:rsidRPr="00C35448" w:rsidRDefault="00045DC8" w:rsidP="00045DC8">
      <w:pPr>
        <w:widowControl w:val="0"/>
        <w:pBdr>
          <w:top w:val="nil"/>
          <w:left w:val="nil"/>
          <w:bottom w:val="nil"/>
          <w:right w:val="nil"/>
          <w:between w:val="nil"/>
          <w:bar w:val="nil"/>
        </w:pBdr>
        <w:tabs>
          <w:tab w:val="left" w:pos="220"/>
          <w:tab w:val="left" w:pos="720"/>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El valor de los bienes y servicios donados será el que se determine conforme a lo indicado en el artículo 10 y su entrega o prestación deberá registrarse y documentarse en la forma que establezca el Servicio mediante resolución.</w:t>
      </w:r>
    </w:p>
    <w:p w:rsidR="00045DC8" w:rsidRPr="00C35448" w:rsidRDefault="00045DC8" w:rsidP="00045DC8">
      <w:pPr>
        <w:widowControl w:val="0"/>
        <w:pBdr>
          <w:top w:val="nil"/>
          <w:left w:val="nil"/>
          <w:bottom w:val="nil"/>
          <w:right w:val="nil"/>
          <w:between w:val="nil"/>
          <w:bar w:val="nil"/>
        </w:pBdr>
        <w:tabs>
          <w:tab w:val="left" w:pos="220"/>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pBdr>
          <w:top w:val="nil"/>
          <w:left w:val="nil"/>
          <w:bottom w:val="nil"/>
          <w:right w:val="nil"/>
          <w:between w:val="nil"/>
          <w:bar w:val="nil"/>
        </w:pBdr>
        <w:tabs>
          <w:tab w:val="left" w:pos="1985"/>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ambria" w:hAnsi="Courier New" w:cs="Courier New"/>
          <w:bCs/>
          <w:color w:val="000000"/>
          <w:sz w:val="24"/>
          <w:szCs w:val="24"/>
          <w:u w:color="000000"/>
          <w:bdr w:val="nil"/>
          <w:lang w:eastAsia="en-US"/>
        </w:rPr>
        <w:t xml:space="preserve">Artículo 7.- </w:t>
      </w:r>
      <w:r w:rsidRPr="00C35448">
        <w:rPr>
          <w:rFonts w:ascii="Courier New" w:eastAsia="Cambria" w:hAnsi="Courier New" w:cs="Courier New"/>
          <w:bCs/>
          <w:color w:val="000000"/>
          <w:sz w:val="24"/>
          <w:szCs w:val="24"/>
          <w:u w:color="000000"/>
          <w:bdr w:val="nil"/>
          <w:lang w:eastAsia="en-US"/>
        </w:rPr>
        <w:tab/>
        <w:t xml:space="preserve">Beneficios tributarios para la donación de especies importadas. </w:t>
      </w:r>
      <w:r w:rsidRPr="00C35448">
        <w:rPr>
          <w:rFonts w:ascii="Courier New" w:eastAsia="Courier New" w:hAnsi="Courier New" w:cs="Courier New"/>
          <w:color w:val="000000"/>
          <w:sz w:val="24"/>
          <w:szCs w:val="24"/>
          <w:u w:color="000000"/>
          <w:bdr w:val="nil"/>
          <w:lang w:val="es-ES_tradnl" w:eastAsia="en-US"/>
        </w:rPr>
        <w:t>Las importaciones de las especies donadas estarán liberadas de todo tipo de tributo, arancel aduanero, impuesto, derecho, tasa, cargo o cualquier otro cobro que les sea aplicable.</w:t>
      </w:r>
    </w:p>
    <w:p w:rsidR="00045DC8" w:rsidRPr="00C35448" w:rsidRDefault="00045DC8" w:rsidP="00503449">
      <w:pPr>
        <w:pBdr>
          <w:top w:val="nil"/>
          <w:left w:val="nil"/>
          <w:bottom w:val="nil"/>
          <w:right w:val="nil"/>
          <w:between w:val="nil"/>
          <w:bar w:val="nil"/>
        </w:pBdr>
        <w:tabs>
          <w:tab w:val="left" w:pos="1985"/>
        </w:tabs>
        <w:spacing w:after="0"/>
        <w:jc w:val="both"/>
        <w:rPr>
          <w:rFonts w:ascii="Courier New" w:hAnsi="Courier New"/>
          <w:color w:val="000000"/>
          <w:sz w:val="24"/>
          <w:u w:color="000000"/>
          <w:bdr w:val="nil"/>
          <w:lang w:val="es-ES_tradnl"/>
        </w:rPr>
      </w:pPr>
    </w:p>
    <w:p w:rsidR="00045DC8" w:rsidRPr="00C35448" w:rsidRDefault="00045DC8" w:rsidP="00045DC8">
      <w:pPr>
        <w:pBdr>
          <w:top w:val="nil"/>
          <w:left w:val="nil"/>
          <w:bottom w:val="nil"/>
          <w:right w:val="nil"/>
          <w:between w:val="nil"/>
          <w:bar w:val="nil"/>
        </w:pBdr>
        <w:tabs>
          <w:tab w:val="left" w:pos="1985"/>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Artículo 8.- Límite de donaciones. Cada </w:t>
      </w:r>
      <w:proofErr w:type="spellStart"/>
      <w:r w:rsidRPr="00C35448">
        <w:rPr>
          <w:rFonts w:ascii="Courier New" w:eastAsia="Courier New" w:hAnsi="Courier New" w:cs="Courier New"/>
          <w:color w:val="000000"/>
          <w:sz w:val="24"/>
          <w:szCs w:val="24"/>
          <w:u w:color="000000"/>
          <w:bdr w:val="nil"/>
          <w:lang w:val="es-ES_tradnl" w:eastAsia="en-US"/>
        </w:rPr>
        <w:t>Mipyme</w:t>
      </w:r>
      <w:proofErr w:type="spellEnd"/>
      <w:r w:rsidRPr="00C35448">
        <w:rPr>
          <w:rFonts w:ascii="Courier New" w:eastAsia="Courier New" w:hAnsi="Courier New" w:cs="Courier New"/>
          <w:color w:val="000000"/>
          <w:sz w:val="24"/>
          <w:szCs w:val="24"/>
          <w:u w:color="000000"/>
          <w:bdr w:val="nil"/>
          <w:lang w:val="es-ES_tradnl" w:eastAsia="en-US"/>
        </w:rPr>
        <w:t xml:space="preserve"> que sea incorporada al Catastro Público podrá recibir donaciones por un máximo de </w:t>
      </w:r>
      <w:r w:rsidR="00F539AB">
        <w:rPr>
          <w:rFonts w:ascii="Courier New" w:eastAsia="Courier New" w:hAnsi="Courier New" w:cs="Courier New"/>
          <w:color w:val="000000"/>
          <w:sz w:val="24"/>
          <w:szCs w:val="24"/>
          <w:u w:color="000000"/>
          <w:bdr w:val="nil"/>
          <w:lang w:val="es-ES_tradnl" w:eastAsia="en-US"/>
        </w:rPr>
        <w:t>3</w:t>
      </w:r>
      <w:r w:rsidRPr="00C35448">
        <w:rPr>
          <w:rFonts w:ascii="Courier New" w:eastAsia="Courier New" w:hAnsi="Courier New" w:cs="Courier New"/>
          <w:color w:val="000000"/>
          <w:sz w:val="24"/>
          <w:szCs w:val="24"/>
          <w:u w:color="000000"/>
          <w:bdr w:val="nil"/>
          <w:lang w:val="es-ES_tradnl" w:eastAsia="en-US"/>
        </w:rPr>
        <w:t xml:space="preserve">00 unidades tributarias mensuales durante la vigencia de los beneficios de esta ley, señalada en el </w:t>
      </w:r>
      <w:r w:rsidRPr="00C35448">
        <w:rPr>
          <w:rFonts w:ascii="Courier New" w:eastAsia="Courier New" w:hAnsi="Courier New" w:cs="Courier New"/>
          <w:color w:val="000000"/>
          <w:sz w:val="24"/>
          <w:szCs w:val="24"/>
          <w:u w:color="000000"/>
          <w:bdr w:val="nil"/>
          <w:lang w:val="es-ES_tradnl" w:eastAsia="en-US"/>
        </w:rPr>
        <w:lastRenderedPageBreak/>
        <w:t xml:space="preserve">artículo 22. El exceso </w:t>
      </w:r>
      <w:r w:rsidR="000A16DD" w:rsidRPr="00C35448">
        <w:rPr>
          <w:rFonts w:ascii="Courier New" w:eastAsia="Courier New" w:hAnsi="Courier New" w:cs="Courier New"/>
          <w:color w:val="000000"/>
          <w:sz w:val="24"/>
          <w:szCs w:val="24"/>
          <w:u w:color="000000"/>
          <w:bdr w:val="nil"/>
          <w:lang w:val="es-ES_tradnl" w:eastAsia="en-US"/>
        </w:rPr>
        <w:t>de las donaciones</w:t>
      </w:r>
      <w:r w:rsidRPr="00C35448">
        <w:rPr>
          <w:rFonts w:ascii="Courier New" w:eastAsia="Courier New" w:hAnsi="Courier New" w:cs="Courier New"/>
          <w:color w:val="000000"/>
          <w:sz w:val="24"/>
          <w:szCs w:val="24"/>
          <w:u w:color="000000"/>
          <w:bdr w:val="nil"/>
          <w:lang w:val="es-ES_tradnl" w:eastAsia="en-US"/>
        </w:rPr>
        <w:t xml:space="preserve"> sobre dicho monto será un ingreso constitutivo de renta para la donataria. </w:t>
      </w:r>
    </w:p>
    <w:p w:rsidR="00045DC8" w:rsidRPr="00C35448" w:rsidRDefault="00045DC8" w:rsidP="00045DC8">
      <w:pPr>
        <w:pBdr>
          <w:top w:val="nil"/>
          <w:left w:val="nil"/>
          <w:bottom w:val="nil"/>
          <w:right w:val="nil"/>
          <w:between w:val="nil"/>
          <w:bar w:val="nil"/>
        </w:pBdr>
        <w:tabs>
          <w:tab w:val="left" w:pos="1985"/>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Para efectos de computar el límite del inciso primero, el monto de las donaciones se convertirá según el valor de la unidad tributaria mensual del mes en que se reciban. </w:t>
      </w:r>
    </w:p>
    <w:p w:rsidR="00045DC8" w:rsidRPr="00C35448" w:rsidRDefault="00045DC8" w:rsidP="00045DC8">
      <w:pPr>
        <w:pBdr>
          <w:top w:val="nil"/>
          <w:left w:val="nil"/>
          <w:bottom w:val="nil"/>
          <w:right w:val="nil"/>
          <w:between w:val="nil"/>
          <w:bar w:val="nil"/>
        </w:pBdr>
        <w:tabs>
          <w:tab w:val="left" w:pos="2268"/>
        </w:tabs>
        <w:spacing w:after="0"/>
        <w:jc w:val="both"/>
        <w:rPr>
          <w:rFonts w:ascii="Courier New" w:eastAsia="Cambria" w:hAnsi="Courier New" w:cs="Courier New"/>
          <w:color w:val="000000"/>
          <w:sz w:val="24"/>
          <w:szCs w:val="24"/>
          <w:u w:color="000000"/>
          <w:bdr w:val="nil"/>
          <w:lang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bookmarkStart w:id="9" w:name="TítuloTiposDeDonaciones"/>
      <w:r w:rsidRPr="00C35448">
        <w:rPr>
          <w:rFonts w:ascii="Courier New" w:eastAsia="Courier New" w:hAnsi="Courier New" w:cs="Courier New"/>
          <w:bCs/>
          <w:color w:val="000000"/>
          <w:sz w:val="24"/>
          <w:szCs w:val="24"/>
          <w:u w:color="000000"/>
          <w:bdr w:val="nil"/>
          <w:lang w:val="es-ES_tradnl" w:eastAsia="en-US"/>
        </w:rPr>
        <w:t>Título IV</w:t>
      </w:r>
      <w:bookmarkEnd w:id="9"/>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De las formas y tipos de donaciones que pueden realizarse bajo esta ley</w:t>
      </w:r>
      <w:bookmarkStart w:id="10" w:name="ArtículoDonacionesEnDineroOEnEspecie"/>
    </w:p>
    <w:p w:rsidR="00045DC8" w:rsidRPr="00C35448" w:rsidRDefault="00045DC8" w:rsidP="00045DC8">
      <w:pPr>
        <w:pBdr>
          <w:top w:val="nil"/>
          <w:left w:val="nil"/>
          <w:bottom w:val="nil"/>
          <w:right w:val="nil"/>
          <w:between w:val="nil"/>
          <w:bar w:val="nil"/>
        </w:pBdr>
        <w:spacing w:after="0"/>
        <w:rPr>
          <w:rFonts w:ascii="Cambria" w:eastAsia="Cambria" w:hAnsi="Cambria" w:cs="Cambria"/>
          <w:color w:val="000000"/>
          <w:sz w:val="24"/>
          <w:szCs w:val="24"/>
          <w:u w:color="000000"/>
          <w:bdr w:val="nil"/>
          <w:lang w:val="es-ES_tradnl" w:eastAsia="en-US"/>
        </w:rPr>
      </w:pPr>
    </w:p>
    <w:p w:rsidR="00045DC8" w:rsidRPr="00C35448" w:rsidRDefault="00045DC8" w:rsidP="00045DC8">
      <w:pPr>
        <w:pBdr>
          <w:top w:val="nil"/>
          <w:left w:val="nil"/>
          <w:bottom w:val="nil"/>
          <w:right w:val="nil"/>
          <w:between w:val="nil"/>
          <w:bar w:val="nil"/>
        </w:pBdr>
        <w:tabs>
          <w:tab w:val="left" w:pos="1985"/>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Artículo 9.- </w:t>
      </w:r>
      <w:r w:rsidRPr="00C35448">
        <w:rPr>
          <w:rFonts w:ascii="Courier New" w:eastAsia="Courier New" w:hAnsi="Courier New" w:cs="Courier New"/>
          <w:bCs/>
          <w:color w:val="000000"/>
          <w:sz w:val="24"/>
          <w:szCs w:val="24"/>
          <w:u w:color="000000"/>
          <w:bdr w:val="nil"/>
          <w:lang w:val="es-ES_tradnl" w:eastAsia="en-US"/>
        </w:rPr>
        <w:tab/>
        <w:t xml:space="preserve">Objeto de las donaciones. Las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incorporadas al Catastro Público podrán recibir </w:t>
      </w:r>
      <w:r w:rsidRPr="00C35448">
        <w:rPr>
          <w:rFonts w:ascii="Courier New" w:eastAsia="Courier New" w:hAnsi="Courier New" w:cs="Courier New"/>
          <w:color w:val="000000"/>
          <w:sz w:val="24"/>
          <w:szCs w:val="24"/>
          <w:u w:color="000000"/>
          <w:bdr w:val="nil"/>
          <w:lang w:val="es-ES_tradnl" w:eastAsia="en-US"/>
        </w:rPr>
        <w:t>donaciones en dinero, en especie o mediante la prestación de servicios.</w:t>
      </w:r>
    </w:p>
    <w:p w:rsidR="00045DC8" w:rsidRPr="00C35448" w:rsidRDefault="00045DC8" w:rsidP="00045DC8">
      <w:pPr>
        <w:widowControl w:val="0"/>
        <w:pBdr>
          <w:top w:val="nil"/>
          <w:left w:val="nil"/>
          <w:bottom w:val="nil"/>
          <w:right w:val="nil"/>
          <w:between w:val="nil"/>
          <w:bar w:val="nil"/>
        </w:pBdr>
        <w:tabs>
          <w:tab w:val="left" w:pos="220"/>
          <w:tab w:val="left" w:pos="720"/>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pBdr>
          <w:top w:val="nil"/>
          <w:left w:val="nil"/>
          <w:bottom w:val="nil"/>
          <w:right w:val="nil"/>
          <w:between w:val="nil"/>
          <w:bar w:val="nil"/>
        </w:pBdr>
        <w:tabs>
          <w:tab w:val="left" w:pos="1985"/>
        </w:tabs>
        <w:spacing w:after="0"/>
        <w:jc w:val="both"/>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Artículo 10.- </w:t>
      </w:r>
      <w:r w:rsidRPr="00C35448">
        <w:rPr>
          <w:rFonts w:ascii="Courier New" w:eastAsia="Courier New" w:hAnsi="Courier New" w:cs="Courier New"/>
          <w:bCs/>
          <w:color w:val="000000"/>
          <w:sz w:val="24"/>
          <w:szCs w:val="24"/>
          <w:u w:color="000000"/>
          <w:bdr w:val="nil"/>
          <w:lang w:val="es-ES_tradnl" w:eastAsia="en-US"/>
        </w:rPr>
        <w:tab/>
        <w:t>Disposiciones especiales sobre las donaciones en especie y de servicios.</w:t>
      </w:r>
      <w:r w:rsidRPr="00C35448">
        <w:rPr>
          <w:rFonts w:ascii="Courier New" w:eastAsia="Courier New" w:hAnsi="Courier New" w:cs="Courier New"/>
          <w:color w:val="000000"/>
          <w:sz w:val="24"/>
          <w:szCs w:val="24"/>
          <w:u w:color="000000"/>
          <w:bdr w:val="nil"/>
          <w:lang w:val="es-ES_tradnl" w:eastAsia="en-US"/>
        </w:rPr>
        <w:t xml:space="preserve"> </w:t>
      </w:r>
      <w:r w:rsidRPr="00C35448">
        <w:rPr>
          <w:rFonts w:ascii="Courier New" w:eastAsia="Courier New" w:hAnsi="Courier New" w:cs="Courier New"/>
          <w:bCs/>
          <w:color w:val="000000"/>
          <w:sz w:val="24"/>
          <w:szCs w:val="24"/>
          <w:u w:color="000000"/>
          <w:bdr w:val="nil"/>
          <w:lang w:val="es-ES_tradnl" w:eastAsia="en-US"/>
        </w:rPr>
        <w:t xml:space="preserve">Tratándose de donaciones de </w:t>
      </w:r>
      <w:r w:rsidR="00DF5D0D">
        <w:rPr>
          <w:rFonts w:ascii="Courier New" w:eastAsia="Courier New" w:hAnsi="Courier New" w:cs="Courier New"/>
          <w:bCs/>
          <w:color w:val="000000"/>
          <w:sz w:val="24"/>
          <w:szCs w:val="24"/>
          <w:u w:color="000000"/>
          <w:bdr w:val="nil"/>
          <w:lang w:val="es-ES_tradnl" w:eastAsia="en-US"/>
        </w:rPr>
        <w:t>especies</w:t>
      </w:r>
      <w:r w:rsidRPr="00C35448">
        <w:rPr>
          <w:rFonts w:ascii="Courier New" w:eastAsia="Courier New" w:hAnsi="Courier New" w:cs="Courier New"/>
          <w:bCs/>
          <w:color w:val="000000"/>
          <w:sz w:val="24"/>
          <w:szCs w:val="24"/>
          <w:u w:color="000000"/>
          <w:bdr w:val="nil"/>
          <w:lang w:val="es-ES_tradnl" w:eastAsia="en-US"/>
        </w:rPr>
        <w:t>, el monto deducible como gasto será igual al valor tributario que los bienes donados tengan para el Donante a la fecha de la donación. Los contribuyentes que rebajen gastos efectivos para la determinación de la renta líquida imponible del impuesto a la renta, que conforme a las disposiciones de la Ley sobre Impuesto a la Renta no tengan la obligación de llevar contabilidad completa, podrán rebajar como gasto el valor de adquisición del bien donado debidamente reajustado, conforme al porcentaje de variación del Índice de Precios al Consumidor entre el mes que antecede al de su adquisición y el mes anterior al de su rebaja de la renta líquida imponible afecta a impuesto a la renta.</w:t>
      </w:r>
    </w:p>
    <w:p w:rsidR="00045DC8" w:rsidRPr="00C35448" w:rsidRDefault="00045DC8" w:rsidP="00045DC8">
      <w:pPr>
        <w:widowControl w:val="0"/>
        <w:pBdr>
          <w:top w:val="nil"/>
          <w:left w:val="nil"/>
          <w:bottom w:val="nil"/>
          <w:right w:val="nil"/>
          <w:between w:val="nil"/>
          <w:bar w:val="nil"/>
        </w:pBdr>
        <w:tabs>
          <w:tab w:val="left" w:pos="220"/>
          <w:tab w:val="left" w:pos="720"/>
          <w:tab w:val="left" w:pos="2268"/>
        </w:tabs>
        <w:spacing w:after="0"/>
        <w:jc w:val="both"/>
        <w:rPr>
          <w:rFonts w:ascii="Courier New" w:eastAsia="Courier New" w:hAnsi="Courier New" w:cs="Courier New"/>
          <w:bCs/>
          <w:color w:val="000000"/>
          <w:sz w:val="24"/>
          <w:szCs w:val="24"/>
          <w:u w:color="000000"/>
          <w:bdr w:val="nil"/>
          <w:lang w:val="es-ES_tradnl" w:eastAsia="en-US"/>
        </w:rPr>
      </w:pPr>
    </w:p>
    <w:p w:rsidR="00045DC8" w:rsidRPr="00C35448" w:rsidRDefault="00045DC8" w:rsidP="001D672D">
      <w:pPr>
        <w:spacing w:after="0"/>
        <w:ind w:firstLine="2268"/>
        <w:jc w:val="both"/>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Tratándose de donaciones de servicios, los gastos asociados a los servicios donados serán deducibles de la renta líquida imponible del impuesto a la renta del Donante.</w:t>
      </w:r>
    </w:p>
    <w:p w:rsidR="00045DC8" w:rsidRPr="00C35448" w:rsidRDefault="00045DC8" w:rsidP="00045DC8">
      <w:pPr>
        <w:widowControl w:val="0"/>
        <w:pBdr>
          <w:top w:val="nil"/>
          <w:left w:val="nil"/>
          <w:bottom w:val="nil"/>
          <w:right w:val="nil"/>
          <w:between w:val="nil"/>
          <w:bar w:val="nil"/>
        </w:pBdr>
        <w:tabs>
          <w:tab w:val="left" w:pos="220"/>
          <w:tab w:val="left" w:pos="720"/>
          <w:tab w:val="left" w:pos="2268"/>
        </w:tabs>
        <w:spacing w:after="0"/>
        <w:jc w:val="both"/>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pBdr>
          <w:top w:val="nil"/>
          <w:left w:val="nil"/>
          <w:bottom w:val="nil"/>
          <w:right w:val="nil"/>
          <w:between w:val="nil"/>
          <w:bar w:val="nil"/>
        </w:pBdr>
        <w:tabs>
          <w:tab w:val="left" w:pos="1985"/>
        </w:tabs>
        <w:spacing w:after="0"/>
        <w:jc w:val="both"/>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Artículo 11.- Forma en que un Donante puede realizar donaciones. Las donaciones acogidas a los beneficios de esta ley podrán efectuarse por un Donante actuando individualmente, o por un grupo de Donantes actuando en forma colectiva.</w:t>
      </w:r>
    </w:p>
    <w:p w:rsidR="00045DC8" w:rsidRPr="00C35448" w:rsidRDefault="00045DC8" w:rsidP="00045DC8">
      <w:pPr>
        <w:pBdr>
          <w:top w:val="nil"/>
          <w:left w:val="nil"/>
          <w:bottom w:val="nil"/>
          <w:right w:val="nil"/>
          <w:between w:val="nil"/>
          <w:bar w:val="nil"/>
        </w:pBdr>
        <w:tabs>
          <w:tab w:val="left" w:pos="1985"/>
        </w:tabs>
        <w:spacing w:after="0"/>
        <w:jc w:val="both"/>
        <w:rPr>
          <w:rFonts w:ascii="Courier New" w:eastAsia="Courier New" w:hAnsi="Courier New" w:cs="Courier New"/>
          <w:bCs/>
          <w:color w:val="000000"/>
          <w:sz w:val="24"/>
          <w:szCs w:val="24"/>
          <w:u w:color="000000"/>
          <w:bdr w:val="nil"/>
          <w:lang w:val="es-ES_tradnl" w:eastAsia="en-US"/>
        </w:rPr>
      </w:pPr>
    </w:p>
    <w:p w:rsidR="00045DC8" w:rsidRPr="00C35448" w:rsidRDefault="00045DC8" w:rsidP="001D672D">
      <w:pPr>
        <w:spacing w:after="0"/>
        <w:ind w:firstLine="2268"/>
        <w:jc w:val="both"/>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Las donaciones en forma colectiva podrán ser canalizadas o materializadas a través de asociaciones gremiales o entidades sin personalidad jurídica, en la forma que determine el Reglamento.</w:t>
      </w:r>
    </w:p>
    <w:p w:rsidR="00045DC8" w:rsidRPr="00C35448" w:rsidRDefault="00045DC8" w:rsidP="00503449">
      <w:pPr>
        <w:widowControl w:val="0"/>
        <w:pBdr>
          <w:top w:val="nil"/>
          <w:left w:val="nil"/>
          <w:bottom w:val="nil"/>
          <w:right w:val="nil"/>
          <w:between w:val="nil"/>
          <w:bar w:val="nil"/>
        </w:pBdr>
        <w:spacing w:after="0"/>
        <w:ind w:firstLine="2835"/>
        <w:jc w:val="both"/>
        <w:rPr>
          <w:rFonts w:ascii="Courier New" w:hAnsi="Courier New"/>
          <w:color w:val="000000"/>
          <w:sz w:val="24"/>
          <w:u w:color="000000"/>
          <w:bdr w:val="nil"/>
          <w:lang w:val="es-ES_tradnl"/>
        </w:rPr>
      </w:pPr>
    </w:p>
    <w:p w:rsidR="00045DC8" w:rsidRPr="00C35448" w:rsidRDefault="00045DC8" w:rsidP="001D672D">
      <w:pPr>
        <w:spacing w:after="0"/>
        <w:ind w:firstLine="2268"/>
        <w:jc w:val="both"/>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lastRenderedPageBreak/>
        <w:t xml:space="preserve">Para las donaciones materializadas conforme a lo señalado en </w:t>
      </w:r>
      <w:r w:rsidR="00585402" w:rsidRPr="00C35448">
        <w:rPr>
          <w:rFonts w:ascii="Courier New" w:eastAsia="Courier New" w:hAnsi="Courier New" w:cs="Courier New"/>
          <w:bCs/>
          <w:color w:val="000000"/>
          <w:sz w:val="24"/>
          <w:szCs w:val="24"/>
          <w:u w:color="000000"/>
          <w:bdr w:val="nil"/>
          <w:lang w:val="es-ES_tradnl" w:eastAsia="en-US"/>
        </w:rPr>
        <w:t>el inciso precedente</w:t>
      </w:r>
      <w:r w:rsidRPr="00C35448">
        <w:rPr>
          <w:rFonts w:ascii="Courier New" w:eastAsia="Courier New" w:hAnsi="Courier New" w:cs="Courier New"/>
          <w:bCs/>
          <w:color w:val="000000"/>
          <w:sz w:val="24"/>
          <w:szCs w:val="24"/>
          <w:u w:color="000000"/>
          <w:bdr w:val="nil"/>
          <w:lang w:val="es-ES_tradnl" w:eastAsia="en-US"/>
        </w:rPr>
        <w:t>, el límite del gasto a que se refiere el artículo 5 se aplicará a cada Donante considerado individualmente.</w:t>
      </w:r>
    </w:p>
    <w:p w:rsidR="00045DC8" w:rsidRPr="00C35448" w:rsidRDefault="00045DC8" w:rsidP="00045DC8">
      <w:pPr>
        <w:widowControl w:val="0"/>
        <w:pBdr>
          <w:top w:val="nil"/>
          <w:left w:val="nil"/>
          <w:bottom w:val="nil"/>
          <w:right w:val="nil"/>
          <w:between w:val="nil"/>
          <w:bar w:val="nil"/>
        </w:pBdr>
        <w:tabs>
          <w:tab w:val="left" w:pos="220"/>
          <w:tab w:val="left" w:pos="720"/>
          <w:tab w:val="left" w:pos="2268"/>
        </w:tabs>
        <w:spacing w:after="0"/>
        <w:jc w:val="both"/>
        <w:rPr>
          <w:rFonts w:ascii="Calibri Light" w:eastAsia="Cambria" w:hAnsi="Calibri Light" w:cs="Calibri Light"/>
          <w:color w:val="000000"/>
          <w:sz w:val="24"/>
          <w:szCs w:val="24"/>
          <w:u w:color="000000"/>
          <w:bdr w:val="nil"/>
          <w:lang w:eastAsia="en-US"/>
        </w:rPr>
      </w:pPr>
    </w:p>
    <w:p w:rsidR="00045DC8" w:rsidRPr="00C35448" w:rsidRDefault="00045DC8" w:rsidP="00045DC8">
      <w:pPr>
        <w:widowControl w:val="0"/>
        <w:pBdr>
          <w:top w:val="nil"/>
          <w:left w:val="nil"/>
          <w:bottom w:val="nil"/>
          <w:right w:val="nil"/>
          <w:between w:val="nil"/>
          <w:bar w:val="nil"/>
        </w:pBdr>
        <w:tabs>
          <w:tab w:val="left" w:pos="220"/>
          <w:tab w:val="left" w:pos="720"/>
          <w:tab w:val="left" w:pos="2268"/>
        </w:tabs>
        <w:spacing w:after="0"/>
        <w:jc w:val="both"/>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Artículo 12.- Forma en que las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pueden recibir donaciones. Las donaciones podrán realizarse tanto a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individuales como a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agrupadas colectivamente, en ambos casos, siempre que estén incorporadas al Catastro Público. Las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agrupadas colectivamente deberán designar un mandatario que se encargará de representarlos en la solicitud de incorporación conjunta al Catastro Público, en las gestiones que sean necesarias realizar en el Portal y en cualquier otra materia relacionada con el régimen especial de donaciones establecido en esta ley.</w:t>
      </w:r>
    </w:p>
    <w:p w:rsidR="001D672D" w:rsidRPr="00C35448" w:rsidRDefault="001D672D" w:rsidP="001D672D">
      <w:pPr>
        <w:spacing w:after="0"/>
        <w:ind w:firstLine="2268"/>
        <w:jc w:val="both"/>
        <w:rPr>
          <w:rFonts w:ascii="Courier New" w:eastAsia="Courier New" w:hAnsi="Courier New" w:cs="Courier New"/>
          <w:bCs/>
          <w:color w:val="000000"/>
          <w:sz w:val="24"/>
          <w:szCs w:val="24"/>
          <w:u w:color="000000"/>
          <w:bdr w:val="nil"/>
          <w:lang w:val="es-ES_tradnl" w:eastAsia="en-US"/>
        </w:rPr>
      </w:pPr>
    </w:p>
    <w:p w:rsidR="00045DC8" w:rsidRPr="00C35448" w:rsidRDefault="00045DC8" w:rsidP="001D672D">
      <w:pPr>
        <w:spacing w:after="0"/>
        <w:ind w:firstLine="2268"/>
        <w:jc w:val="both"/>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Cuando un grupo de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sea incorporado al Catastro Público conforme a lo señalado en el inciso anterior, el límite a que se refiere el artículo 8 se aplicará para cada </w:t>
      </w:r>
      <w:proofErr w:type="spellStart"/>
      <w:r w:rsidRPr="00C35448">
        <w:rPr>
          <w:rFonts w:ascii="Courier New" w:eastAsia="Courier New" w:hAnsi="Courier New" w:cs="Courier New"/>
          <w:bCs/>
          <w:color w:val="000000"/>
          <w:sz w:val="24"/>
          <w:szCs w:val="24"/>
          <w:u w:color="000000"/>
          <w:bdr w:val="nil"/>
          <w:lang w:val="es-ES_tradnl" w:eastAsia="en-US"/>
        </w:rPr>
        <w:t>Mipyme</w:t>
      </w:r>
      <w:proofErr w:type="spellEnd"/>
      <w:r w:rsidRPr="00C35448">
        <w:rPr>
          <w:rFonts w:ascii="Courier New" w:eastAsia="Courier New" w:hAnsi="Courier New" w:cs="Courier New"/>
          <w:bCs/>
          <w:color w:val="000000"/>
          <w:sz w:val="24"/>
          <w:szCs w:val="24"/>
          <w:u w:color="000000"/>
          <w:bdr w:val="nil"/>
          <w:lang w:val="es-ES_tradnl" w:eastAsia="en-US"/>
        </w:rPr>
        <w:t xml:space="preserve"> del grupo considerada individualmente.</w:t>
      </w:r>
      <w:bookmarkStart w:id="11" w:name="TítuloRegistro"/>
      <w:bookmarkEnd w:id="10"/>
    </w:p>
    <w:p w:rsidR="00045DC8" w:rsidRPr="00C35448" w:rsidRDefault="00045DC8" w:rsidP="00045DC8">
      <w:pPr>
        <w:widowControl w:val="0"/>
        <w:pBdr>
          <w:top w:val="nil"/>
          <w:left w:val="nil"/>
          <w:bottom w:val="nil"/>
          <w:right w:val="nil"/>
          <w:between w:val="nil"/>
          <w:bar w:val="nil"/>
        </w:pBdr>
        <w:tabs>
          <w:tab w:val="left" w:pos="220"/>
          <w:tab w:val="left" w:pos="720"/>
          <w:tab w:val="left" w:pos="2268"/>
        </w:tabs>
        <w:spacing w:after="0"/>
        <w:jc w:val="both"/>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Título V</w:t>
      </w:r>
      <w:bookmarkEnd w:id="11"/>
    </w:p>
    <w:p w:rsidR="00045DC8" w:rsidRPr="00C35448" w:rsidRDefault="00045DC8" w:rsidP="00045DC8">
      <w:pPr>
        <w:pBdr>
          <w:top w:val="nil"/>
          <w:left w:val="nil"/>
          <w:bottom w:val="nil"/>
          <w:right w:val="nil"/>
          <w:between w:val="nil"/>
          <w:bar w:val="nil"/>
        </w:pBdr>
        <w:spacing w:after="0"/>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pBdr>
          <w:top w:val="nil"/>
          <w:left w:val="nil"/>
          <w:bottom w:val="nil"/>
          <w:right w:val="nil"/>
          <w:between w:val="nil"/>
          <w:bar w:val="nil"/>
        </w:pBdr>
        <w:spacing w:after="0"/>
        <w:jc w:val="center"/>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Del Catastro Público de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w:t>
      </w: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bookmarkStart w:id="12" w:name="ArtículoCaracterísticaYAdmDelRegistro"/>
      <w:r w:rsidRPr="00C35448">
        <w:rPr>
          <w:rFonts w:ascii="Courier New" w:eastAsia="Courier New" w:hAnsi="Courier New" w:cs="Courier New"/>
          <w:bCs/>
          <w:color w:val="000000"/>
          <w:sz w:val="24"/>
          <w:szCs w:val="24"/>
          <w:u w:color="000000"/>
          <w:bdr w:val="nil"/>
          <w:lang w:val="es-ES_tradnl" w:eastAsia="en-US"/>
        </w:rPr>
        <w:t xml:space="preserve">Artículo </w:t>
      </w:r>
      <w:bookmarkEnd w:id="12"/>
      <w:r w:rsidRPr="00C35448">
        <w:rPr>
          <w:rFonts w:ascii="Courier New" w:eastAsia="Courier New" w:hAnsi="Courier New" w:cs="Courier New"/>
          <w:bCs/>
          <w:color w:val="000000"/>
          <w:sz w:val="24"/>
          <w:szCs w:val="24"/>
          <w:u w:color="000000"/>
          <w:bdr w:val="nil"/>
          <w:lang w:val="es-ES_tradnl" w:eastAsia="en-US"/>
        </w:rPr>
        <w:t xml:space="preserve">13.- </w:t>
      </w:r>
      <w:r w:rsidRPr="00C35448">
        <w:rPr>
          <w:rFonts w:ascii="Courier New" w:eastAsia="Courier New" w:hAnsi="Courier New" w:cs="Courier New"/>
          <w:bCs/>
          <w:color w:val="000000"/>
          <w:sz w:val="24"/>
          <w:szCs w:val="24"/>
          <w:u w:color="000000"/>
          <w:bdr w:val="nil"/>
          <w:lang w:val="es-ES_tradnl" w:eastAsia="en-US"/>
        </w:rPr>
        <w:tab/>
        <w:t xml:space="preserve">Características y administración del Catastro Público. </w:t>
      </w:r>
      <w:r w:rsidRPr="00C35448">
        <w:rPr>
          <w:rFonts w:ascii="Courier New" w:eastAsia="Courier New" w:hAnsi="Courier New" w:cs="Courier New"/>
          <w:color w:val="000000"/>
          <w:sz w:val="24"/>
          <w:szCs w:val="24"/>
          <w:u w:color="000000"/>
          <w:bdr w:val="nil"/>
          <w:lang w:val="es-ES_tradnl" w:eastAsia="en-US"/>
        </w:rPr>
        <w:t xml:space="preserve">Créase un Catastro Público, cuya administración estará a cargo del Ministerio, donde se incorporarán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de acuerdo a lo señalado en los artículos 14 y 15. </w:t>
      </w:r>
    </w:p>
    <w:p w:rsidR="00045DC8" w:rsidRPr="00C35448" w:rsidRDefault="00045DC8" w:rsidP="00045DC8">
      <w:pPr>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La incorporación al Catastro Público habilitará a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para acceder a donaciones acogidas a esta ley. De esta forma, los Donantes podrán donar a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que se encuentran incorporadas al Catastro Público y acceder a los beneficios de esta ley. El </w:t>
      </w:r>
      <w:r w:rsidR="008A58EC" w:rsidRPr="00C35448">
        <w:rPr>
          <w:rFonts w:ascii="Courier New" w:eastAsia="Courier New" w:hAnsi="Courier New" w:cs="Courier New"/>
          <w:color w:val="000000"/>
          <w:sz w:val="24"/>
          <w:szCs w:val="24"/>
          <w:u w:color="000000"/>
          <w:bdr w:val="nil"/>
          <w:lang w:val="es-ES_tradnl" w:eastAsia="en-US"/>
        </w:rPr>
        <w:t>R</w:t>
      </w:r>
      <w:r w:rsidRPr="00C35448">
        <w:rPr>
          <w:rFonts w:ascii="Courier New" w:eastAsia="Courier New" w:hAnsi="Courier New" w:cs="Courier New"/>
          <w:color w:val="000000"/>
          <w:sz w:val="24"/>
          <w:szCs w:val="24"/>
          <w:u w:color="000000"/>
          <w:bdr w:val="nil"/>
          <w:lang w:val="es-ES_tradnl" w:eastAsia="en-US"/>
        </w:rPr>
        <w:t xml:space="preserve">eglamento determinará la información que se incluirá en el Catastro Público relativa a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sin perjuicio de lo cual deberá considerar, al menos, el nombre o razón social de la </w:t>
      </w:r>
      <w:proofErr w:type="spellStart"/>
      <w:r w:rsidRPr="00C35448">
        <w:rPr>
          <w:rFonts w:ascii="Courier New" w:eastAsia="Courier New" w:hAnsi="Courier New" w:cs="Courier New"/>
          <w:color w:val="000000"/>
          <w:sz w:val="24"/>
          <w:szCs w:val="24"/>
          <w:u w:color="000000"/>
          <w:bdr w:val="nil"/>
          <w:lang w:val="es-ES_tradnl" w:eastAsia="en-US"/>
        </w:rPr>
        <w:t>Mipyme</w:t>
      </w:r>
      <w:proofErr w:type="spellEnd"/>
      <w:r w:rsidRPr="00C35448">
        <w:rPr>
          <w:rFonts w:ascii="Courier New" w:eastAsia="Courier New" w:hAnsi="Courier New" w:cs="Courier New"/>
          <w:color w:val="000000"/>
          <w:sz w:val="24"/>
          <w:szCs w:val="24"/>
          <w:u w:color="000000"/>
          <w:bdr w:val="nil"/>
          <w:lang w:val="es-ES_tradnl" w:eastAsia="en-US"/>
        </w:rPr>
        <w:t>, su giro, la comuna donde tenga su domicilio, una descripción del uso o destino que les dará a las donaciones y el monto de donaciones recibidas, debidamente actualizado.</w:t>
      </w:r>
    </w:p>
    <w:p w:rsidR="00045DC8" w:rsidRPr="00C35448" w:rsidRDefault="00045DC8" w:rsidP="00045DC8">
      <w:pPr>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Este catastro tendrá carácter público, se podrá acceder a él en forma gratuita, sin necesidad de obtención de permiso alguno, y será operado de manera electrónica, a través del Portal. El </w:t>
      </w:r>
      <w:r w:rsidR="008A58EC" w:rsidRPr="00C35448">
        <w:rPr>
          <w:rFonts w:ascii="Courier New" w:eastAsia="Courier New" w:hAnsi="Courier New" w:cs="Courier New"/>
          <w:color w:val="000000"/>
          <w:sz w:val="24"/>
          <w:szCs w:val="24"/>
          <w:u w:color="000000"/>
          <w:bdr w:val="nil"/>
          <w:lang w:val="es-ES_tradnl" w:eastAsia="en-US"/>
        </w:rPr>
        <w:t>R</w:t>
      </w:r>
      <w:r w:rsidRPr="00C35448">
        <w:rPr>
          <w:rFonts w:ascii="Courier New" w:eastAsia="Courier New" w:hAnsi="Courier New" w:cs="Courier New"/>
          <w:color w:val="000000"/>
          <w:sz w:val="24"/>
          <w:szCs w:val="24"/>
          <w:u w:color="000000"/>
          <w:bdr w:val="nil"/>
          <w:lang w:val="es-ES_tradnl" w:eastAsia="en-US"/>
        </w:rPr>
        <w:t xml:space="preserve">eglamento regulará la forma de acceder al Catastro Público por medios electrónicos o digitales, y la </w:t>
      </w:r>
      <w:r w:rsidRPr="00C35448">
        <w:rPr>
          <w:rFonts w:ascii="Courier New" w:eastAsia="Courier New" w:hAnsi="Courier New" w:cs="Courier New"/>
          <w:color w:val="000000"/>
          <w:sz w:val="24"/>
          <w:szCs w:val="24"/>
          <w:u w:color="000000"/>
          <w:bdr w:val="nil"/>
          <w:lang w:val="es-ES_tradnl" w:eastAsia="en-US"/>
        </w:rPr>
        <w:lastRenderedPageBreak/>
        <w:t>forma en que se realizará su administración, funcionamiento y operación general. Adicionalmente, el Reglamento contemplará un mecanismo alternativo para dar acceso al Catastro Público a aquellas personas que no cuenten con los medios para acceder en forma electrónica.</w:t>
      </w:r>
    </w:p>
    <w:p w:rsidR="00045DC8" w:rsidRPr="00C35448" w:rsidRDefault="00045DC8" w:rsidP="00045DC8">
      <w:pPr>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Artículo 14.- </w:t>
      </w:r>
      <w:r w:rsidRPr="00C35448">
        <w:rPr>
          <w:rFonts w:ascii="Courier New" w:eastAsia="Courier New" w:hAnsi="Courier New" w:cs="Courier New"/>
          <w:bCs/>
          <w:color w:val="000000"/>
          <w:sz w:val="24"/>
          <w:szCs w:val="24"/>
          <w:u w:color="000000"/>
          <w:bdr w:val="nil"/>
          <w:lang w:val="es-ES_tradnl" w:eastAsia="en-US"/>
        </w:rPr>
        <w:tab/>
        <w:t>Solicitud de incorporación al Catastro Público.</w:t>
      </w:r>
      <w:r w:rsidRPr="00C35448">
        <w:rPr>
          <w:rFonts w:ascii="Courier New" w:eastAsia="Courier New" w:hAnsi="Courier New" w:cs="Courier New"/>
          <w:color w:val="000000"/>
          <w:sz w:val="24"/>
          <w:szCs w:val="24"/>
          <w:u w:color="000000"/>
          <w:bdr w:val="nil"/>
          <w:lang w:val="es-ES_tradnl" w:eastAsia="en-US"/>
        </w:rPr>
        <w:t xml:space="preserve"> Para solicitar la incorporación al Catastro Público,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008A58EC" w:rsidRPr="00C35448">
        <w:rPr>
          <w:rFonts w:ascii="Courier New" w:eastAsia="Courier New" w:hAnsi="Courier New" w:cs="Courier New"/>
          <w:color w:val="000000"/>
          <w:sz w:val="24"/>
          <w:szCs w:val="24"/>
          <w:u w:color="000000"/>
          <w:bdr w:val="nil"/>
          <w:lang w:val="es-ES_tradnl" w:eastAsia="en-US"/>
        </w:rPr>
        <w:t>, en forma individual o colectiva,</w:t>
      </w:r>
      <w:r w:rsidRPr="00C35448">
        <w:rPr>
          <w:rFonts w:ascii="Courier New" w:eastAsia="Courier New" w:hAnsi="Courier New" w:cs="Courier New"/>
          <w:color w:val="000000"/>
          <w:sz w:val="24"/>
          <w:szCs w:val="24"/>
          <w:u w:color="000000"/>
          <w:bdr w:val="nil"/>
          <w:lang w:val="es-ES_tradnl" w:eastAsia="en-US"/>
        </w:rPr>
        <w:t xml:space="preserve"> deberán presentar un formulario electrónico a través del Portal, acompañando digitalmente la información y antecedentes señalados en esta ley y en el Reglamento, sin perjuicio de lo señalado en el inciso tercero del artículo 13 para el acceso de personas que no cuenten con medios electrónicos.</w:t>
      </w:r>
    </w:p>
    <w:p w:rsidR="001D672D" w:rsidRPr="00C35448" w:rsidRDefault="001D672D" w:rsidP="001D672D">
      <w:pPr>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Junto con realizar la solicitud y presentar el formulario señalado en el inciso anterior, </w:t>
      </w:r>
      <w:r w:rsidR="008A58EC" w:rsidRPr="00C35448">
        <w:rPr>
          <w:rFonts w:ascii="Courier New" w:eastAsia="Courier New" w:hAnsi="Courier New" w:cs="Courier New"/>
          <w:color w:val="000000"/>
          <w:sz w:val="24"/>
          <w:szCs w:val="24"/>
          <w:u w:color="000000"/>
          <w:bdr w:val="nil"/>
          <w:lang w:val="es-ES_tradnl" w:eastAsia="en-US"/>
        </w:rPr>
        <w:t xml:space="preserve">cada una de las </w:t>
      </w:r>
      <w:proofErr w:type="spellStart"/>
      <w:r w:rsidR="008A58EC" w:rsidRPr="00C35448">
        <w:rPr>
          <w:rFonts w:ascii="Courier New" w:eastAsia="Courier New" w:hAnsi="Courier New" w:cs="Courier New"/>
          <w:color w:val="000000"/>
          <w:sz w:val="24"/>
          <w:szCs w:val="24"/>
          <w:u w:color="000000"/>
          <w:bdr w:val="nil"/>
          <w:lang w:val="es-ES_tradnl" w:eastAsia="en-US"/>
        </w:rPr>
        <w:t>Mipymes</w:t>
      </w:r>
      <w:proofErr w:type="spellEnd"/>
      <w:r w:rsidR="008A58EC" w:rsidRPr="00C35448">
        <w:rPr>
          <w:rFonts w:ascii="Courier New" w:eastAsia="Courier New" w:hAnsi="Courier New" w:cs="Courier New"/>
          <w:color w:val="000000"/>
          <w:sz w:val="24"/>
          <w:szCs w:val="24"/>
          <w:u w:color="000000"/>
          <w:bdr w:val="nil"/>
          <w:lang w:val="es-ES_tradnl" w:eastAsia="en-US"/>
        </w:rPr>
        <w:t xml:space="preserve"> incorporadas en la solicitud de incorporación al Catastro Público, </w:t>
      </w:r>
      <w:r w:rsidRPr="00C35448">
        <w:rPr>
          <w:rFonts w:ascii="Courier New" w:eastAsia="Courier New" w:hAnsi="Courier New" w:cs="Courier New"/>
          <w:color w:val="000000"/>
          <w:sz w:val="24"/>
          <w:szCs w:val="24"/>
          <w:u w:color="000000"/>
          <w:bdr w:val="nil"/>
          <w:lang w:val="es-ES_tradnl" w:eastAsia="en-US"/>
        </w:rPr>
        <w:t>deberá cumplir los siguientes requisitos</w:t>
      </w:r>
      <w:r w:rsidR="008A58EC" w:rsidRPr="00C35448">
        <w:rPr>
          <w:rFonts w:ascii="Courier New" w:eastAsia="Courier New" w:hAnsi="Courier New" w:cs="Courier New"/>
          <w:color w:val="000000"/>
          <w:sz w:val="24"/>
          <w:szCs w:val="24"/>
          <w:u w:color="000000"/>
          <w:bdr w:val="nil"/>
          <w:lang w:val="es-ES_tradnl" w:eastAsia="en-US"/>
        </w:rPr>
        <w:t xml:space="preserve"> copulativos</w:t>
      </w:r>
      <w:r w:rsidRPr="00C35448">
        <w:rPr>
          <w:rFonts w:ascii="Courier New" w:eastAsia="Courier New" w:hAnsi="Courier New" w:cs="Courier New"/>
          <w:color w:val="000000"/>
          <w:sz w:val="24"/>
          <w:szCs w:val="24"/>
          <w:u w:color="000000"/>
          <w:bdr w:val="nil"/>
          <w:lang w:val="es-ES_tradnl" w:eastAsia="en-US"/>
        </w:rPr>
        <w:t xml:space="preserve"> para ser incorporada al Catastro Público:</w:t>
      </w:r>
    </w:p>
    <w:p w:rsidR="00045DC8" w:rsidRPr="00C35448" w:rsidRDefault="00045DC8" w:rsidP="00503449">
      <w:pPr>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pStyle w:val="Prrafodelista"/>
        <w:numPr>
          <w:ilvl w:val="1"/>
          <w:numId w:val="4"/>
        </w:numPr>
        <w:pBdr>
          <w:top w:val="nil"/>
          <w:left w:val="nil"/>
          <w:bottom w:val="nil"/>
          <w:right w:val="nil"/>
          <w:between w:val="nil"/>
          <w:bar w:val="nil"/>
        </w:pBdr>
        <w:tabs>
          <w:tab w:val="left" w:pos="2268"/>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 xml:space="preserve">Tener la calidad de </w:t>
      </w:r>
      <w:proofErr w:type="spellStart"/>
      <w:r w:rsidRPr="00C35448">
        <w:rPr>
          <w:rFonts w:eastAsia="Courier New" w:cs="Courier New"/>
          <w:color w:val="000000"/>
          <w:szCs w:val="24"/>
          <w:u w:color="000000"/>
          <w:bdr w:val="nil"/>
          <w:lang w:eastAsia="en-US"/>
        </w:rPr>
        <w:t>Mipyme</w:t>
      </w:r>
      <w:proofErr w:type="spellEnd"/>
      <w:r w:rsidRPr="00C35448">
        <w:rPr>
          <w:rFonts w:eastAsia="Courier New" w:cs="Courier New"/>
          <w:color w:val="000000"/>
          <w:szCs w:val="24"/>
          <w:u w:color="000000"/>
          <w:bdr w:val="nil"/>
          <w:lang w:eastAsia="en-US"/>
        </w:rPr>
        <w:t xml:space="preserve">, conforme a lo señalado en el artículo segundo de la </w:t>
      </w:r>
      <w:r w:rsidRPr="00C35448">
        <w:rPr>
          <w:rFonts w:eastAsia="Courier New" w:cs="Courier New"/>
          <w:bCs/>
          <w:color w:val="000000"/>
          <w:szCs w:val="24"/>
          <w:u w:color="000000"/>
          <w:bdr w:val="nil"/>
          <w:lang w:eastAsia="en-US"/>
        </w:rPr>
        <w:t>ley N° 20.416 que fija normas especiales para empresas de menor tamaño</w:t>
      </w:r>
      <w:r w:rsidRPr="00C35448">
        <w:rPr>
          <w:rFonts w:eastAsia="Courier New" w:cs="Courier New"/>
          <w:color w:val="000000"/>
          <w:szCs w:val="24"/>
          <w:u w:color="000000"/>
          <w:bdr w:val="nil"/>
          <w:lang w:eastAsia="en-US"/>
        </w:rPr>
        <w:t xml:space="preserve">. </w:t>
      </w:r>
    </w:p>
    <w:p w:rsidR="00045DC8" w:rsidRPr="00C35448" w:rsidRDefault="00045DC8" w:rsidP="00503449">
      <w:pPr>
        <w:pStyle w:val="Prrafodelista"/>
        <w:pBdr>
          <w:top w:val="nil"/>
          <w:left w:val="nil"/>
          <w:bottom w:val="nil"/>
          <w:right w:val="nil"/>
          <w:between w:val="nil"/>
          <w:bar w:val="nil"/>
        </w:pBdr>
        <w:tabs>
          <w:tab w:val="left" w:pos="2268"/>
          <w:tab w:val="left" w:pos="3402"/>
        </w:tabs>
        <w:spacing w:after="0" w:line="276" w:lineRule="auto"/>
        <w:ind w:left="2835"/>
        <w:rPr>
          <w:rFonts w:eastAsia="Courier New"/>
          <w:color w:val="000000"/>
          <w:u w:color="000000"/>
          <w:bdr w:val="nil"/>
        </w:rPr>
      </w:pPr>
    </w:p>
    <w:p w:rsidR="00045DC8" w:rsidRPr="00C35448" w:rsidRDefault="00045DC8" w:rsidP="001D672D">
      <w:pPr>
        <w:pStyle w:val="Prrafodelista"/>
        <w:numPr>
          <w:ilvl w:val="1"/>
          <w:numId w:val="4"/>
        </w:numPr>
        <w:pBdr>
          <w:top w:val="nil"/>
          <w:left w:val="nil"/>
          <w:bottom w:val="nil"/>
          <w:right w:val="nil"/>
          <w:between w:val="nil"/>
          <w:bar w:val="nil"/>
        </w:pBdr>
        <w:tabs>
          <w:tab w:val="left" w:pos="2268"/>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No encontrarse en alguna de las siguientes situaciones:</w:t>
      </w:r>
    </w:p>
    <w:p w:rsidR="00045DC8" w:rsidRPr="00C35448" w:rsidRDefault="00045DC8" w:rsidP="00045DC8">
      <w:pPr>
        <w:pStyle w:val="Prrafodelista"/>
        <w:pBdr>
          <w:top w:val="nil"/>
          <w:left w:val="nil"/>
          <w:bottom w:val="nil"/>
          <w:right w:val="nil"/>
          <w:between w:val="nil"/>
          <w:bar w:val="nil"/>
        </w:pBdr>
        <w:tabs>
          <w:tab w:val="left" w:pos="2268"/>
          <w:tab w:val="left" w:pos="3402"/>
        </w:tabs>
        <w:spacing w:after="0" w:line="276" w:lineRule="auto"/>
        <w:ind w:left="2835"/>
        <w:rPr>
          <w:rFonts w:eastAsia="Courier New" w:cs="Courier New"/>
          <w:color w:val="000000"/>
          <w:szCs w:val="24"/>
          <w:u w:color="000000"/>
          <w:bdr w:val="nil"/>
          <w:lang w:eastAsia="en-US"/>
        </w:rPr>
      </w:pPr>
    </w:p>
    <w:p w:rsidR="008A58EC" w:rsidRPr="00C35448" w:rsidRDefault="00045DC8" w:rsidP="00966825">
      <w:pPr>
        <w:pStyle w:val="Prrafodelista"/>
        <w:numPr>
          <w:ilvl w:val="2"/>
          <w:numId w:val="4"/>
        </w:numPr>
        <w:pBdr>
          <w:top w:val="nil"/>
          <w:left w:val="nil"/>
          <w:bottom w:val="nil"/>
          <w:right w:val="nil"/>
          <w:between w:val="nil"/>
          <w:bar w:val="nil"/>
        </w:pBdr>
        <w:tabs>
          <w:tab w:val="left" w:pos="3402"/>
        </w:tabs>
        <w:spacing w:after="0" w:line="276" w:lineRule="auto"/>
        <w:ind w:left="0" w:firstLine="2835"/>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Presentar inconsistencias tributa</w:t>
      </w:r>
      <w:r w:rsidR="001D672D" w:rsidRPr="00C35448">
        <w:rPr>
          <w:rFonts w:eastAsia="Courier New" w:cs="Courier New"/>
          <w:color w:val="000000"/>
          <w:szCs w:val="24"/>
          <w:u w:color="000000"/>
          <w:bdr w:val="nil"/>
          <w:lang w:eastAsia="en-US"/>
        </w:rPr>
        <w:softHyphen/>
      </w:r>
      <w:r w:rsidRPr="00C35448">
        <w:rPr>
          <w:rFonts w:eastAsia="Courier New" w:cs="Courier New"/>
          <w:color w:val="000000"/>
          <w:szCs w:val="24"/>
          <w:u w:color="000000"/>
          <w:bdr w:val="nil"/>
          <w:lang w:eastAsia="en-US"/>
        </w:rPr>
        <w:t>rias respecto de los datos registrados en el Servicio</w:t>
      </w:r>
      <w:r w:rsidR="008D2AF9" w:rsidRPr="00C35448">
        <w:rPr>
          <w:rFonts w:eastAsia="Courier New" w:cs="Courier New"/>
          <w:color w:val="000000"/>
          <w:szCs w:val="24"/>
          <w:u w:color="000000"/>
          <w:bdr w:val="nil"/>
          <w:lang w:eastAsia="en-US"/>
        </w:rPr>
        <w:t xml:space="preserve"> </w:t>
      </w:r>
      <w:r w:rsidRPr="00C35448">
        <w:rPr>
          <w:rFonts w:eastAsia="Courier New" w:cs="Courier New"/>
          <w:color w:val="000000"/>
          <w:szCs w:val="24"/>
          <w:u w:color="000000"/>
          <w:bdr w:val="nil"/>
          <w:lang w:eastAsia="en-US"/>
        </w:rPr>
        <w:t>o respecto de información proporcionada por terceros, por montos superiores a 2.500 unidades tributarias mensuales durante los últimos 36 meses, excepto aquellos contribuyentes que se encuentran cumpliendo convenios de pago ante el Servicio de Tesorerías</w:t>
      </w:r>
      <w:r w:rsidR="008D2AF9" w:rsidRPr="00C35448">
        <w:rPr>
          <w:rFonts w:eastAsia="Courier New" w:cs="Courier New"/>
          <w:color w:val="000000"/>
          <w:szCs w:val="24"/>
          <w:u w:color="000000"/>
          <w:bdr w:val="nil"/>
          <w:lang w:eastAsia="en-US"/>
        </w:rPr>
        <w:t>;</w:t>
      </w:r>
    </w:p>
    <w:p w:rsidR="00045DC8" w:rsidRPr="00C35448" w:rsidRDefault="00045DC8" w:rsidP="00E202C5">
      <w:pPr>
        <w:pStyle w:val="Prrafodelista"/>
        <w:pBdr>
          <w:top w:val="nil"/>
          <w:left w:val="nil"/>
          <w:bottom w:val="nil"/>
          <w:right w:val="nil"/>
          <w:between w:val="nil"/>
          <w:bar w:val="nil"/>
        </w:pBdr>
        <w:tabs>
          <w:tab w:val="left" w:pos="2268"/>
          <w:tab w:val="left" w:pos="3402"/>
        </w:tabs>
        <w:spacing w:after="0" w:line="276" w:lineRule="auto"/>
        <w:ind w:left="2340"/>
        <w:rPr>
          <w:rFonts w:eastAsia="Courier New" w:cs="Courier New"/>
          <w:color w:val="000000"/>
          <w:szCs w:val="24"/>
          <w:u w:color="000000"/>
          <w:bdr w:val="nil"/>
          <w:lang w:eastAsia="en-US"/>
        </w:rPr>
      </w:pPr>
    </w:p>
    <w:p w:rsidR="00045DC8" w:rsidRPr="00C35448" w:rsidRDefault="00045DC8" w:rsidP="00966825">
      <w:pPr>
        <w:pStyle w:val="Prrafodelista"/>
        <w:numPr>
          <w:ilvl w:val="2"/>
          <w:numId w:val="4"/>
        </w:numPr>
        <w:pBdr>
          <w:top w:val="nil"/>
          <w:left w:val="nil"/>
          <w:bottom w:val="nil"/>
          <w:right w:val="nil"/>
          <w:between w:val="nil"/>
          <w:bar w:val="nil"/>
        </w:pBdr>
        <w:tabs>
          <w:tab w:val="left" w:pos="3402"/>
        </w:tabs>
        <w:spacing w:after="0" w:line="276" w:lineRule="auto"/>
        <w:ind w:left="0" w:firstLine="2835"/>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Incurrir reiteradamente en las infracciones establecidas en los números 6, 7 o 15 del artículo 97 del Código Tributario. Para estos efectos, se entenderá que existe reiteración cuando se cometan dos o más infracciones en un período inferior a tres años</w:t>
      </w:r>
      <w:r w:rsidR="008D2AF9" w:rsidRPr="00C35448">
        <w:rPr>
          <w:rFonts w:eastAsia="Courier New" w:cs="Courier New"/>
          <w:color w:val="000000"/>
          <w:szCs w:val="24"/>
          <w:u w:color="000000"/>
          <w:bdr w:val="nil"/>
          <w:lang w:eastAsia="en-US"/>
        </w:rPr>
        <w:t>; o</w:t>
      </w:r>
      <w:r w:rsidRPr="00C35448">
        <w:rPr>
          <w:rFonts w:eastAsia="Courier New" w:cs="Courier New"/>
          <w:color w:val="000000"/>
          <w:szCs w:val="24"/>
          <w:u w:color="000000"/>
          <w:bdr w:val="nil"/>
          <w:lang w:eastAsia="en-US"/>
        </w:rPr>
        <w:t> </w:t>
      </w:r>
    </w:p>
    <w:p w:rsidR="008D2AF9" w:rsidRPr="00C35448" w:rsidRDefault="008D2AF9" w:rsidP="00D43771">
      <w:pPr>
        <w:pStyle w:val="Prrafodelista"/>
        <w:pBdr>
          <w:top w:val="nil"/>
          <w:left w:val="nil"/>
          <w:bottom w:val="nil"/>
          <w:right w:val="nil"/>
          <w:between w:val="nil"/>
          <w:bar w:val="nil"/>
        </w:pBdr>
        <w:tabs>
          <w:tab w:val="left" w:pos="2268"/>
          <w:tab w:val="left" w:pos="3402"/>
        </w:tabs>
        <w:spacing w:after="0"/>
        <w:ind w:left="2340"/>
        <w:rPr>
          <w:rFonts w:eastAsia="Courier New" w:cs="Courier New"/>
          <w:color w:val="000000"/>
          <w:szCs w:val="24"/>
          <w:u w:color="000000"/>
          <w:bdr w:val="nil"/>
          <w:lang w:eastAsia="en-US"/>
        </w:rPr>
      </w:pPr>
    </w:p>
    <w:p w:rsidR="00045DC8" w:rsidRPr="00024E4D" w:rsidRDefault="00045DC8" w:rsidP="00966825">
      <w:pPr>
        <w:pStyle w:val="Prrafodelista"/>
        <w:numPr>
          <w:ilvl w:val="2"/>
          <w:numId w:val="4"/>
        </w:numPr>
        <w:pBdr>
          <w:top w:val="nil"/>
          <w:left w:val="nil"/>
          <w:bottom w:val="nil"/>
          <w:right w:val="nil"/>
          <w:between w:val="nil"/>
          <w:bar w:val="nil"/>
        </w:pBdr>
        <w:tabs>
          <w:tab w:val="left" w:pos="3402"/>
        </w:tabs>
        <w:spacing w:after="0" w:line="276" w:lineRule="auto"/>
        <w:ind w:left="0" w:firstLine="2835"/>
        <w:rPr>
          <w:rFonts w:eastAsia="Courier New" w:cs="Courier New"/>
          <w:color w:val="000000"/>
          <w:szCs w:val="24"/>
          <w:u w:color="000000"/>
          <w:bdr w:val="nil"/>
          <w:lang w:eastAsia="en-US"/>
        </w:rPr>
      </w:pPr>
      <w:r w:rsidRPr="008270EB">
        <w:rPr>
          <w:rFonts w:eastAsia="Courier New" w:cs="Courier New"/>
          <w:color w:val="000000"/>
          <w:szCs w:val="24"/>
          <w:u w:color="000000"/>
          <w:bdr w:val="nil"/>
          <w:lang w:eastAsia="en-US"/>
        </w:rPr>
        <w:t>Estar acusada</w:t>
      </w:r>
      <w:r w:rsidR="008270EB" w:rsidRPr="00024E4D">
        <w:rPr>
          <w:rFonts w:eastAsia="Courier New" w:cs="Courier New"/>
          <w:color w:val="000000"/>
          <w:szCs w:val="24"/>
          <w:u w:color="000000"/>
          <w:bdr w:val="nil"/>
          <w:lang w:eastAsia="en-US"/>
        </w:rPr>
        <w:t xml:space="preserve"> o condenada</w:t>
      </w:r>
      <w:r w:rsidRPr="008270EB">
        <w:rPr>
          <w:rFonts w:eastAsia="Courier New" w:cs="Courier New"/>
          <w:color w:val="000000"/>
          <w:szCs w:val="24"/>
          <w:u w:color="000000"/>
          <w:bdr w:val="nil"/>
          <w:lang w:eastAsia="en-US"/>
        </w:rPr>
        <w:t xml:space="preserve"> por delito tributario </w:t>
      </w:r>
      <w:r w:rsidR="008270EB" w:rsidRPr="00024E4D">
        <w:rPr>
          <w:rFonts w:eastAsia="Courier New" w:cs="Courier New"/>
          <w:color w:val="000000"/>
          <w:szCs w:val="24"/>
          <w:u w:color="000000"/>
          <w:bdr w:val="nil"/>
          <w:lang w:eastAsia="en-US"/>
        </w:rPr>
        <w:t>conforme a las normas del Código Procesal Penal</w:t>
      </w:r>
      <w:r w:rsidRPr="008270EB">
        <w:rPr>
          <w:rFonts w:eastAsia="Courier New" w:cs="Courier New"/>
          <w:color w:val="000000"/>
          <w:szCs w:val="24"/>
          <w:u w:color="000000"/>
          <w:bdr w:val="nil"/>
          <w:lang w:eastAsia="en-US"/>
        </w:rPr>
        <w:t>.</w:t>
      </w:r>
    </w:p>
    <w:p w:rsidR="008270EB" w:rsidRPr="00024E4D" w:rsidRDefault="008270EB" w:rsidP="00024E4D">
      <w:pPr>
        <w:pStyle w:val="Prrafodelista"/>
        <w:rPr>
          <w:rFonts w:eastAsia="Courier New" w:cs="Courier New"/>
          <w:color w:val="000000"/>
          <w:szCs w:val="24"/>
          <w:u w:color="000000"/>
          <w:bdr w:val="nil"/>
          <w:lang w:eastAsia="en-US"/>
        </w:rPr>
      </w:pPr>
    </w:p>
    <w:p w:rsidR="008270EB" w:rsidRPr="00024E4D" w:rsidRDefault="008270EB" w:rsidP="008270EB">
      <w:pPr>
        <w:spacing w:after="0"/>
        <w:ind w:firstLine="2835"/>
        <w:jc w:val="both"/>
        <w:rPr>
          <w:rFonts w:ascii="Courier New" w:eastAsia="Courier New" w:hAnsi="Courier New" w:cs="Courier New"/>
          <w:color w:val="000000"/>
          <w:sz w:val="24"/>
          <w:szCs w:val="24"/>
          <w:u w:color="000000"/>
          <w:bdr w:val="nil"/>
          <w:lang w:val="es-ES_tradnl" w:eastAsia="en-US"/>
        </w:rPr>
      </w:pPr>
      <w:r w:rsidRPr="00024E4D">
        <w:rPr>
          <w:rFonts w:ascii="Courier New" w:eastAsia="Courier New" w:hAnsi="Courier New" w:cs="Courier New"/>
          <w:color w:val="000000"/>
          <w:sz w:val="24"/>
          <w:szCs w:val="24"/>
          <w:u w:color="000000"/>
          <w:bdr w:val="nil"/>
          <w:lang w:val="es-ES_tradnl" w:eastAsia="en-US"/>
        </w:rPr>
        <w:lastRenderedPageBreak/>
        <w:t>No tendrán derecho al anticipo los contribuyentes que se encuentren acusados, o condenados por delitos tributarios.</w:t>
      </w:r>
    </w:p>
    <w:p w:rsidR="008270EB" w:rsidRPr="00024E4D" w:rsidRDefault="008270EB" w:rsidP="00024E4D">
      <w:pPr>
        <w:pStyle w:val="Prrafodelista"/>
        <w:pBdr>
          <w:top w:val="nil"/>
          <w:left w:val="nil"/>
          <w:bottom w:val="nil"/>
          <w:right w:val="nil"/>
          <w:between w:val="nil"/>
          <w:bar w:val="nil"/>
        </w:pBdr>
        <w:tabs>
          <w:tab w:val="left" w:pos="3402"/>
        </w:tabs>
        <w:spacing w:after="0" w:line="276" w:lineRule="auto"/>
        <w:ind w:left="2835"/>
        <w:rPr>
          <w:rFonts w:eastAsia="Courier New" w:cs="Courier New"/>
          <w:color w:val="000000"/>
          <w:szCs w:val="24"/>
          <w:highlight w:val="yellow"/>
          <w:u w:color="000000"/>
          <w:bdr w:val="nil"/>
          <w:lang w:val="es-CL" w:eastAsia="en-US"/>
        </w:rPr>
      </w:pPr>
    </w:p>
    <w:p w:rsidR="00045DC8" w:rsidRPr="00C35448" w:rsidRDefault="00045DC8" w:rsidP="00503449">
      <w:pPr>
        <w:widowControl w:val="0"/>
        <w:pBdr>
          <w:top w:val="nil"/>
          <w:left w:val="nil"/>
          <w:bottom w:val="nil"/>
          <w:right w:val="nil"/>
          <w:between w:val="nil"/>
          <w:bar w:val="nil"/>
        </w:pBdr>
        <w:tabs>
          <w:tab w:val="left" w:pos="0"/>
        </w:tabs>
        <w:spacing w:after="0"/>
        <w:ind w:firstLine="2835"/>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widowControl w:val="0"/>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Artículo 15.- Incorporación al Catastro Público. </w:t>
      </w:r>
      <w:r w:rsidRPr="00C35448">
        <w:rPr>
          <w:rFonts w:ascii="Courier New" w:eastAsia="Courier New" w:hAnsi="Courier New" w:cs="Courier New"/>
          <w:color w:val="000000"/>
          <w:sz w:val="24"/>
          <w:szCs w:val="24"/>
          <w:u w:color="000000"/>
          <w:bdr w:val="nil"/>
          <w:lang w:val="es-ES_tradnl" w:eastAsia="en-US"/>
        </w:rPr>
        <w:t xml:space="preserve">Recibida la solicitud, el Ministerio remitirá, en forma electrónica, el rol único tributario de la solicitante al Servicio, quien verificará el cumplimiento de los requisitos señalados en el inciso segundo del artículo 14. </w:t>
      </w:r>
    </w:p>
    <w:p w:rsidR="00045DC8" w:rsidRPr="00C35448" w:rsidRDefault="00045DC8" w:rsidP="00045DC8">
      <w:pPr>
        <w:widowControl w:val="0"/>
        <w:pBdr>
          <w:top w:val="nil"/>
          <w:left w:val="nil"/>
          <w:bottom w:val="nil"/>
          <w:right w:val="nil"/>
          <w:between w:val="nil"/>
          <w:bar w:val="nil"/>
        </w:pBdr>
        <w:tabs>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1D672D">
      <w:pPr>
        <w:pStyle w:val="Prrafodelista"/>
        <w:pBdr>
          <w:top w:val="nil"/>
          <w:left w:val="nil"/>
          <w:bottom w:val="nil"/>
          <w:right w:val="nil"/>
          <w:between w:val="nil"/>
          <w:bar w:val="nil"/>
        </w:pBdr>
        <w:tabs>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Una vez recibido el requerimiento</w:t>
      </w:r>
      <w:r w:rsidR="00464954" w:rsidRPr="00C35448">
        <w:rPr>
          <w:rFonts w:eastAsia="Courier New" w:cs="Courier New"/>
          <w:color w:val="000000"/>
          <w:szCs w:val="24"/>
          <w:u w:color="000000"/>
          <w:bdr w:val="nil"/>
          <w:lang w:eastAsia="en-US"/>
        </w:rPr>
        <w:t>,</w:t>
      </w:r>
      <w:r w:rsidRPr="00C35448">
        <w:rPr>
          <w:rFonts w:eastAsia="Courier New" w:cs="Courier New"/>
          <w:color w:val="000000"/>
          <w:szCs w:val="24"/>
          <w:u w:color="000000"/>
          <w:bdr w:val="nil"/>
          <w:lang w:eastAsia="en-US"/>
        </w:rPr>
        <w:t xml:space="preserve"> el Servicio deberá comunicar al Ministerio la verificación solicitada dentro de 5 días corridos. Verificado el cumplimiento en la forma señalada en este artículo, la </w:t>
      </w:r>
      <w:proofErr w:type="spellStart"/>
      <w:r w:rsidRPr="00C35448">
        <w:rPr>
          <w:rFonts w:eastAsia="Courier New" w:cs="Courier New"/>
          <w:color w:val="000000"/>
          <w:szCs w:val="24"/>
          <w:u w:color="000000"/>
          <w:bdr w:val="nil"/>
          <w:lang w:eastAsia="en-US"/>
        </w:rPr>
        <w:t>Mipyme</w:t>
      </w:r>
      <w:proofErr w:type="spellEnd"/>
      <w:r w:rsidRPr="00C35448">
        <w:rPr>
          <w:rFonts w:eastAsia="Courier New" w:cs="Courier New"/>
          <w:color w:val="000000"/>
          <w:szCs w:val="24"/>
          <w:u w:color="000000"/>
          <w:bdr w:val="nil"/>
          <w:lang w:eastAsia="en-US"/>
        </w:rPr>
        <w:t xml:space="preserve"> deberá ser incorporada al Catastro Público sin más trámite.</w:t>
      </w:r>
    </w:p>
    <w:p w:rsidR="00045DC8" w:rsidRPr="00C35448" w:rsidRDefault="00045DC8" w:rsidP="00045DC8">
      <w:pPr>
        <w:widowControl w:val="0"/>
        <w:pBdr>
          <w:top w:val="nil"/>
          <w:left w:val="nil"/>
          <w:bottom w:val="nil"/>
          <w:right w:val="nil"/>
          <w:between w:val="nil"/>
          <w:bar w:val="nil"/>
        </w:pBdr>
        <w:spacing w:after="0"/>
        <w:ind w:firstLine="2835"/>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El Reglamento establecerá los requisitos formales y la información que deben incluir las solicitudes, el procedimiento mediante el cual se realizarán y la forma en que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serán incorporadas al Catastro Público. Asimismo, deberá establecer la forma en que se prestará asistencia a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para la presentación de solicitudes de incorporación al Catastro Público.</w:t>
      </w:r>
    </w:p>
    <w:p w:rsidR="00045DC8" w:rsidRPr="00C35448" w:rsidRDefault="00045DC8" w:rsidP="00503449">
      <w:pPr>
        <w:widowControl w:val="0"/>
        <w:pBdr>
          <w:top w:val="nil"/>
          <w:left w:val="nil"/>
          <w:bottom w:val="nil"/>
          <w:right w:val="nil"/>
          <w:between w:val="nil"/>
          <w:bar w:val="nil"/>
        </w:pBdr>
        <w:spacing w:after="0"/>
        <w:ind w:firstLine="2835"/>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spacing w:after="0"/>
        <w:ind w:firstLine="2268"/>
        <w:jc w:val="both"/>
        <w:rPr>
          <w:rFonts w:ascii="Courier New" w:eastAsia="Courier New" w:hAnsi="Courier New" w:cs="Courier New"/>
          <w:bCs/>
          <w:color w:val="000000"/>
          <w:sz w:val="24"/>
          <w:szCs w:val="24"/>
          <w:u w:color="000000"/>
          <w:bdr w:val="nil"/>
          <w:lang w:eastAsia="en-US"/>
        </w:rPr>
      </w:pPr>
      <w:r w:rsidRPr="00C35448">
        <w:rPr>
          <w:rFonts w:ascii="Courier New" w:eastAsia="Courier New" w:hAnsi="Courier New" w:cs="Courier New"/>
          <w:color w:val="000000"/>
          <w:sz w:val="24"/>
          <w:szCs w:val="24"/>
          <w:u w:color="000000"/>
          <w:bdr w:val="nil"/>
          <w:lang w:val="es-ES_tradnl" w:eastAsia="en-US"/>
        </w:rPr>
        <w:t xml:space="preserve">El Servicio determinará mediante resolución la forma en que se verificará y comunicará al Ministerio el cumplimiento de los requisitos señalados en el artículo 14. </w:t>
      </w:r>
    </w:p>
    <w:p w:rsidR="00C35448" w:rsidRPr="00C35448" w:rsidRDefault="00C35448" w:rsidP="00503449">
      <w:pPr>
        <w:widowControl w:val="0"/>
        <w:pBdr>
          <w:top w:val="nil"/>
          <w:left w:val="nil"/>
          <w:bottom w:val="nil"/>
          <w:right w:val="nil"/>
          <w:between w:val="nil"/>
          <w:bar w:val="nil"/>
        </w:pBdr>
        <w:tabs>
          <w:tab w:val="left" w:pos="220"/>
          <w:tab w:val="left" w:pos="720"/>
        </w:tabs>
        <w:spacing w:after="0"/>
        <w:jc w:val="center"/>
        <w:rPr>
          <w:rFonts w:ascii="Courier New" w:eastAsia="Courier New" w:hAnsi="Courier New" w:cs="Courier New"/>
          <w:bCs/>
          <w:color w:val="000000"/>
          <w:sz w:val="24"/>
          <w:szCs w:val="24"/>
          <w:u w:color="000000"/>
          <w:bdr w:val="nil"/>
          <w:lang w:val="es-ES_tradnl" w:eastAsia="en-US"/>
        </w:rPr>
      </w:pPr>
      <w:bookmarkStart w:id="13" w:name="TítuloPortal"/>
      <w:bookmarkStart w:id="14" w:name="TítuloConsejo"/>
    </w:p>
    <w:p w:rsidR="00045DC8" w:rsidRPr="00C35448" w:rsidRDefault="00045DC8" w:rsidP="00503449">
      <w:pPr>
        <w:widowControl w:val="0"/>
        <w:pBdr>
          <w:top w:val="nil"/>
          <w:left w:val="nil"/>
          <w:bottom w:val="nil"/>
          <w:right w:val="nil"/>
          <w:between w:val="nil"/>
          <w:bar w:val="nil"/>
        </w:pBdr>
        <w:tabs>
          <w:tab w:val="left" w:pos="220"/>
          <w:tab w:val="left" w:pos="720"/>
        </w:tabs>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Título VI</w:t>
      </w:r>
      <w:bookmarkEnd w:id="13"/>
      <w:bookmarkEnd w:id="14"/>
    </w:p>
    <w:p w:rsidR="00045DC8" w:rsidRPr="00C35448" w:rsidRDefault="00045DC8" w:rsidP="00045DC8">
      <w:pPr>
        <w:widowControl w:val="0"/>
        <w:pBdr>
          <w:top w:val="nil"/>
          <w:left w:val="nil"/>
          <w:bottom w:val="nil"/>
          <w:right w:val="nil"/>
          <w:between w:val="nil"/>
          <w:bar w:val="nil"/>
        </w:pBdr>
        <w:tabs>
          <w:tab w:val="left" w:pos="220"/>
          <w:tab w:val="left" w:pos="720"/>
        </w:tabs>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widowControl w:val="0"/>
        <w:pBdr>
          <w:top w:val="nil"/>
          <w:left w:val="nil"/>
          <w:bottom w:val="nil"/>
          <w:right w:val="nil"/>
          <w:between w:val="nil"/>
          <w:bar w:val="nil"/>
        </w:pBdr>
        <w:tabs>
          <w:tab w:val="left" w:pos="220"/>
          <w:tab w:val="left" w:pos="720"/>
        </w:tabs>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Del Portal para las donaci</w:t>
      </w:r>
      <w:bookmarkStart w:id="15" w:name="ArtículoPortal"/>
      <w:r w:rsidRPr="00C35448">
        <w:rPr>
          <w:rFonts w:ascii="Courier New" w:eastAsia="Courier New" w:hAnsi="Courier New" w:cs="Courier New"/>
          <w:bCs/>
          <w:color w:val="000000"/>
          <w:sz w:val="24"/>
          <w:szCs w:val="24"/>
          <w:u w:color="000000"/>
          <w:bdr w:val="nil"/>
          <w:lang w:val="es-ES_tradnl" w:eastAsia="en-US"/>
        </w:rPr>
        <w:t xml:space="preserve">ones a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p>
    <w:p w:rsidR="00045DC8" w:rsidRPr="00C35448" w:rsidRDefault="00045DC8" w:rsidP="00045DC8">
      <w:pPr>
        <w:widowControl w:val="0"/>
        <w:pBdr>
          <w:top w:val="nil"/>
          <w:left w:val="nil"/>
          <w:bottom w:val="nil"/>
          <w:right w:val="nil"/>
          <w:between w:val="nil"/>
          <w:bar w:val="nil"/>
        </w:pBdr>
        <w:tabs>
          <w:tab w:val="left" w:pos="220"/>
          <w:tab w:val="left" w:pos="720"/>
        </w:tabs>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widowControl w:val="0"/>
        <w:pBdr>
          <w:top w:val="nil"/>
          <w:left w:val="nil"/>
          <w:bottom w:val="nil"/>
          <w:right w:val="nil"/>
          <w:between w:val="nil"/>
          <w:bar w:val="nil"/>
        </w:pBdr>
        <w:tabs>
          <w:tab w:val="left" w:pos="720"/>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Artículo 1</w:t>
      </w:r>
      <w:bookmarkEnd w:id="15"/>
      <w:r w:rsidRPr="00C35448">
        <w:rPr>
          <w:rFonts w:ascii="Courier New" w:eastAsia="Courier New" w:hAnsi="Courier New" w:cs="Courier New"/>
          <w:bCs/>
          <w:color w:val="000000"/>
          <w:sz w:val="24"/>
          <w:szCs w:val="24"/>
          <w:u w:color="000000"/>
          <w:bdr w:val="nil"/>
          <w:lang w:val="es-ES_tradnl" w:eastAsia="en-US"/>
        </w:rPr>
        <w:t xml:space="preserve">6.- </w:t>
      </w:r>
      <w:r w:rsidRPr="00C35448">
        <w:rPr>
          <w:rFonts w:ascii="Courier New" w:eastAsia="Courier New" w:hAnsi="Courier New" w:cs="Courier New"/>
          <w:bCs/>
          <w:color w:val="000000"/>
          <w:sz w:val="24"/>
          <w:szCs w:val="24"/>
          <w:u w:color="000000"/>
          <w:bdr w:val="nil"/>
          <w:lang w:val="es-ES_tradnl" w:eastAsia="en-US"/>
        </w:rPr>
        <w:tab/>
        <w:t xml:space="preserve">Portal para las donaciones a </w:t>
      </w:r>
      <w:proofErr w:type="spellStart"/>
      <w:r w:rsidRPr="00C35448">
        <w:rPr>
          <w:rFonts w:ascii="Courier New" w:eastAsia="Courier New" w:hAnsi="Courier New" w:cs="Courier New"/>
          <w:bCs/>
          <w:color w:val="000000"/>
          <w:sz w:val="24"/>
          <w:szCs w:val="24"/>
          <w:u w:color="000000"/>
          <w:bdr w:val="nil"/>
          <w:lang w:val="es-ES_tradnl" w:eastAsia="en-US"/>
        </w:rPr>
        <w:t>Mipymes</w:t>
      </w:r>
      <w:proofErr w:type="spellEnd"/>
      <w:r w:rsidRPr="00C35448">
        <w:rPr>
          <w:rFonts w:ascii="Courier New" w:eastAsia="Courier New" w:hAnsi="Courier New" w:cs="Courier New"/>
          <w:bCs/>
          <w:color w:val="000000"/>
          <w:sz w:val="24"/>
          <w:szCs w:val="24"/>
          <w:u w:color="000000"/>
          <w:bdr w:val="nil"/>
          <w:lang w:val="es-ES_tradnl" w:eastAsia="en-US"/>
        </w:rPr>
        <w:t xml:space="preserve">. </w:t>
      </w:r>
      <w:r w:rsidRPr="00C35448">
        <w:rPr>
          <w:rFonts w:ascii="Courier New" w:eastAsia="Courier New" w:hAnsi="Courier New" w:cs="Courier New"/>
          <w:color w:val="000000"/>
          <w:sz w:val="24"/>
          <w:szCs w:val="24"/>
          <w:u w:color="000000"/>
          <w:bdr w:val="nil"/>
          <w:lang w:val="es-ES_tradnl" w:eastAsia="en-US"/>
        </w:rPr>
        <w:t xml:space="preserve">El Ministerio administrará el Portal a través de una plataforma electrónica mediante la cual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y los Donantes podrán realizar los trámites y actuaciones requeridas para efectuar las donaciones de que trata esta ley. </w:t>
      </w:r>
    </w:p>
    <w:p w:rsidR="00045DC8" w:rsidRPr="00C35448" w:rsidRDefault="00045DC8" w:rsidP="00045DC8">
      <w:pPr>
        <w:widowControl w:val="0"/>
        <w:pBdr>
          <w:top w:val="nil"/>
          <w:left w:val="nil"/>
          <w:bottom w:val="nil"/>
          <w:right w:val="nil"/>
          <w:between w:val="nil"/>
          <w:bar w:val="nil"/>
        </w:pBdr>
        <w:tabs>
          <w:tab w:val="left" w:pos="220"/>
          <w:tab w:val="left" w:pos="720"/>
        </w:tabs>
        <w:spacing w:after="0"/>
        <w:ind w:firstLine="2835"/>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220"/>
          <w:tab w:val="left" w:pos="720"/>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El Portal contendrá un acceso al Catastro Público cuya información mínima deberá mantenerse actualizada y disponible al público general. </w:t>
      </w:r>
    </w:p>
    <w:p w:rsidR="00045DC8" w:rsidRPr="00C35448" w:rsidRDefault="00045DC8" w:rsidP="00966825">
      <w:pPr>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220"/>
          <w:tab w:val="left" w:pos="720"/>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Las comunicaciones entre los Donantes,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y el Ministerio podrán llevarse a cabo válidamente a través del Portal, correo electrónico, y los medios </w:t>
      </w:r>
      <w:r w:rsidRPr="00C35448">
        <w:rPr>
          <w:rFonts w:ascii="Courier New" w:eastAsia="Courier New" w:hAnsi="Courier New" w:cs="Courier New"/>
          <w:color w:val="000000"/>
          <w:sz w:val="24"/>
          <w:szCs w:val="24"/>
          <w:u w:color="000000"/>
          <w:bdr w:val="nil"/>
          <w:lang w:val="es-ES_tradnl" w:eastAsia="en-US"/>
        </w:rPr>
        <w:lastRenderedPageBreak/>
        <w:t>adicionales que determine el Reglamento.</w:t>
      </w:r>
    </w:p>
    <w:p w:rsidR="00045DC8" w:rsidRPr="00C35448" w:rsidRDefault="00045DC8" w:rsidP="00966825">
      <w:pPr>
        <w:widowControl w:val="0"/>
        <w:pBdr>
          <w:top w:val="nil"/>
          <w:left w:val="nil"/>
          <w:bottom w:val="nil"/>
          <w:right w:val="nil"/>
          <w:between w:val="nil"/>
          <w:bar w:val="nil"/>
        </w:pBdr>
        <w:tabs>
          <w:tab w:val="left" w:pos="220"/>
          <w:tab w:val="left" w:pos="720"/>
        </w:tabs>
        <w:spacing w:after="0"/>
        <w:ind w:firstLine="2268"/>
        <w:jc w:val="both"/>
        <w:rPr>
          <w:rFonts w:ascii="Courier New" w:eastAsia="Courier New" w:hAnsi="Courier New" w:cs="Courier New"/>
          <w:color w:val="000000"/>
          <w:sz w:val="24"/>
          <w:szCs w:val="24"/>
          <w:u w:color="000000"/>
          <w:bdr w:val="nil"/>
          <w:lang w:val="es-ES_tradnl" w:eastAsia="en-US"/>
        </w:rPr>
      </w:pPr>
    </w:p>
    <w:p w:rsidR="00386446" w:rsidRPr="00C35448" w:rsidRDefault="00045DC8" w:rsidP="00966825">
      <w:pPr>
        <w:widowControl w:val="0"/>
        <w:pBdr>
          <w:top w:val="nil"/>
          <w:left w:val="nil"/>
          <w:bottom w:val="nil"/>
          <w:right w:val="nil"/>
          <w:between w:val="nil"/>
          <w:bar w:val="nil"/>
        </w:pBdr>
        <w:tabs>
          <w:tab w:val="left" w:pos="220"/>
          <w:tab w:val="left" w:pos="720"/>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En consecuencia, podrán llevarse a cabo a través del Portal, entre otros, los siguientes trámites y actuaciones:</w:t>
      </w:r>
    </w:p>
    <w:p w:rsidR="00045DC8" w:rsidRPr="00C35448" w:rsidRDefault="00045DC8" w:rsidP="00966825">
      <w:pPr>
        <w:pStyle w:val="Prrafodelista"/>
        <w:numPr>
          <w:ilvl w:val="1"/>
          <w:numId w:val="27"/>
        </w:numPr>
        <w:pBdr>
          <w:top w:val="nil"/>
          <w:left w:val="nil"/>
          <w:bottom w:val="nil"/>
          <w:right w:val="nil"/>
          <w:between w:val="nil"/>
          <w:bar w:val="nil"/>
        </w:pBdr>
        <w:tabs>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 xml:space="preserve">La solicitud de incorporación en el Catastro Público por parte de las </w:t>
      </w:r>
      <w:proofErr w:type="spellStart"/>
      <w:r w:rsidRPr="00C35448">
        <w:rPr>
          <w:rFonts w:eastAsia="Courier New" w:cs="Courier New"/>
          <w:color w:val="000000"/>
          <w:szCs w:val="24"/>
          <w:u w:color="000000"/>
          <w:bdr w:val="nil"/>
          <w:lang w:eastAsia="en-US"/>
        </w:rPr>
        <w:t>Mipymes</w:t>
      </w:r>
      <w:proofErr w:type="spellEnd"/>
      <w:r w:rsidRPr="00C35448">
        <w:rPr>
          <w:rFonts w:eastAsia="Courier New" w:cs="Courier New"/>
          <w:color w:val="000000"/>
          <w:szCs w:val="24"/>
          <w:u w:color="000000"/>
          <w:bdr w:val="nil"/>
          <w:lang w:eastAsia="en-US"/>
        </w:rPr>
        <w:t xml:space="preserve"> que cumplan con lo señalado en el artículo 14.</w:t>
      </w:r>
    </w:p>
    <w:p w:rsidR="00045DC8" w:rsidRPr="00C35448" w:rsidRDefault="00045DC8" w:rsidP="00503449">
      <w:pPr>
        <w:pStyle w:val="Prrafodelista"/>
        <w:pBdr>
          <w:top w:val="nil"/>
          <w:left w:val="nil"/>
          <w:bottom w:val="nil"/>
          <w:right w:val="nil"/>
          <w:between w:val="nil"/>
          <w:bar w:val="nil"/>
        </w:pBdr>
        <w:tabs>
          <w:tab w:val="left" w:pos="3402"/>
        </w:tabs>
        <w:spacing w:after="0" w:line="276" w:lineRule="auto"/>
        <w:ind w:left="2835"/>
        <w:rPr>
          <w:rFonts w:eastAsia="Courier New"/>
          <w:color w:val="000000"/>
          <w:u w:color="000000"/>
          <w:bdr w:val="nil"/>
        </w:rPr>
      </w:pPr>
    </w:p>
    <w:p w:rsidR="00045DC8" w:rsidRPr="00C35448" w:rsidRDefault="00045DC8" w:rsidP="00966825">
      <w:pPr>
        <w:pStyle w:val="Prrafodelista"/>
        <w:numPr>
          <w:ilvl w:val="1"/>
          <w:numId w:val="27"/>
        </w:numPr>
        <w:pBdr>
          <w:top w:val="nil"/>
          <w:left w:val="nil"/>
          <w:bottom w:val="nil"/>
          <w:right w:val="nil"/>
          <w:between w:val="nil"/>
          <w:bar w:val="nil"/>
        </w:pBdr>
        <w:tabs>
          <w:tab w:val="left" w:pos="2835"/>
        </w:tabs>
        <w:spacing w:after="0" w:line="276" w:lineRule="auto"/>
        <w:ind w:left="0" w:firstLine="2268"/>
        <w:rPr>
          <w:rFonts w:eastAsia="Courier New"/>
          <w:u w:color="000000"/>
          <w:bdr w:val="nil"/>
        </w:rPr>
      </w:pPr>
      <w:r w:rsidRPr="00C35448">
        <w:rPr>
          <w:rFonts w:eastAsia="Courier New" w:cs="Courier New"/>
          <w:color w:val="000000"/>
          <w:szCs w:val="24"/>
          <w:u w:color="000000"/>
          <w:bdr w:val="nil"/>
          <w:lang w:eastAsia="en-US"/>
        </w:rPr>
        <w:t xml:space="preserve">La </w:t>
      </w:r>
      <w:r w:rsidRPr="00C35448">
        <w:rPr>
          <w:rFonts w:eastAsia="Courier New"/>
          <w:u w:color="000000"/>
          <w:bdr w:val="nil"/>
        </w:rPr>
        <w:t xml:space="preserve">selección, </w:t>
      </w:r>
      <w:r w:rsidRPr="00C35448">
        <w:rPr>
          <w:rFonts w:eastAsia="Courier New" w:cs="Courier New"/>
          <w:color w:val="000000"/>
          <w:szCs w:val="24"/>
          <w:u w:color="000000"/>
          <w:bdr w:val="nil"/>
          <w:lang w:eastAsia="en-US"/>
        </w:rPr>
        <w:t>por</w:t>
      </w:r>
      <w:r w:rsidRPr="00C35448">
        <w:rPr>
          <w:rFonts w:eastAsia="Courier New"/>
          <w:u w:color="000000"/>
          <w:bdr w:val="nil"/>
        </w:rPr>
        <w:t xml:space="preserve"> parte de los Donantes, de la </w:t>
      </w:r>
      <w:proofErr w:type="spellStart"/>
      <w:r w:rsidRPr="00C35448">
        <w:rPr>
          <w:rFonts w:eastAsia="Courier New"/>
          <w:u w:color="000000"/>
          <w:bdr w:val="nil"/>
        </w:rPr>
        <w:t>Mipyme</w:t>
      </w:r>
      <w:proofErr w:type="spellEnd"/>
      <w:r w:rsidRPr="00C35448">
        <w:rPr>
          <w:rFonts w:eastAsia="Courier New"/>
          <w:u w:color="000000"/>
          <w:bdr w:val="nil"/>
        </w:rPr>
        <w:t xml:space="preserve"> o grupo de ellas a las que les donarán.</w:t>
      </w:r>
    </w:p>
    <w:p w:rsidR="00045DC8" w:rsidRPr="00C35448" w:rsidRDefault="00045DC8" w:rsidP="00045DC8">
      <w:pPr>
        <w:pStyle w:val="Prrafodelista"/>
        <w:pBdr>
          <w:top w:val="nil"/>
          <w:left w:val="nil"/>
          <w:bottom w:val="nil"/>
          <w:right w:val="nil"/>
          <w:between w:val="nil"/>
          <w:bar w:val="nil"/>
        </w:pBdr>
        <w:tabs>
          <w:tab w:val="left" w:pos="3402"/>
        </w:tabs>
        <w:spacing w:after="0" w:line="276" w:lineRule="auto"/>
        <w:ind w:left="2835"/>
        <w:rPr>
          <w:rFonts w:eastAsia="Courier New" w:cs="Courier New"/>
          <w:color w:val="000000"/>
          <w:szCs w:val="24"/>
          <w:u w:color="000000"/>
          <w:bdr w:val="nil"/>
          <w:lang w:eastAsia="en-US"/>
        </w:rPr>
      </w:pPr>
    </w:p>
    <w:p w:rsidR="00045DC8" w:rsidRPr="00C35448" w:rsidRDefault="00045DC8" w:rsidP="00966825">
      <w:pPr>
        <w:pStyle w:val="Prrafodelista"/>
        <w:numPr>
          <w:ilvl w:val="1"/>
          <w:numId w:val="27"/>
        </w:numPr>
        <w:pBdr>
          <w:top w:val="nil"/>
          <w:left w:val="nil"/>
          <w:bottom w:val="nil"/>
          <w:right w:val="nil"/>
          <w:between w:val="nil"/>
          <w:bar w:val="nil"/>
        </w:pBdr>
        <w:tabs>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La emisión de los certificados a que se refiere el artículo 21.</w:t>
      </w:r>
    </w:p>
    <w:p w:rsidR="00045DC8" w:rsidRPr="00C35448" w:rsidRDefault="00045DC8" w:rsidP="00045DC8">
      <w:pPr>
        <w:pStyle w:val="Prrafodelista"/>
        <w:pBdr>
          <w:top w:val="nil"/>
          <w:left w:val="nil"/>
          <w:bottom w:val="nil"/>
          <w:right w:val="nil"/>
          <w:between w:val="nil"/>
          <w:bar w:val="nil"/>
        </w:pBdr>
        <w:tabs>
          <w:tab w:val="left" w:pos="3402"/>
        </w:tabs>
        <w:spacing w:after="0" w:line="276" w:lineRule="auto"/>
        <w:rPr>
          <w:rFonts w:eastAsia="Courier New" w:cs="Courier New"/>
          <w:color w:val="000000"/>
          <w:szCs w:val="24"/>
          <w:u w:color="000000"/>
          <w:bdr w:val="nil"/>
          <w:lang w:eastAsia="en-US"/>
        </w:rPr>
      </w:pPr>
    </w:p>
    <w:p w:rsidR="00045DC8" w:rsidRPr="00C35448" w:rsidRDefault="00045DC8" w:rsidP="00966825">
      <w:pPr>
        <w:pStyle w:val="Prrafodelista"/>
        <w:numPr>
          <w:ilvl w:val="1"/>
          <w:numId w:val="27"/>
        </w:numPr>
        <w:pBdr>
          <w:top w:val="nil"/>
          <w:left w:val="nil"/>
          <w:bottom w:val="nil"/>
          <w:right w:val="nil"/>
          <w:between w:val="nil"/>
          <w:bar w:val="nil"/>
        </w:pBdr>
        <w:tabs>
          <w:tab w:val="left" w:pos="2835"/>
        </w:tabs>
        <w:spacing w:after="0" w:line="276" w:lineRule="auto"/>
        <w:ind w:left="0" w:firstLine="2268"/>
        <w:rPr>
          <w:rFonts w:eastAsia="Courier New" w:cs="Courier New"/>
          <w:color w:val="000000"/>
          <w:szCs w:val="24"/>
          <w:u w:color="000000"/>
          <w:bdr w:val="nil"/>
          <w:lang w:eastAsia="en-US"/>
        </w:rPr>
      </w:pPr>
      <w:r w:rsidRPr="00C35448">
        <w:rPr>
          <w:rFonts w:eastAsia="Courier New" w:cs="Courier New"/>
          <w:color w:val="000000"/>
          <w:szCs w:val="24"/>
          <w:u w:color="000000"/>
          <w:bdr w:val="nil"/>
          <w:lang w:eastAsia="en-US"/>
        </w:rPr>
        <w:t>Los demás trámites y actuaciones que señale la ley y el Reglamento.</w:t>
      </w:r>
    </w:p>
    <w:p w:rsidR="00045DC8" w:rsidRPr="00C35448" w:rsidRDefault="00045DC8" w:rsidP="00045DC8">
      <w:pPr>
        <w:pBdr>
          <w:top w:val="nil"/>
          <w:left w:val="nil"/>
          <w:bottom w:val="nil"/>
          <w:right w:val="nil"/>
          <w:between w:val="nil"/>
          <w:bar w:val="nil"/>
        </w:pBdr>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El Reglamento establecerá las normas necesarias para la adecuada administración y operación del Portal, debiendo contemplar medios para garantizar el respaldo de la información y el acceso de todas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que no cuenten con los medios tecnológicos necesarios. </w:t>
      </w:r>
    </w:p>
    <w:p w:rsidR="00A555D1" w:rsidRPr="00C35448" w:rsidRDefault="00A555D1" w:rsidP="00045DC8">
      <w:pPr>
        <w:widowControl w:val="0"/>
        <w:pBdr>
          <w:top w:val="nil"/>
          <w:left w:val="nil"/>
          <w:bottom w:val="nil"/>
          <w:right w:val="nil"/>
          <w:between w:val="nil"/>
          <w:bar w:val="nil"/>
        </w:pBdr>
        <w:tabs>
          <w:tab w:val="left" w:pos="940"/>
          <w:tab w:val="left" w:pos="1440"/>
        </w:tabs>
        <w:spacing w:after="0"/>
        <w:jc w:val="center"/>
        <w:rPr>
          <w:rFonts w:ascii="Courier New" w:eastAsia="Courier New" w:hAnsi="Courier New" w:cs="Courier New"/>
          <w:bCs/>
          <w:color w:val="000000"/>
          <w:sz w:val="24"/>
          <w:szCs w:val="24"/>
          <w:u w:color="000000"/>
          <w:bdr w:val="nil"/>
          <w:lang w:val="es-ES_tradnl" w:eastAsia="en-US"/>
        </w:rPr>
      </w:pPr>
      <w:bookmarkStart w:id="16" w:name="TítuloNormasTransparencia"/>
    </w:p>
    <w:p w:rsidR="00045DC8" w:rsidRPr="00C35448" w:rsidRDefault="00045DC8" w:rsidP="00045DC8">
      <w:pPr>
        <w:widowControl w:val="0"/>
        <w:pBdr>
          <w:top w:val="nil"/>
          <w:left w:val="nil"/>
          <w:bottom w:val="nil"/>
          <w:right w:val="nil"/>
          <w:between w:val="nil"/>
          <w:bar w:val="nil"/>
        </w:pBdr>
        <w:tabs>
          <w:tab w:val="left" w:pos="940"/>
          <w:tab w:val="left" w:pos="1440"/>
        </w:tabs>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Título </w:t>
      </w:r>
      <w:bookmarkEnd w:id="16"/>
      <w:r w:rsidRPr="00C35448">
        <w:rPr>
          <w:rFonts w:ascii="Courier New" w:eastAsia="Courier New" w:hAnsi="Courier New" w:cs="Courier New"/>
          <w:bCs/>
          <w:color w:val="000000"/>
          <w:sz w:val="24"/>
          <w:szCs w:val="24"/>
          <w:u w:color="000000"/>
          <w:bdr w:val="nil"/>
          <w:lang w:val="es-ES_tradnl" w:eastAsia="en-US"/>
        </w:rPr>
        <w:t>VII</w:t>
      </w:r>
    </w:p>
    <w:p w:rsidR="00045DC8" w:rsidRPr="00C35448" w:rsidRDefault="00045DC8" w:rsidP="00503449">
      <w:pPr>
        <w:widowControl w:val="0"/>
        <w:pBdr>
          <w:top w:val="nil"/>
          <w:left w:val="nil"/>
          <w:bottom w:val="nil"/>
          <w:right w:val="nil"/>
          <w:between w:val="nil"/>
          <w:bar w:val="nil"/>
        </w:pBdr>
        <w:tabs>
          <w:tab w:val="left" w:pos="940"/>
          <w:tab w:val="left" w:pos="1440"/>
        </w:tabs>
        <w:spacing w:after="0"/>
        <w:jc w:val="center"/>
        <w:rPr>
          <w:rFonts w:ascii="Courier New" w:hAnsi="Courier New"/>
          <w:color w:val="000000"/>
          <w:sz w:val="24"/>
          <w:u w:color="000000"/>
          <w:bdr w:val="nil"/>
          <w:lang w:val="es-ES_tradnl"/>
        </w:rPr>
      </w:pPr>
    </w:p>
    <w:p w:rsidR="00045DC8" w:rsidRPr="00C35448" w:rsidRDefault="00045DC8" w:rsidP="00045DC8">
      <w:pPr>
        <w:widowControl w:val="0"/>
        <w:pBdr>
          <w:top w:val="nil"/>
          <w:left w:val="nil"/>
          <w:bottom w:val="nil"/>
          <w:right w:val="nil"/>
          <w:between w:val="nil"/>
          <w:bar w:val="nil"/>
        </w:pBdr>
        <w:tabs>
          <w:tab w:val="left" w:pos="940"/>
          <w:tab w:val="left" w:pos="1440"/>
        </w:tabs>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hAnsi="Courier New"/>
          <w:color w:val="000000"/>
          <w:sz w:val="24"/>
          <w:u w:color="000000"/>
          <w:bdr w:val="nil"/>
          <w:lang w:val="es-ES_tradnl"/>
        </w:rPr>
        <w:t xml:space="preserve">De </w:t>
      </w:r>
      <w:r w:rsidRPr="00C35448">
        <w:rPr>
          <w:rFonts w:ascii="Courier New" w:eastAsia="Courier New" w:hAnsi="Courier New" w:cs="Courier New"/>
          <w:bCs/>
          <w:color w:val="000000"/>
          <w:sz w:val="24"/>
          <w:szCs w:val="24"/>
          <w:u w:color="000000"/>
          <w:bdr w:val="nil"/>
          <w:lang w:val="es-ES_tradnl" w:eastAsia="en-US"/>
        </w:rPr>
        <w:t xml:space="preserve">la información y fiscalización </w:t>
      </w:r>
    </w:p>
    <w:p w:rsidR="00C35448" w:rsidRPr="00C35448" w:rsidRDefault="00C35448" w:rsidP="00045DC8">
      <w:pPr>
        <w:widowControl w:val="0"/>
        <w:pBdr>
          <w:top w:val="nil"/>
          <w:left w:val="nil"/>
          <w:bottom w:val="nil"/>
          <w:right w:val="nil"/>
          <w:between w:val="nil"/>
          <w:bar w:val="nil"/>
        </w:pBdr>
        <w:tabs>
          <w:tab w:val="left" w:pos="940"/>
          <w:tab w:val="left" w:pos="1440"/>
        </w:tabs>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503449" w:rsidP="00503449">
      <w:pPr>
        <w:widowControl w:val="0"/>
        <w:tabs>
          <w:tab w:val="left" w:pos="940"/>
          <w:tab w:val="left" w:pos="1440"/>
          <w:tab w:val="left" w:pos="2268"/>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Artículo 17</w:t>
      </w:r>
      <w:r w:rsidR="00D06ED2" w:rsidRPr="00C35448">
        <w:rPr>
          <w:rFonts w:ascii="Courier New" w:eastAsia="Courier New" w:hAnsi="Courier New" w:cs="Courier New"/>
          <w:bCs/>
          <w:color w:val="000000"/>
          <w:sz w:val="24"/>
          <w:szCs w:val="24"/>
          <w:u w:color="000000"/>
          <w:bdr w:val="nil"/>
          <w:lang w:val="es-ES_tradnl" w:eastAsia="en-US"/>
        </w:rPr>
        <w:t xml:space="preserve">.- Deberes de información de los Donantes.- </w:t>
      </w:r>
      <w:r w:rsidR="00045DC8" w:rsidRPr="00C35448">
        <w:rPr>
          <w:rFonts w:ascii="Courier New" w:eastAsia="Courier New" w:hAnsi="Courier New" w:cs="Courier New"/>
          <w:color w:val="000000"/>
          <w:sz w:val="24"/>
          <w:szCs w:val="24"/>
          <w:u w:color="000000"/>
          <w:bdr w:val="nil"/>
          <w:lang w:val="es-ES_tradnl" w:eastAsia="en-US"/>
        </w:rPr>
        <w:t>L</w:t>
      </w:r>
      <w:r w:rsidR="00045DC8" w:rsidRPr="00C35448">
        <w:rPr>
          <w:rFonts w:ascii="Courier New" w:eastAsia="Courier New" w:hAnsi="Courier New" w:cs="Courier New"/>
          <w:bCs/>
          <w:color w:val="000000"/>
          <w:sz w:val="24"/>
          <w:szCs w:val="24"/>
          <w:u w:color="000000"/>
          <w:bdr w:val="nil"/>
          <w:lang w:val="es-ES_tradnl" w:eastAsia="en-US"/>
        </w:rPr>
        <w:t xml:space="preserve">os Donantes que materialicen donaciones a las </w:t>
      </w:r>
      <w:proofErr w:type="spellStart"/>
      <w:r w:rsidR="00045DC8" w:rsidRPr="00C35448">
        <w:rPr>
          <w:rFonts w:ascii="Courier New" w:eastAsia="Courier New" w:hAnsi="Courier New" w:cs="Courier New"/>
          <w:bCs/>
          <w:color w:val="000000"/>
          <w:sz w:val="24"/>
          <w:szCs w:val="24"/>
          <w:u w:color="000000"/>
          <w:bdr w:val="nil"/>
          <w:lang w:val="es-ES_tradnl" w:eastAsia="en-US"/>
        </w:rPr>
        <w:t>Mipymes</w:t>
      </w:r>
      <w:proofErr w:type="spellEnd"/>
      <w:r w:rsidR="00045DC8" w:rsidRPr="00C35448">
        <w:rPr>
          <w:rFonts w:ascii="Courier New" w:eastAsia="Courier New" w:hAnsi="Courier New" w:cs="Courier New"/>
          <w:bCs/>
          <w:color w:val="000000"/>
          <w:sz w:val="24"/>
          <w:szCs w:val="24"/>
          <w:u w:color="000000"/>
          <w:bdr w:val="nil"/>
          <w:lang w:val="es-ES_tradnl" w:eastAsia="en-US"/>
        </w:rPr>
        <w:t xml:space="preserve"> incluidas en el Catastro Público deberán comunicar dicha Donación al Servicio hasta el 31 de enero del año siguiente al que efectúe la donación. </w:t>
      </w:r>
      <w:r w:rsidR="00045DC8" w:rsidRPr="00C35448">
        <w:rPr>
          <w:rFonts w:ascii="Courier New" w:eastAsia="Courier New" w:hAnsi="Courier New" w:cs="Courier New"/>
          <w:color w:val="000000"/>
          <w:sz w:val="24"/>
          <w:szCs w:val="24"/>
          <w:u w:color="000000"/>
          <w:bdr w:val="nil"/>
          <w:lang w:val="es-ES_tradnl" w:eastAsia="en-US"/>
        </w:rPr>
        <w:t xml:space="preserve">Sin perjuicio de lo señalado en el inciso siguiente, la información mínima incluirá </w:t>
      </w:r>
      <w:r w:rsidR="00045DC8" w:rsidRPr="00C35448">
        <w:rPr>
          <w:rFonts w:ascii="Courier New" w:eastAsia="Courier New" w:hAnsi="Courier New" w:cs="Courier New"/>
          <w:bCs/>
          <w:color w:val="000000"/>
          <w:sz w:val="24"/>
          <w:szCs w:val="24"/>
          <w:u w:color="000000"/>
          <w:bdr w:val="nil"/>
          <w:lang w:val="es-ES_tradnl" w:eastAsia="en-US"/>
        </w:rPr>
        <w:t xml:space="preserve">la identificación de la </w:t>
      </w:r>
      <w:proofErr w:type="spellStart"/>
      <w:r w:rsidR="00045DC8" w:rsidRPr="00C35448">
        <w:rPr>
          <w:rFonts w:ascii="Courier New" w:eastAsia="Courier New" w:hAnsi="Courier New" w:cs="Courier New"/>
          <w:bCs/>
          <w:color w:val="000000"/>
          <w:sz w:val="24"/>
          <w:szCs w:val="24"/>
          <w:u w:color="000000"/>
          <w:bdr w:val="nil"/>
          <w:lang w:val="es-ES_tradnl" w:eastAsia="en-US"/>
        </w:rPr>
        <w:t>Mipyme</w:t>
      </w:r>
      <w:proofErr w:type="spellEnd"/>
      <w:r w:rsidR="00045DC8" w:rsidRPr="00C35448">
        <w:rPr>
          <w:rFonts w:ascii="Courier New" w:eastAsia="Courier New" w:hAnsi="Courier New" w:cs="Courier New"/>
          <w:bCs/>
          <w:color w:val="000000"/>
          <w:sz w:val="24"/>
          <w:szCs w:val="24"/>
          <w:u w:color="000000"/>
          <w:bdr w:val="nil"/>
          <w:lang w:val="es-ES_tradnl" w:eastAsia="en-US"/>
        </w:rPr>
        <w:t xml:space="preserve"> donataria, el monto donado y la fecha en que se materializó.</w:t>
      </w:r>
    </w:p>
    <w:p w:rsidR="00045DC8" w:rsidRPr="00C35448" w:rsidRDefault="00045DC8" w:rsidP="00503449">
      <w:pPr>
        <w:widowControl w:val="0"/>
        <w:pBdr>
          <w:top w:val="nil"/>
          <w:left w:val="nil"/>
          <w:bottom w:val="nil"/>
          <w:right w:val="nil"/>
          <w:between w:val="nil"/>
          <w:bar w:val="nil"/>
        </w:pBdr>
        <w:tabs>
          <w:tab w:val="left" w:pos="940"/>
          <w:tab w:val="left" w:pos="1440"/>
        </w:tabs>
        <w:spacing w:after="0"/>
        <w:ind w:firstLine="2835"/>
        <w:jc w:val="both"/>
        <w:rPr>
          <w:rFonts w:ascii="Courier New" w:hAnsi="Courier New"/>
          <w:sz w:val="24"/>
        </w:rPr>
      </w:pPr>
    </w:p>
    <w:p w:rsidR="00045DC8" w:rsidRPr="00C35448" w:rsidRDefault="00045DC8" w:rsidP="00966825">
      <w:pPr>
        <w:pBdr>
          <w:top w:val="nil"/>
          <w:left w:val="nil"/>
          <w:bottom w:val="nil"/>
          <w:right w:val="nil"/>
          <w:between w:val="nil"/>
          <w:bar w:val="nil"/>
        </w:pBdr>
        <w:spacing w:after="0"/>
        <w:ind w:firstLine="2268"/>
        <w:jc w:val="both"/>
        <w:rPr>
          <w:rFonts w:ascii="Courier New" w:eastAsia="Courier New" w:hAnsi="Courier New" w:cs="Courier New"/>
          <w:bCs/>
          <w:sz w:val="24"/>
          <w:szCs w:val="20"/>
          <w:lang w:eastAsia="es-ES"/>
        </w:rPr>
      </w:pPr>
      <w:r w:rsidRPr="00C35448">
        <w:rPr>
          <w:rFonts w:ascii="Courier New" w:eastAsia="Courier New" w:hAnsi="Courier New" w:cs="Courier New"/>
          <w:bCs/>
          <w:sz w:val="24"/>
          <w:szCs w:val="20"/>
          <w:lang w:eastAsia="es-ES"/>
        </w:rPr>
        <w:t>El Servicio, mediante resolución, indicará la información que debe comunicársele y la forma en que se le entregará.</w:t>
      </w:r>
    </w:p>
    <w:p w:rsidR="00045DC8" w:rsidRPr="00C35448" w:rsidRDefault="00045DC8" w:rsidP="00503449">
      <w:pPr>
        <w:widowControl w:val="0"/>
        <w:pBdr>
          <w:top w:val="nil"/>
          <w:left w:val="nil"/>
          <w:bottom w:val="nil"/>
          <w:right w:val="nil"/>
          <w:between w:val="nil"/>
          <w:bar w:val="nil"/>
        </w:pBdr>
        <w:tabs>
          <w:tab w:val="left" w:pos="940"/>
          <w:tab w:val="left" w:pos="1440"/>
        </w:tabs>
        <w:spacing w:after="0"/>
        <w:ind w:firstLine="2835"/>
        <w:jc w:val="both"/>
        <w:rPr>
          <w:rFonts w:ascii="Courier New" w:hAnsi="Courier New"/>
          <w:sz w:val="24"/>
        </w:rPr>
      </w:pPr>
    </w:p>
    <w:p w:rsidR="00045DC8" w:rsidRPr="00C35448" w:rsidRDefault="00045DC8" w:rsidP="00503449">
      <w:pPr>
        <w:widowControl w:val="0"/>
        <w:tabs>
          <w:tab w:val="left" w:pos="940"/>
          <w:tab w:val="left" w:pos="1440"/>
          <w:tab w:val="left" w:pos="2268"/>
        </w:tabs>
        <w:spacing w:after="0"/>
        <w:jc w:val="both"/>
        <w:rPr>
          <w:rFonts w:ascii="Courier New" w:hAnsi="Courier New"/>
          <w:color w:val="000000"/>
          <w:sz w:val="24"/>
          <w:u w:color="000000"/>
          <w:bdr w:val="nil"/>
        </w:rPr>
      </w:pPr>
      <w:r w:rsidRPr="00C35448">
        <w:rPr>
          <w:rFonts w:ascii="Courier New" w:eastAsia="Courier New" w:hAnsi="Courier New" w:cs="Courier New"/>
          <w:bCs/>
          <w:color w:val="000000"/>
          <w:sz w:val="24"/>
          <w:szCs w:val="24"/>
          <w:u w:color="000000"/>
          <w:bdr w:val="nil"/>
          <w:lang w:val="es-ES_tradnl" w:eastAsia="en-US"/>
        </w:rPr>
        <w:t xml:space="preserve">Artículo 18.- Requerimiento de información. </w:t>
      </w:r>
      <w:r w:rsidRPr="00C35448">
        <w:rPr>
          <w:rFonts w:ascii="Courier New" w:eastAsia="Courier New" w:hAnsi="Courier New" w:cs="Courier New"/>
          <w:color w:val="000000"/>
          <w:sz w:val="24"/>
          <w:szCs w:val="24"/>
          <w:u w:color="000000"/>
          <w:bdr w:val="nil"/>
          <w:lang w:eastAsia="en-US"/>
        </w:rPr>
        <w:t>El Servicio podrá requerir información</w:t>
      </w:r>
      <w:r w:rsidR="008270EB">
        <w:rPr>
          <w:rFonts w:ascii="Courier New" w:eastAsia="Courier New" w:hAnsi="Courier New" w:cs="Courier New"/>
          <w:color w:val="000000"/>
          <w:sz w:val="24"/>
          <w:szCs w:val="24"/>
          <w:u w:color="000000"/>
          <w:bdr w:val="nil"/>
          <w:lang w:eastAsia="en-US"/>
        </w:rPr>
        <w:t xml:space="preserve"> al Donante o las </w:t>
      </w:r>
      <w:proofErr w:type="spellStart"/>
      <w:r w:rsidR="008270EB">
        <w:rPr>
          <w:rFonts w:ascii="Courier New" w:eastAsia="Courier New" w:hAnsi="Courier New" w:cs="Courier New"/>
          <w:color w:val="000000"/>
          <w:sz w:val="24"/>
          <w:szCs w:val="24"/>
          <w:u w:color="000000"/>
          <w:bdr w:val="nil"/>
          <w:lang w:eastAsia="en-US"/>
        </w:rPr>
        <w:t>Mipymes</w:t>
      </w:r>
      <w:proofErr w:type="spellEnd"/>
      <w:r w:rsidRPr="00C35448">
        <w:rPr>
          <w:rFonts w:ascii="Courier New" w:eastAsia="Courier New" w:hAnsi="Courier New" w:cs="Courier New"/>
          <w:color w:val="000000"/>
          <w:sz w:val="24"/>
          <w:szCs w:val="24"/>
          <w:u w:color="000000"/>
          <w:bdr w:val="nil"/>
          <w:lang w:eastAsia="en-US"/>
        </w:rPr>
        <w:t>, en la forma y plazo que establezca mediante resolución, para determinar la correcta aplicación y utilización de los beneficios que establece esta ley</w:t>
      </w:r>
      <w:r w:rsidRPr="00C35448">
        <w:rPr>
          <w:rFonts w:ascii="Courier New" w:hAnsi="Courier New"/>
          <w:color w:val="000000"/>
          <w:sz w:val="24"/>
          <w:u w:color="000000"/>
          <w:bdr w:val="nil"/>
        </w:rPr>
        <w:t>.</w:t>
      </w:r>
    </w:p>
    <w:p w:rsidR="00045DC8" w:rsidRPr="00C35448" w:rsidRDefault="00045DC8" w:rsidP="00503449">
      <w:pPr>
        <w:widowControl w:val="0"/>
        <w:tabs>
          <w:tab w:val="left" w:pos="940"/>
          <w:tab w:val="left" w:pos="1440"/>
          <w:tab w:val="left" w:pos="2268"/>
        </w:tabs>
        <w:spacing w:after="0"/>
        <w:jc w:val="both"/>
        <w:rPr>
          <w:rFonts w:ascii="Courier New" w:hAnsi="Courier New"/>
          <w:color w:val="000000"/>
          <w:sz w:val="24"/>
          <w:u w:color="000000"/>
          <w:bdr w:val="nil"/>
        </w:rPr>
      </w:pPr>
    </w:p>
    <w:p w:rsidR="00503449" w:rsidRPr="00C35448" w:rsidRDefault="00045DC8" w:rsidP="00D43771">
      <w:pPr>
        <w:widowControl w:val="0"/>
        <w:pBdr>
          <w:top w:val="nil"/>
          <w:left w:val="nil"/>
          <w:bottom w:val="nil"/>
          <w:right w:val="nil"/>
          <w:between w:val="nil"/>
          <w:bar w:val="nil"/>
        </w:pBdr>
        <w:tabs>
          <w:tab w:val="left" w:pos="940"/>
          <w:tab w:val="left" w:pos="1440"/>
        </w:tabs>
        <w:spacing w:after="0"/>
        <w:jc w:val="both"/>
        <w:rPr>
          <w:rFonts w:ascii="Courier New" w:hAnsi="Courier New"/>
          <w:color w:val="000000"/>
          <w:sz w:val="24"/>
          <w:u w:color="000000"/>
          <w:bdr w:val="nil"/>
        </w:rPr>
      </w:pPr>
      <w:r w:rsidRPr="00C35448">
        <w:rPr>
          <w:rFonts w:ascii="Courier New" w:eastAsia="Courier New" w:hAnsi="Courier New" w:cs="Courier New"/>
          <w:bCs/>
          <w:color w:val="000000"/>
          <w:sz w:val="24"/>
          <w:szCs w:val="24"/>
          <w:u w:color="000000"/>
          <w:bdr w:val="nil"/>
          <w:lang w:val="es-ES_tradnl" w:eastAsia="en-US"/>
        </w:rPr>
        <w:t xml:space="preserve">Artículo </w:t>
      </w:r>
      <w:r w:rsidR="00503449" w:rsidRPr="00C35448">
        <w:rPr>
          <w:rFonts w:ascii="Courier New" w:eastAsia="Courier New" w:hAnsi="Courier New" w:cs="Courier New"/>
          <w:bCs/>
          <w:color w:val="000000"/>
          <w:sz w:val="24"/>
          <w:szCs w:val="24"/>
          <w:u w:color="000000"/>
          <w:bdr w:val="nil"/>
          <w:lang w:val="es-ES_tradnl" w:eastAsia="en-US"/>
        </w:rPr>
        <w:t xml:space="preserve">19.- Normas supletorias de fiscalización. </w:t>
      </w:r>
      <w:r w:rsidR="00503449" w:rsidRPr="00C35448">
        <w:rPr>
          <w:rFonts w:ascii="Courier New" w:eastAsia="Courier New" w:hAnsi="Courier New" w:cs="Courier New"/>
          <w:color w:val="000000"/>
          <w:sz w:val="24"/>
          <w:szCs w:val="24"/>
          <w:u w:color="000000"/>
          <w:bdr w:val="nil"/>
          <w:lang w:eastAsia="en-US"/>
        </w:rPr>
        <w:t xml:space="preserve">En lo no previsto en la presente ley serán aplicables, según </w:t>
      </w:r>
      <w:r w:rsidR="00503449" w:rsidRPr="00C35448">
        <w:rPr>
          <w:rFonts w:ascii="Courier New" w:hAnsi="Courier New"/>
          <w:color w:val="000000"/>
          <w:sz w:val="24"/>
          <w:u w:color="000000"/>
          <w:bdr w:val="nil"/>
        </w:rPr>
        <w:t>corresponda</w:t>
      </w:r>
      <w:r w:rsidR="00503449" w:rsidRPr="00C35448">
        <w:rPr>
          <w:rFonts w:ascii="Courier New" w:eastAsia="Courier New" w:hAnsi="Courier New" w:cs="Courier New"/>
          <w:color w:val="000000"/>
          <w:sz w:val="24"/>
          <w:szCs w:val="24"/>
          <w:u w:color="000000"/>
          <w:bdr w:val="nil"/>
          <w:lang w:eastAsia="en-US"/>
        </w:rPr>
        <w:t xml:space="preserve">, las disposiciones </w:t>
      </w:r>
      <w:r w:rsidR="00503449" w:rsidRPr="00C35448">
        <w:rPr>
          <w:rFonts w:ascii="Courier New" w:hAnsi="Courier New"/>
          <w:color w:val="000000"/>
          <w:sz w:val="24"/>
          <w:u w:color="000000"/>
          <w:bdr w:val="nil"/>
        </w:rPr>
        <w:t>del Código Tributario.</w:t>
      </w:r>
    </w:p>
    <w:p w:rsidR="00464954" w:rsidRPr="00C35448" w:rsidRDefault="00464954" w:rsidP="00D43771">
      <w:pPr>
        <w:widowControl w:val="0"/>
        <w:pBdr>
          <w:top w:val="nil"/>
          <w:left w:val="nil"/>
          <w:bottom w:val="nil"/>
          <w:right w:val="nil"/>
          <w:between w:val="nil"/>
          <w:bar w:val="nil"/>
        </w:pBdr>
        <w:tabs>
          <w:tab w:val="left" w:pos="940"/>
          <w:tab w:val="left" w:pos="1440"/>
        </w:tabs>
        <w:spacing w:after="0"/>
        <w:jc w:val="both"/>
        <w:rPr>
          <w:rFonts w:ascii="Courier New" w:eastAsia="Courier New" w:hAnsi="Courier New" w:cs="Courier New"/>
          <w:color w:val="000000"/>
          <w:sz w:val="24"/>
          <w:szCs w:val="24"/>
          <w:u w:color="000000"/>
          <w:bdr w:val="nil"/>
          <w:lang w:eastAsia="en-US"/>
        </w:rPr>
      </w:pPr>
    </w:p>
    <w:p w:rsidR="00503449" w:rsidRPr="00C35448" w:rsidRDefault="00503449" w:rsidP="00966825">
      <w:pPr>
        <w:pBdr>
          <w:top w:val="nil"/>
          <w:left w:val="nil"/>
          <w:bottom w:val="nil"/>
          <w:right w:val="nil"/>
          <w:between w:val="nil"/>
          <w:bar w:val="nil"/>
        </w:pBdr>
        <w:spacing w:after="0"/>
        <w:ind w:firstLine="2268"/>
        <w:jc w:val="both"/>
        <w:rPr>
          <w:rFonts w:ascii="Courier New" w:eastAsia="Courier New" w:hAnsi="Courier New" w:cs="Courier New"/>
          <w:color w:val="000000"/>
          <w:sz w:val="24"/>
          <w:szCs w:val="24"/>
          <w:u w:color="000000"/>
          <w:bdr w:val="nil"/>
          <w:lang w:eastAsia="en-US"/>
        </w:rPr>
      </w:pPr>
      <w:r w:rsidRPr="00C35448">
        <w:rPr>
          <w:rFonts w:ascii="Courier New" w:eastAsia="Courier New" w:hAnsi="Courier New" w:cs="Courier New"/>
          <w:color w:val="000000"/>
          <w:sz w:val="24"/>
          <w:szCs w:val="24"/>
          <w:u w:color="000000"/>
          <w:bdr w:val="nil"/>
          <w:lang w:eastAsia="en-US"/>
        </w:rPr>
        <w:t>La fiscalización de la correcta aplicación y utilización de los beneficios que establece esta ley, así como la interpretación de las disposiciones de la misma, corresponderán al Servicio, pudiendo además impartir instrucciones y dictar órdenes al efecto. </w:t>
      </w:r>
    </w:p>
    <w:p w:rsidR="00045DC8" w:rsidRPr="00C35448" w:rsidRDefault="00045DC8" w:rsidP="00D43771">
      <w:pPr>
        <w:widowControl w:val="0"/>
        <w:tabs>
          <w:tab w:val="left" w:pos="940"/>
          <w:tab w:val="left" w:pos="1440"/>
          <w:tab w:val="left" w:pos="2268"/>
        </w:tabs>
        <w:spacing w:after="0"/>
        <w:jc w:val="both"/>
        <w:rPr>
          <w:rFonts w:ascii="Courier New" w:hAnsi="Courier New"/>
          <w:color w:val="000000"/>
          <w:sz w:val="24"/>
          <w:u w:color="000000"/>
          <w:bdr w:val="nil"/>
          <w:lang w:val="es-ES_tradnl"/>
        </w:rPr>
      </w:pPr>
    </w:p>
    <w:p w:rsidR="00045DC8" w:rsidRPr="00C35448" w:rsidRDefault="00045DC8" w:rsidP="00503449">
      <w:pPr>
        <w:widowControl w:val="0"/>
        <w:pBdr>
          <w:top w:val="nil"/>
          <w:left w:val="nil"/>
          <w:bottom w:val="nil"/>
          <w:right w:val="nil"/>
          <w:between w:val="nil"/>
          <w:bar w:val="nil"/>
        </w:pBdr>
        <w:tabs>
          <w:tab w:val="left" w:pos="940"/>
          <w:tab w:val="left" w:pos="1440"/>
          <w:tab w:val="left" w:pos="2268"/>
        </w:tabs>
        <w:spacing w:after="0"/>
        <w:jc w:val="both"/>
        <w:rPr>
          <w:rFonts w:ascii="Courier New" w:eastAsia="Courier New" w:hAnsi="Courier New" w:cs="Courier New"/>
          <w:color w:val="000000"/>
          <w:sz w:val="24"/>
          <w:szCs w:val="24"/>
          <w:u w:color="000000"/>
          <w:bdr w:val="nil"/>
          <w:lang w:val="es-ES_tradnl" w:eastAsia="en-US"/>
        </w:rPr>
      </w:pPr>
      <w:bookmarkStart w:id="17" w:name="ArtículoResponsabilidadDelDonante"/>
      <w:r w:rsidRPr="00C35448">
        <w:rPr>
          <w:rFonts w:ascii="Courier New" w:eastAsia="Courier New" w:hAnsi="Courier New" w:cs="Courier New"/>
          <w:bCs/>
          <w:color w:val="000000"/>
          <w:sz w:val="24"/>
          <w:szCs w:val="24"/>
          <w:u w:color="000000"/>
          <w:bdr w:val="nil"/>
          <w:lang w:val="es-ES_tradnl" w:eastAsia="en-US"/>
        </w:rPr>
        <w:t xml:space="preserve">Artículo </w:t>
      </w:r>
      <w:bookmarkEnd w:id="17"/>
      <w:r w:rsidRPr="00C35448">
        <w:rPr>
          <w:rFonts w:ascii="Courier New" w:eastAsia="Courier New" w:hAnsi="Courier New" w:cs="Courier New"/>
          <w:bCs/>
          <w:color w:val="000000"/>
          <w:sz w:val="24"/>
          <w:szCs w:val="24"/>
          <w:u w:color="000000"/>
          <w:bdr w:val="nil"/>
          <w:lang w:val="es-ES_tradnl" w:eastAsia="en-US"/>
        </w:rPr>
        <w:t xml:space="preserve">20.- </w:t>
      </w:r>
      <w:r w:rsidRPr="00C35448">
        <w:rPr>
          <w:rFonts w:ascii="Courier New" w:eastAsia="Courier New" w:hAnsi="Courier New" w:cs="Courier New"/>
          <w:bCs/>
          <w:color w:val="000000"/>
          <w:sz w:val="24"/>
          <w:szCs w:val="24"/>
          <w:u w:color="000000"/>
          <w:bdr w:val="nil"/>
          <w:lang w:val="es-ES_tradnl" w:eastAsia="en-US"/>
        </w:rPr>
        <w:tab/>
        <w:t>Buena fe de los Donantes.</w:t>
      </w:r>
      <w:r w:rsidRPr="00C35448">
        <w:rPr>
          <w:rFonts w:ascii="Courier New" w:eastAsia="Courier New" w:hAnsi="Courier New" w:cs="Courier New"/>
          <w:color w:val="000000"/>
          <w:sz w:val="24"/>
          <w:szCs w:val="24"/>
          <w:u w:color="000000"/>
          <w:bdr w:val="nil"/>
          <w:lang w:val="es-ES_tradnl" w:eastAsia="en-US"/>
        </w:rPr>
        <w:t xml:space="preserve"> En caso de verificarse alguna infracción a esta ley por </w:t>
      </w:r>
      <w:r w:rsidRPr="00C35448">
        <w:rPr>
          <w:rFonts w:ascii="Courier New" w:hAnsi="Courier New"/>
          <w:color w:val="000000"/>
          <w:sz w:val="24"/>
          <w:u w:color="000000"/>
          <w:bdr w:val="nil"/>
          <w:lang w:val="es-ES_tradnl"/>
        </w:rPr>
        <w:t xml:space="preserve">una </w:t>
      </w:r>
      <w:proofErr w:type="spellStart"/>
      <w:r w:rsidRPr="00C35448">
        <w:rPr>
          <w:rFonts w:ascii="Courier New" w:hAnsi="Courier New"/>
          <w:color w:val="000000"/>
          <w:sz w:val="24"/>
          <w:u w:color="000000"/>
          <w:bdr w:val="nil"/>
          <w:lang w:val="es-ES_tradnl"/>
        </w:rPr>
        <w:t>Mipyme</w:t>
      </w:r>
      <w:proofErr w:type="spellEnd"/>
      <w:r w:rsidRPr="00C35448">
        <w:rPr>
          <w:rFonts w:ascii="Courier New" w:hAnsi="Courier New"/>
          <w:color w:val="000000"/>
          <w:sz w:val="24"/>
          <w:u w:color="000000"/>
          <w:bdr w:val="nil"/>
          <w:lang w:val="es-ES_tradnl"/>
        </w:rPr>
        <w:t xml:space="preserve"> </w:t>
      </w:r>
      <w:r w:rsidRPr="00C35448">
        <w:rPr>
          <w:rFonts w:ascii="Courier New" w:eastAsia="Courier New" w:hAnsi="Courier New" w:cs="Courier New"/>
          <w:color w:val="000000"/>
          <w:sz w:val="24"/>
          <w:szCs w:val="24"/>
          <w:u w:color="000000"/>
          <w:bdr w:val="nil"/>
          <w:lang w:eastAsia="en-US"/>
        </w:rPr>
        <w:t>incluida en el Catastro Público, los Donantes de buena fe mantendrán todos los beneficios tributarios establecidos en la misma.</w:t>
      </w:r>
      <w:r w:rsidRPr="00C35448">
        <w:rPr>
          <w:rFonts w:ascii="Courier New" w:eastAsia="Courier New" w:hAnsi="Courier New" w:cs="Courier New"/>
          <w:color w:val="000000"/>
          <w:sz w:val="24"/>
          <w:szCs w:val="24"/>
          <w:u w:color="000000"/>
          <w:bdr w:val="nil"/>
          <w:lang w:val="es-ES_tradnl" w:eastAsia="en-US"/>
        </w:rPr>
        <w:t xml:space="preserve"> </w:t>
      </w:r>
    </w:p>
    <w:p w:rsidR="00045DC8" w:rsidRPr="00C35448" w:rsidRDefault="00045DC8" w:rsidP="00503449">
      <w:pPr>
        <w:widowControl w:val="0"/>
        <w:pBdr>
          <w:top w:val="nil"/>
          <w:left w:val="nil"/>
          <w:bottom w:val="nil"/>
          <w:right w:val="nil"/>
          <w:between w:val="nil"/>
          <w:bar w:val="nil"/>
        </w:pBdr>
        <w:tabs>
          <w:tab w:val="left" w:pos="940"/>
          <w:tab w:val="left" w:pos="1440"/>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940"/>
          <w:tab w:val="left" w:pos="1440"/>
          <w:tab w:val="left" w:pos="2268"/>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Por otra parte, si se verificase algún incumplimiento a la presente ley, el Donante sólo será responsable si se probare que entregó antecedentes o información maliciosamente falsa a fin de obtener un beneficio tributario al cual no tenía derecho.</w:t>
      </w:r>
    </w:p>
    <w:p w:rsidR="00045DC8" w:rsidRPr="00C35448" w:rsidRDefault="00045DC8" w:rsidP="00503449">
      <w:pPr>
        <w:widowControl w:val="0"/>
        <w:pBdr>
          <w:top w:val="nil"/>
          <w:left w:val="nil"/>
          <w:bottom w:val="nil"/>
          <w:right w:val="nil"/>
          <w:between w:val="nil"/>
          <w:bar w:val="nil"/>
        </w:pBdr>
        <w:spacing w:after="0"/>
        <w:ind w:firstLine="2835"/>
        <w:jc w:val="both"/>
        <w:rPr>
          <w:rFonts w:ascii="Courier New" w:hAnsi="Courier New"/>
          <w:color w:val="000000"/>
          <w:sz w:val="24"/>
          <w:u w:color="000000"/>
          <w:bdr w:val="nil"/>
          <w:lang w:val="es-ES_tradnl"/>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bookmarkStart w:id="18" w:name="TítuloDisposicionesGenerales"/>
      <w:r w:rsidRPr="00C35448">
        <w:rPr>
          <w:rFonts w:ascii="Courier New" w:eastAsia="Courier New" w:hAnsi="Courier New" w:cs="Courier New"/>
          <w:bCs/>
          <w:color w:val="000000"/>
          <w:sz w:val="24"/>
          <w:szCs w:val="24"/>
          <w:u w:color="000000"/>
          <w:bdr w:val="nil"/>
          <w:lang w:val="es-ES_tradnl" w:eastAsia="en-US"/>
        </w:rPr>
        <w:t xml:space="preserve">Título </w:t>
      </w:r>
      <w:bookmarkEnd w:id="18"/>
      <w:r w:rsidRPr="00C35448">
        <w:rPr>
          <w:rFonts w:ascii="Courier New" w:eastAsia="Courier New" w:hAnsi="Courier New" w:cs="Courier New"/>
          <w:bCs/>
          <w:color w:val="000000"/>
          <w:sz w:val="24"/>
          <w:szCs w:val="24"/>
          <w:u w:color="000000"/>
          <w:bdr w:val="nil"/>
          <w:lang w:val="es-ES_tradnl" w:eastAsia="en-US"/>
        </w:rPr>
        <w:t>VIII</w:t>
      </w: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p>
    <w:p w:rsidR="00045DC8" w:rsidRPr="00C35448" w:rsidRDefault="00045DC8" w:rsidP="00045DC8">
      <w:pPr>
        <w:keepNext/>
        <w:keepLines/>
        <w:pBdr>
          <w:top w:val="nil"/>
          <w:left w:val="nil"/>
          <w:bottom w:val="nil"/>
          <w:right w:val="nil"/>
          <w:between w:val="nil"/>
          <w:bar w:val="nil"/>
        </w:pBdr>
        <w:spacing w:after="0"/>
        <w:jc w:val="center"/>
        <w:rPr>
          <w:rFonts w:ascii="Courier New" w:eastAsia="Courier New" w:hAnsi="Courier New" w:cs="Courier New"/>
          <w:bCs/>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Disposiciones comunes</w:t>
      </w:r>
    </w:p>
    <w:p w:rsidR="00045DC8" w:rsidRPr="00C35448" w:rsidRDefault="00045DC8" w:rsidP="00503449">
      <w:pPr>
        <w:widowControl w:val="0"/>
        <w:pBdr>
          <w:top w:val="nil"/>
          <w:left w:val="nil"/>
          <w:bottom w:val="nil"/>
          <w:right w:val="nil"/>
          <w:between w:val="nil"/>
          <w:bar w:val="nil"/>
        </w:pBdr>
        <w:tabs>
          <w:tab w:val="left" w:pos="709"/>
          <w:tab w:val="left" w:pos="2268"/>
        </w:tabs>
        <w:spacing w:after="0"/>
        <w:jc w:val="both"/>
        <w:rPr>
          <w:rFonts w:ascii="Courier New" w:hAnsi="Courier New"/>
          <w:color w:val="000000"/>
          <w:sz w:val="24"/>
          <w:u w:color="000000"/>
          <w:bdr w:val="nil"/>
          <w:lang w:val="es-ES_tradnl"/>
        </w:rPr>
      </w:pPr>
      <w:bookmarkStart w:id="19" w:name="ArtículoCertificados"/>
    </w:p>
    <w:p w:rsidR="00045DC8" w:rsidRPr="00C35448" w:rsidRDefault="00045DC8" w:rsidP="00045DC8">
      <w:pPr>
        <w:widowControl w:val="0"/>
        <w:pBdr>
          <w:top w:val="nil"/>
          <w:left w:val="nil"/>
          <w:bottom w:val="nil"/>
          <w:right w:val="nil"/>
          <w:between w:val="nil"/>
          <w:bar w:val="nil"/>
        </w:pBdr>
        <w:tabs>
          <w:tab w:val="left" w:pos="709"/>
          <w:tab w:val="left" w:pos="2268"/>
        </w:tabs>
        <w:spacing w:after="0"/>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bCs/>
          <w:color w:val="000000"/>
          <w:sz w:val="24"/>
          <w:szCs w:val="24"/>
          <w:u w:color="000000"/>
          <w:bdr w:val="nil"/>
          <w:lang w:val="es-ES_tradnl" w:eastAsia="en-US"/>
        </w:rPr>
        <w:t xml:space="preserve">Artículo </w:t>
      </w:r>
      <w:bookmarkEnd w:id="19"/>
      <w:r w:rsidRPr="00C35448">
        <w:rPr>
          <w:rFonts w:ascii="Courier New" w:eastAsia="Courier New" w:hAnsi="Courier New" w:cs="Courier New"/>
          <w:bCs/>
          <w:color w:val="000000"/>
          <w:sz w:val="24"/>
          <w:szCs w:val="24"/>
          <w:u w:color="000000"/>
          <w:bdr w:val="nil"/>
          <w:lang w:val="es-ES_tradnl" w:eastAsia="en-US"/>
        </w:rPr>
        <w:t xml:space="preserve">21.- </w:t>
      </w:r>
      <w:r w:rsidRPr="00C35448">
        <w:rPr>
          <w:rFonts w:ascii="Courier New" w:eastAsia="Courier New" w:hAnsi="Courier New" w:cs="Courier New"/>
          <w:bCs/>
          <w:color w:val="000000"/>
          <w:sz w:val="24"/>
          <w:szCs w:val="24"/>
          <w:u w:color="000000"/>
          <w:bdr w:val="nil"/>
          <w:lang w:val="es-ES_tradnl" w:eastAsia="en-US"/>
        </w:rPr>
        <w:tab/>
        <w:t xml:space="preserve">Certificados. </w:t>
      </w:r>
      <w:r w:rsidRPr="00C35448">
        <w:rPr>
          <w:rFonts w:ascii="Courier New" w:eastAsia="Courier New" w:hAnsi="Courier New" w:cs="Courier New"/>
          <w:color w:val="000000"/>
          <w:sz w:val="24"/>
          <w:szCs w:val="24"/>
          <w:u w:color="000000"/>
          <w:bdr w:val="nil"/>
          <w:lang w:val="es-ES_tradnl" w:eastAsia="en-US"/>
        </w:rPr>
        <w:t xml:space="preserve">Las donaciones de que trata esta ley podrán ser acreditadas mediante un certificado digital que deberá emitir la </w:t>
      </w:r>
      <w:proofErr w:type="spellStart"/>
      <w:r w:rsidRPr="00C35448">
        <w:rPr>
          <w:rFonts w:ascii="Courier New" w:eastAsia="Courier New" w:hAnsi="Courier New" w:cs="Courier New"/>
          <w:color w:val="000000"/>
          <w:sz w:val="24"/>
          <w:szCs w:val="24"/>
          <w:u w:color="000000"/>
          <w:bdr w:val="nil"/>
          <w:lang w:val="es-ES_tradnl" w:eastAsia="en-US"/>
        </w:rPr>
        <w:t>Mipyme</w:t>
      </w:r>
      <w:proofErr w:type="spellEnd"/>
      <w:r w:rsidRPr="00C35448">
        <w:rPr>
          <w:rFonts w:ascii="Courier New" w:eastAsia="Courier New" w:hAnsi="Courier New" w:cs="Courier New"/>
          <w:color w:val="000000"/>
          <w:sz w:val="24"/>
          <w:szCs w:val="24"/>
          <w:u w:color="000000"/>
          <w:bdr w:val="nil"/>
          <w:lang w:val="es-ES_tradnl" w:eastAsia="en-US"/>
        </w:rPr>
        <w:t xml:space="preserve"> a través del Portal en la forma que determine el Servicio mediante resolución. </w:t>
      </w:r>
    </w:p>
    <w:p w:rsidR="00045DC8" w:rsidRPr="00C35448" w:rsidRDefault="00045DC8" w:rsidP="00045DC8">
      <w:pPr>
        <w:widowControl w:val="0"/>
        <w:pBdr>
          <w:top w:val="nil"/>
          <w:left w:val="nil"/>
          <w:bottom w:val="nil"/>
          <w:right w:val="nil"/>
          <w:between w:val="nil"/>
          <w:bar w:val="nil"/>
        </w:pBdr>
        <w:tabs>
          <w:tab w:val="left" w:pos="709"/>
          <w:tab w:val="left" w:pos="2268"/>
        </w:tabs>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Además del certificado señalado en el inciso anterior, la Donación se podrá acreditar por todos los medios de prueba que establece la ley.</w:t>
      </w:r>
    </w:p>
    <w:p w:rsidR="00045DC8" w:rsidRPr="00C35448" w:rsidRDefault="00045DC8" w:rsidP="00045DC8">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donatarias deberán enviar el certificado al Donante dentro de los 5 días hábiles siguientes a la recepción de la donación. Si la </w:t>
      </w:r>
      <w:proofErr w:type="spellStart"/>
      <w:r w:rsidRPr="00C35448">
        <w:rPr>
          <w:rFonts w:ascii="Courier New" w:eastAsia="Courier New" w:hAnsi="Courier New" w:cs="Courier New"/>
          <w:color w:val="000000"/>
          <w:sz w:val="24"/>
          <w:szCs w:val="24"/>
          <w:u w:color="000000"/>
          <w:bdr w:val="nil"/>
          <w:lang w:val="es-ES_tradnl" w:eastAsia="en-US"/>
        </w:rPr>
        <w:t>Mipyme</w:t>
      </w:r>
      <w:proofErr w:type="spellEnd"/>
      <w:r w:rsidRPr="00C35448">
        <w:rPr>
          <w:rFonts w:ascii="Courier New" w:eastAsia="Courier New" w:hAnsi="Courier New" w:cs="Courier New"/>
          <w:color w:val="000000"/>
          <w:sz w:val="24"/>
          <w:szCs w:val="24"/>
          <w:u w:color="000000"/>
          <w:bdr w:val="nil"/>
          <w:lang w:val="es-ES_tradnl" w:eastAsia="en-US"/>
        </w:rPr>
        <w:t xml:space="preserve"> no ha enviado el certificado dentro del plazo señalado, el Donante podrá solicitar dicho certificado al Servicio en la forma que éste determine mediante Resolución. </w:t>
      </w:r>
    </w:p>
    <w:p w:rsidR="00045DC8" w:rsidRPr="00C35448" w:rsidRDefault="00045DC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Tratándose </w:t>
      </w:r>
      <w:r w:rsidR="008A58EC" w:rsidRPr="00C35448">
        <w:rPr>
          <w:rFonts w:ascii="Courier New" w:eastAsia="Courier New" w:hAnsi="Courier New" w:cs="Courier New"/>
          <w:color w:val="000000"/>
          <w:sz w:val="24"/>
          <w:szCs w:val="24"/>
          <w:u w:color="000000"/>
          <w:bdr w:val="nil"/>
          <w:lang w:val="es-ES_tradnl" w:eastAsia="en-US"/>
        </w:rPr>
        <w:t xml:space="preserve">de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008A58EC" w:rsidRPr="00C35448">
        <w:rPr>
          <w:rFonts w:ascii="Courier New" w:eastAsia="Courier New" w:hAnsi="Courier New" w:cs="Courier New"/>
          <w:color w:val="000000"/>
          <w:sz w:val="24"/>
          <w:szCs w:val="24"/>
          <w:u w:color="000000"/>
          <w:bdr w:val="nil"/>
          <w:lang w:val="es-ES_tradnl" w:eastAsia="en-US"/>
        </w:rPr>
        <w:t xml:space="preserve"> que han sido</w:t>
      </w:r>
      <w:r w:rsidRPr="00C35448">
        <w:rPr>
          <w:rFonts w:ascii="Courier New" w:eastAsia="Courier New" w:hAnsi="Courier New" w:cs="Courier New"/>
          <w:color w:val="000000"/>
          <w:sz w:val="24"/>
          <w:szCs w:val="24"/>
          <w:u w:color="000000"/>
          <w:bdr w:val="nil"/>
          <w:lang w:val="es-ES_tradnl" w:eastAsia="en-US"/>
        </w:rPr>
        <w:t xml:space="preserve"> incorporad</w:t>
      </w:r>
      <w:r w:rsidR="00495C48" w:rsidRPr="00C35448">
        <w:rPr>
          <w:rFonts w:ascii="Courier New" w:eastAsia="Courier New" w:hAnsi="Courier New" w:cs="Courier New"/>
          <w:color w:val="000000"/>
          <w:sz w:val="24"/>
          <w:szCs w:val="24"/>
          <w:u w:color="000000"/>
          <w:bdr w:val="nil"/>
          <w:lang w:val="es-ES_tradnl" w:eastAsia="en-US"/>
        </w:rPr>
        <w:t>as</w:t>
      </w:r>
      <w:r w:rsidR="008A58EC" w:rsidRPr="00C35448">
        <w:rPr>
          <w:rFonts w:ascii="Courier New" w:eastAsia="Courier New" w:hAnsi="Courier New" w:cs="Courier New"/>
          <w:color w:val="000000"/>
          <w:sz w:val="24"/>
          <w:szCs w:val="24"/>
          <w:u w:color="000000"/>
          <w:bdr w:val="nil"/>
          <w:lang w:val="es-ES_tradnl" w:eastAsia="en-US"/>
        </w:rPr>
        <w:t xml:space="preserve"> en forma colectiva</w:t>
      </w:r>
      <w:r w:rsidRPr="00C35448">
        <w:rPr>
          <w:rFonts w:ascii="Courier New" w:eastAsia="Courier New" w:hAnsi="Courier New" w:cs="Courier New"/>
          <w:color w:val="000000"/>
          <w:sz w:val="24"/>
          <w:szCs w:val="24"/>
          <w:u w:color="000000"/>
          <w:bdr w:val="nil"/>
          <w:lang w:val="es-ES_tradnl" w:eastAsia="en-US"/>
        </w:rPr>
        <w:t xml:space="preserve"> al Catastro Público conforme a lo señalado en el artículo 12, el mandatario</w:t>
      </w:r>
      <w:r w:rsidR="008A58EC" w:rsidRPr="00C35448">
        <w:rPr>
          <w:rFonts w:ascii="Courier New" w:eastAsia="Courier New" w:hAnsi="Courier New" w:cs="Courier New"/>
          <w:color w:val="000000"/>
          <w:sz w:val="24"/>
          <w:szCs w:val="24"/>
          <w:u w:color="000000"/>
          <w:bdr w:val="nil"/>
          <w:lang w:val="es-ES_tradnl" w:eastAsia="en-US"/>
        </w:rPr>
        <w:t xml:space="preserve"> designado por éstas</w:t>
      </w:r>
      <w:r w:rsidRPr="00C35448">
        <w:rPr>
          <w:rFonts w:ascii="Courier New" w:eastAsia="Courier New" w:hAnsi="Courier New" w:cs="Courier New"/>
          <w:color w:val="000000"/>
          <w:sz w:val="24"/>
          <w:szCs w:val="24"/>
          <w:u w:color="000000"/>
          <w:bdr w:val="nil"/>
          <w:lang w:val="es-ES_tradnl" w:eastAsia="en-US"/>
        </w:rPr>
        <w:t xml:space="preserve"> deberá emitir un único certificado </w:t>
      </w:r>
      <w:r w:rsidR="008A58EC" w:rsidRPr="00C35448">
        <w:rPr>
          <w:rFonts w:ascii="Courier New" w:eastAsia="Courier New" w:hAnsi="Courier New" w:cs="Courier New"/>
          <w:color w:val="000000"/>
          <w:sz w:val="24"/>
          <w:szCs w:val="24"/>
          <w:u w:color="000000"/>
          <w:bdr w:val="nil"/>
          <w:lang w:val="es-ES_tradnl" w:eastAsia="en-US"/>
        </w:rPr>
        <w:t xml:space="preserve">que acredite la donación recibida </w:t>
      </w:r>
      <w:r w:rsidRPr="00C35448">
        <w:rPr>
          <w:rFonts w:ascii="Courier New" w:eastAsia="Courier New" w:hAnsi="Courier New" w:cs="Courier New"/>
          <w:color w:val="000000"/>
          <w:sz w:val="24"/>
          <w:szCs w:val="24"/>
          <w:u w:color="000000"/>
          <w:bdr w:val="nil"/>
          <w:lang w:val="es-ES_tradnl" w:eastAsia="en-US"/>
        </w:rPr>
        <w:lastRenderedPageBreak/>
        <w:t xml:space="preserve">por las </w:t>
      </w:r>
      <w:proofErr w:type="spellStart"/>
      <w:r w:rsidRPr="00C35448">
        <w:rPr>
          <w:rFonts w:ascii="Courier New" w:eastAsia="Courier New" w:hAnsi="Courier New" w:cs="Courier New"/>
          <w:color w:val="000000"/>
          <w:sz w:val="24"/>
          <w:szCs w:val="24"/>
          <w:u w:color="000000"/>
          <w:bdr w:val="nil"/>
          <w:lang w:val="es-ES_tradnl" w:eastAsia="en-US"/>
        </w:rPr>
        <w:t>Mipymes</w:t>
      </w:r>
      <w:proofErr w:type="spellEnd"/>
      <w:r w:rsidRPr="00C35448">
        <w:rPr>
          <w:rFonts w:ascii="Courier New" w:eastAsia="Courier New" w:hAnsi="Courier New" w:cs="Courier New"/>
          <w:color w:val="000000"/>
          <w:sz w:val="24"/>
          <w:szCs w:val="24"/>
          <w:u w:color="000000"/>
          <w:bdr w:val="nil"/>
          <w:lang w:val="es-ES_tradnl" w:eastAsia="en-US"/>
        </w:rPr>
        <w:t xml:space="preserve"> agrupadas colectivamente.</w:t>
      </w:r>
    </w:p>
    <w:p w:rsidR="00045DC8" w:rsidRPr="00C35448" w:rsidRDefault="00045DC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Para efectos de acreditar la donación y tener derecho a los beneficios tributarios establecidos en esta ley, bastará que el Donante exhiba el correspondiente certificado emitido por la </w:t>
      </w:r>
      <w:proofErr w:type="spellStart"/>
      <w:r w:rsidRPr="00C35448">
        <w:rPr>
          <w:rFonts w:ascii="Courier New" w:eastAsia="Courier New" w:hAnsi="Courier New" w:cs="Courier New"/>
          <w:color w:val="000000"/>
          <w:sz w:val="24"/>
          <w:szCs w:val="24"/>
          <w:u w:color="000000"/>
          <w:bdr w:val="nil"/>
          <w:lang w:val="es-ES_tradnl" w:eastAsia="en-US"/>
        </w:rPr>
        <w:t>Mipyme</w:t>
      </w:r>
      <w:proofErr w:type="spellEnd"/>
      <w:r w:rsidRPr="00C35448">
        <w:rPr>
          <w:rFonts w:ascii="Courier New" w:eastAsia="Courier New" w:hAnsi="Courier New" w:cs="Courier New"/>
          <w:color w:val="000000"/>
          <w:sz w:val="24"/>
          <w:szCs w:val="24"/>
          <w:u w:color="000000"/>
          <w:bdr w:val="nil"/>
          <w:lang w:val="es-ES_tradnl" w:eastAsia="en-US"/>
        </w:rPr>
        <w:t xml:space="preserve"> donataria, un grupo de ellas o el Servicio, según sea el caso, sin perjuicio que el Donante siempre podrá acreditar la donación mediante todos los medios de prueba que establece la ley.</w:t>
      </w:r>
    </w:p>
    <w:p w:rsidR="00C35448" w:rsidRPr="00C35448" w:rsidRDefault="00C3544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966825">
      <w:pPr>
        <w:widowControl w:val="0"/>
        <w:pBdr>
          <w:top w:val="nil"/>
          <w:left w:val="nil"/>
          <w:bottom w:val="nil"/>
          <w:right w:val="nil"/>
          <w:between w:val="nil"/>
          <w:bar w:val="nil"/>
        </w:pBdr>
        <w:tabs>
          <w:tab w:val="left" w:pos="709"/>
        </w:tabs>
        <w:spacing w:after="0"/>
        <w:ind w:firstLine="2268"/>
        <w:jc w:val="both"/>
        <w:rPr>
          <w:rFonts w:ascii="Courier New" w:eastAsia="Courier New" w:hAnsi="Courier New" w:cs="Courier New"/>
          <w:color w:val="000000"/>
          <w:sz w:val="24"/>
          <w:szCs w:val="24"/>
          <w:u w:color="000000"/>
          <w:bdr w:val="nil"/>
          <w:lang w:val="es-ES_tradnl" w:eastAsia="en-US"/>
        </w:rPr>
      </w:pPr>
      <w:r w:rsidRPr="00C35448">
        <w:rPr>
          <w:rFonts w:ascii="Courier New" w:eastAsia="Courier New" w:hAnsi="Courier New" w:cs="Courier New"/>
          <w:color w:val="000000"/>
          <w:sz w:val="24"/>
          <w:szCs w:val="24"/>
          <w:u w:color="000000"/>
          <w:bdr w:val="nil"/>
          <w:lang w:val="es-ES_tradnl" w:eastAsia="en-US"/>
        </w:rPr>
        <w:t xml:space="preserve">Lo anterior, no obstante, el ejercicio de las demás facultades de revisión y fiscalización del Servicio. </w:t>
      </w:r>
    </w:p>
    <w:p w:rsidR="00045DC8" w:rsidRPr="00C35448" w:rsidRDefault="00045DC8" w:rsidP="00045DC8">
      <w:pPr>
        <w:keepNext/>
        <w:keepLines/>
        <w:pBdr>
          <w:top w:val="nil"/>
          <w:left w:val="nil"/>
          <w:bottom w:val="nil"/>
          <w:right w:val="nil"/>
          <w:between w:val="nil"/>
          <w:bar w:val="nil"/>
        </w:pBdr>
        <w:spacing w:after="0"/>
        <w:jc w:val="both"/>
        <w:rPr>
          <w:rFonts w:ascii="Courier New" w:eastAsia="Courier New" w:hAnsi="Courier New" w:cs="Courier New"/>
          <w:color w:val="000000"/>
          <w:sz w:val="24"/>
          <w:szCs w:val="24"/>
          <w:u w:color="000000"/>
          <w:bdr w:val="nil"/>
          <w:lang w:val="es-ES_tradnl" w:eastAsia="en-US"/>
        </w:rPr>
      </w:pPr>
    </w:p>
    <w:p w:rsidR="00045DC8" w:rsidRPr="00C35448" w:rsidRDefault="00045DC8" w:rsidP="00045DC8">
      <w:pPr>
        <w:widowControl w:val="0"/>
        <w:tabs>
          <w:tab w:val="left" w:pos="709"/>
          <w:tab w:val="left" w:pos="2268"/>
        </w:tabs>
        <w:spacing w:after="0"/>
        <w:jc w:val="both"/>
        <w:rPr>
          <w:rFonts w:ascii="Courier New" w:eastAsia="Courier New" w:hAnsi="Courier New" w:cs="Courier New"/>
          <w:bCs/>
          <w:color w:val="000000"/>
          <w:sz w:val="24"/>
          <w:szCs w:val="24"/>
          <w:bdr w:val="none" w:sz="0" w:space="0" w:color="auto" w:frame="1"/>
          <w:lang w:val="es-ES_tradnl" w:eastAsia="en-US"/>
        </w:rPr>
      </w:pPr>
      <w:r w:rsidRPr="00C35448">
        <w:rPr>
          <w:rFonts w:ascii="Courier New" w:eastAsia="Courier New" w:hAnsi="Courier New" w:cs="Courier New"/>
          <w:bCs/>
          <w:color w:val="000000"/>
          <w:sz w:val="24"/>
          <w:szCs w:val="24"/>
          <w:bdr w:val="none" w:sz="0" w:space="0" w:color="auto" w:frame="1"/>
          <w:lang w:val="es-ES_tradnl" w:eastAsia="en-US"/>
        </w:rPr>
        <w:t xml:space="preserve">Artículo 22.- Plazo. Las donaciones que se acojan a la presente ley podrán realizarse desde la publicación </w:t>
      </w:r>
      <w:r w:rsidR="008270EB">
        <w:rPr>
          <w:rFonts w:ascii="Courier New" w:eastAsia="Courier New" w:hAnsi="Courier New" w:cs="Courier New"/>
          <w:bCs/>
          <w:color w:val="000000"/>
          <w:sz w:val="24"/>
          <w:szCs w:val="24"/>
          <w:bdr w:val="none" w:sz="0" w:space="0" w:color="auto" w:frame="1"/>
          <w:lang w:val="es-ES_tradnl" w:eastAsia="en-US"/>
        </w:rPr>
        <w:t xml:space="preserve">en el Diario Oficial </w:t>
      </w:r>
      <w:r w:rsidRPr="00C35448">
        <w:rPr>
          <w:rFonts w:ascii="Courier New" w:eastAsia="Courier New" w:hAnsi="Courier New" w:cs="Courier New"/>
          <w:bCs/>
          <w:color w:val="000000"/>
          <w:sz w:val="24"/>
          <w:szCs w:val="24"/>
          <w:bdr w:val="none" w:sz="0" w:space="0" w:color="auto" w:frame="1"/>
          <w:lang w:val="es-ES_tradnl" w:eastAsia="en-US"/>
        </w:rPr>
        <w:t xml:space="preserve">de su Reglamento y hasta el plazo máximo de 12 meses contados desde esa fecha. </w:t>
      </w:r>
    </w:p>
    <w:p w:rsidR="008A58EC" w:rsidRDefault="008A58EC" w:rsidP="00045DC8">
      <w:pPr>
        <w:widowControl w:val="0"/>
        <w:tabs>
          <w:tab w:val="left" w:pos="709"/>
          <w:tab w:val="left" w:pos="2268"/>
        </w:tabs>
        <w:spacing w:after="0"/>
        <w:jc w:val="both"/>
        <w:rPr>
          <w:rFonts w:ascii="Courier New" w:eastAsia="Courier New" w:hAnsi="Courier New" w:cs="Courier New"/>
          <w:bCs/>
          <w:color w:val="000000"/>
          <w:sz w:val="24"/>
          <w:szCs w:val="24"/>
          <w:bdr w:val="none" w:sz="0" w:space="0" w:color="auto" w:frame="1"/>
          <w:lang w:val="es-ES_tradnl" w:eastAsia="en-US"/>
        </w:rPr>
      </w:pPr>
    </w:p>
    <w:p w:rsidR="008A58EC" w:rsidRPr="000F780F" w:rsidRDefault="008A58EC" w:rsidP="00C35448">
      <w:pPr>
        <w:widowControl w:val="0"/>
        <w:tabs>
          <w:tab w:val="left" w:pos="709"/>
          <w:tab w:val="left" w:pos="2268"/>
        </w:tabs>
        <w:spacing w:after="0"/>
        <w:ind w:firstLine="2268"/>
        <w:jc w:val="both"/>
        <w:rPr>
          <w:rFonts w:ascii="Courier New" w:eastAsia="Courier New" w:hAnsi="Courier New" w:cs="Courier New"/>
          <w:b/>
          <w:bCs/>
          <w:color w:val="000000"/>
          <w:sz w:val="24"/>
          <w:szCs w:val="24"/>
          <w:bdr w:val="none" w:sz="0" w:space="0" w:color="auto" w:frame="1"/>
          <w:lang w:val="es-ES_tradnl" w:eastAsia="en-US"/>
        </w:rPr>
      </w:pPr>
      <w:r>
        <w:rPr>
          <w:rFonts w:ascii="Courier New" w:eastAsia="Courier New" w:hAnsi="Courier New" w:cs="Courier New"/>
          <w:bCs/>
          <w:color w:val="000000"/>
          <w:sz w:val="24"/>
          <w:szCs w:val="24"/>
          <w:bdr w:val="none" w:sz="0" w:space="0" w:color="auto" w:frame="1"/>
          <w:lang w:val="es-ES_tradnl" w:eastAsia="en-US"/>
        </w:rPr>
        <w:t>El Reglamento deberá dictarse en un plazo no superior a 60 días corridos contados desde l</w:t>
      </w:r>
      <w:r w:rsidR="00C35448">
        <w:rPr>
          <w:rFonts w:ascii="Courier New" w:eastAsia="Courier New" w:hAnsi="Courier New" w:cs="Courier New"/>
          <w:bCs/>
          <w:color w:val="000000"/>
          <w:sz w:val="24"/>
          <w:szCs w:val="24"/>
          <w:bdr w:val="none" w:sz="0" w:space="0" w:color="auto" w:frame="1"/>
          <w:lang w:val="es-ES_tradnl" w:eastAsia="en-US"/>
        </w:rPr>
        <w:t>a publicación de esta ley.”.</w:t>
      </w:r>
    </w:p>
    <w:p w:rsidR="00045DC8" w:rsidRDefault="00045DC8" w:rsidP="00503449">
      <w:pPr>
        <w:keepNext/>
        <w:keepLines/>
        <w:pBdr>
          <w:top w:val="nil"/>
          <w:left w:val="nil"/>
          <w:bottom w:val="nil"/>
          <w:right w:val="nil"/>
          <w:between w:val="nil"/>
          <w:bar w:val="nil"/>
        </w:pBdr>
        <w:spacing w:after="0"/>
        <w:jc w:val="both"/>
        <w:rPr>
          <w:rFonts w:ascii="Courier New" w:eastAsia="Courier New" w:hAnsi="Courier New" w:cs="Courier New"/>
          <w:b/>
          <w:bCs/>
          <w:color w:val="000000"/>
          <w:sz w:val="24"/>
          <w:szCs w:val="24"/>
          <w:u w:color="000000"/>
          <w:bdr w:val="nil"/>
          <w:lang w:val="es-ES_tradnl" w:eastAsia="en-US"/>
        </w:rPr>
      </w:pPr>
    </w:p>
    <w:p w:rsidR="008978F5" w:rsidRDefault="008978F5" w:rsidP="008978F5">
      <w:pPr>
        <w:widowControl w:val="0"/>
        <w:tabs>
          <w:tab w:val="left" w:pos="709"/>
          <w:tab w:val="left" w:pos="2268"/>
        </w:tabs>
        <w:spacing w:after="0"/>
        <w:jc w:val="both"/>
        <w:rPr>
          <w:rFonts w:ascii="Courier New" w:eastAsia="Courier New" w:hAnsi="Courier New" w:cs="Courier New"/>
          <w:bCs/>
          <w:color w:val="000000"/>
          <w:sz w:val="24"/>
          <w:szCs w:val="24"/>
          <w:u w:color="000000"/>
          <w:bdr w:val="nil"/>
          <w:lang w:val="es-ES_tradnl" w:eastAsia="en-US"/>
        </w:rPr>
      </w:pPr>
      <w:r w:rsidRPr="000F780F">
        <w:rPr>
          <w:rFonts w:ascii="Courier New" w:eastAsia="Courier New" w:hAnsi="Courier New" w:cs="Courier New"/>
          <w:b/>
          <w:bCs/>
          <w:color w:val="000000"/>
          <w:sz w:val="24"/>
          <w:szCs w:val="24"/>
          <w:bdr w:val="none" w:sz="0" w:space="0" w:color="auto" w:frame="1"/>
          <w:lang w:val="es-ES_tradnl" w:eastAsia="en-US"/>
        </w:rPr>
        <w:t xml:space="preserve">Artículo </w:t>
      </w:r>
      <w:r>
        <w:rPr>
          <w:rFonts w:ascii="Courier New" w:eastAsia="Courier New" w:hAnsi="Courier New" w:cs="Courier New"/>
          <w:b/>
          <w:bCs/>
          <w:color w:val="000000"/>
          <w:sz w:val="24"/>
          <w:szCs w:val="24"/>
          <w:bdr w:val="none" w:sz="0" w:space="0" w:color="auto" w:frame="1"/>
          <w:lang w:val="es-ES_tradnl" w:eastAsia="en-US"/>
        </w:rPr>
        <w:t>5</w:t>
      </w:r>
      <w:r w:rsidR="00083284">
        <w:rPr>
          <w:rFonts w:ascii="Courier New" w:eastAsia="Courier New" w:hAnsi="Courier New" w:cs="Courier New"/>
          <w:b/>
          <w:bCs/>
          <w:color w:val="000000"/>
          <w:sz w:val="24"/>
          <w:szCs w:val="24"/>
          <w:bdr w:val="none" w:sz="0" w:space="0" w:color="auto" w:frame="1"/>
          <w:lang w:val="es-ES_tradnl" w:eastAsia="en-US"/>
        </w:rPr>
        <w:t>°</w:t>
      </w:r>
      <w:r w:rsidRPr="000F780F">
        <w:rPr>
          <w:rFonts w:ascii="Courier New" w:eastAsia="Courier New" w:hAnsi="Courier New" w:cs="Courier New"/>
          <w:b/>
          <w:bCs/>
          <w:color w:val="000000"/>
          <w:sz w:val="24"/>
          <w:szCs w:val="24"/>
          <w:bdr w:val="none" w:sz="0" w:space="0" w:color="auto" w:frame="1"/>
          <w:lang w:val="es-ES_tradnl" w:eastAsia="en-US"/>
        </w:rPr>
        <w:t xml:space="preserve">.- </w:t>
      </w:r>
      <w:r>
        <w:rPr>
          <w:rFonts w:ascii="Courier New" w:eastAsia="Courier New" w:hAnsi="Courier New" w:cs="Courier New"/>
          <w:color w:val="000000"/>
          <w:sz w:val="24"/>
          <w:szCs w:val="24"/>
          <w:bdr w:val="none" w:sz="0" w:space="0" w:color="auto" w:frame="1"/>
          <w:lang w:val="es-ES_tradnl" w:eastAsia="en-US"/>
        </w:rPr>
        <w:t xml:space="preserve">Facúltese a los alcaldes para ejercer las siguientes atribuciones, respecto de </w:t>
      </w:r>
      <w:r>
        <w:rPr>
          <w:rFonts w:ascii="Courier New" w:eastAsia="Courier New" w:hAnsi="Courier New" w:cs="Courier New"/>
          <w:bCs/>
          <w:color w:val="000000"/>
          <w:sz w:val="24"/>
          <w:szCs w:val="24"/>
          <w:bdr w:val="none" w:sz="0" w:space="0" w:color="auto" w:frame="1"/>
          <w:lang w:eastAsia="en-US"/>
        </w:rPr>
        <w:t xml:space="preserve">la cuota semestral de enero de 2020 y de las cuotas anuales o semestrales correspondientes al período comprendido entre el 1° de julio de 2020 y el 30 de junio de 2021 de la contribución de patente municipal establecida en los artículos 23 y siguientes </w:t>
      </w:r>
      <w:r>
        <w:rPr>
          <w:rFonts w:ascii="Courier New" w:eastAsia="Courier New" w:hAnsi="Courier New" w:cs="Courier New"/>
          <w:color w:val="000000"/>
          <w:sz w:val="24"/>
          <w:szCs w:val="24"/>
          <w:bdr w:val="none" w:sz="0" w:space="0" w:color="auto" w:frame="1"/>
          <w:lang w:val="es-ES_tradnl" w:eastAsia="en-US"/>
        </w:rPr>
        <w:t>del decreto N° 2.385, de 1996, del Ministerio del Interior, que fija el texto refundido y sistematizado del decreto ley N° 3.063, de 1979, sobre rentas municipales</w:t>
      </w:r>
      <w:r>
        <w:rPr>
          <w:rFonts w:ascii="Courier New" w:eastAsia="Courier New" w:hAnsi="Courier New" w:cs="Courier New"/>
          <w:bCs/>
          <w:color w:val="000000"/>
          <w:sz w:val="24"/>
          <w:szCs w:val="24"/>
          <w:bdr w:val="none" w:sz="0" w:space="0" w:color="auto" w:frame="1"/>
          <w:lang w:eastAsia="en-US"/>
        </w:rPr>
        <w:t>:</w:t>
      </w:r>
    </w:p>
    <w:p w:rsidR="008978F5" w:rsidRPr="001F1D2E" w:rsidRDefault="008978F5" w:rsidP="008978F5">
      <w:pPr>
        <w:widowControl w:val="0"/>
        <w:tabs>
          <w:tab w:val="left" w:pos="709"/>
          <w:tab w:val="left" w:pos="2268"/>
        </w:tabs>
        <w:spacing w:after="0"/>
        <w:jc w:val="both"/>
        <w:rPr>
          <w:rFonts w:ascii="Courier New" w:eastAsia="Courier New" w:hAnsi="Courier New" w:cs="Courier New"/>
          <w:b/>
          <w:bCs/>
          <w:sz w:val="24"/>
          <w:szCs w:val="20"/>
          <w:lang w:eastAsia="es-ES"/>
        </w:rPr>
      </w:pPr>
    </w:p>
    <w:p w:rsidR="008978F5" w:rsidRDefault="008978F5" w:rsidP="008978F5">
      <w:pPr>
        <w:tabs>
          <w:tab w:val="left" w:pos="3402"/>
          <w:tab w:val="left" w:pos="3544"/>
        </w:tabs>
        <w:autoSpaceDE w:val="0"/>
        <w:autoSpaceDN w:val="0"/>
        <w:adjustRightInd w:val="0"/>
        <w:ind w:firstLine="2835"/>
        <w:jc w:val="both"/>
        <w:rPr>
          <w:rFonts w:ascii="Courier New" w:eastAsia="Courier New" w:hAnsi="Courier New" w:cs="Courier New"/>
          <w:color w:val="000000"/>
          <w:sz w:val="24"/>
          <w:szCs w:val="24"/>
          <w:bdr w:val="none" w:sz="0" w:space="0" w:color="auto" w:frame="1"/>
          <w:lang w:val="es-ES_tradnl" w:eastAsia="en-US"/>
        </w:rPr>
      </w:pPr>
      <w:r w:rsidRPr="00027089">
        <w:rPr>
          <w:rFonts w:ascii="Courier New" w:eastAsia="Courier New" w:hAnsi="Courier New" w:cs="Courier New"/>
          <w:b/>
          <w:color w:val="000000"/>
          <w:sz w:val="24"/>
          <w:szCs w:val="24"/>
          <w:bdr w:val="none" w:sz="0" w:space="0" w:color="auto" w:frame="1"/>
          <w:lang w:val="es-ES_tradnl" w:eastAsia="en-US"/>
        </w:rPr>
        <w:t>1.</w:t>
      </w:r>
      <w:r>
        <w:rPr>
          <w:rFonts w:ascii="Courier New" w:eastAsia="Courier New" w:hAnsi="Courier New" w:cs="Courier New"/>
          <w:color w:val="000000"/>
          <w:sz w:val="24"/>
          <w:szCs w:val="24"/>
          <w:bdr w:val="none" w:sz="0" w:space="0" w:color="auto" w:frame="1"/>
          <w:lang w:val="es-ES_tradnl" w:eastAsia="en-US"/>
        </w:rPr>
        <w:t xml:space="preserve"> Postergar a las </w:t>
      </w:r>
      <w:proofErr w:type="spellStart"/>
      <w:r>
        <w:rPr>
          <w:rFonts w:ascii="Courier New" w:eastAsia="Courier New" w:hAnsi="Courier New" w:cs="Courier New"/>
          <w:color w:val="000000"/>
          <w:sz w:val="24"/>
          <w:szCs w:val="24"/>
          <w:bdr w:val="none" w:sz="0" w:space="0" w:color="auto" w:frame="1"/>
          <w:lang w:val="es-ES_tradnl" w:eastAsia="en-US"/>
        </w:rPr>
        <w:t>Mipymes</w:t>
      </w:r>
      <w:proofErr w:type="spellEnd"/>
      <w:r>
        <w:rPr>
          <w:rFonts w:ascii="Courier New" w:eastAsia="Courier New" w:hAnsi="Courier New" w:cs="Courier New"/>
          <w:color w:val="000000"/>
          <w:sz w:val="24"/>
          <w:szCs w:val="24"/>
          <w:bdr w:val="none" w:sz="0" w:space="0" w:color="auto" w:frame="1"/>
          <w:lang w:val="es-ES_tradnl" w:eastAsia="en-US"/>
        </w:rPr>
        <w:t xml:space="preserve">, hasta en tres meses y sin multas ni intereses, las fechas de pago señaladas en el artículo 29 del decreto N° 2.385, de 1996, del Ministerio del Interior, que fija el texto refundido y sistematizado del decreto ley N° 3.063, de 1979, sobre rentas municipales, </w:t>
      </w:r>
      <w:r w:rsidR="00083284">
        <w:rPr>
          <w:rFonts w:ascii="Courier New" w:eastAsia="Courier New" w:hAnsi="Courier New" w:cs="Courier New"/>
          <w:color w:val="000000"/>
          <w:sz w:val="24"/>
          <w:szCs w:val="24"/>
          <w:bdr w:val="none" w:sz="0" w:space="0" w:color="auto" w:frame="1"/>
          <w:lang w:val="es-ES_tradnl" w:eastAsia="en-US"/>
        </w:rPr>
        <w:t>de las cuotas anuales o semestrales de patentes municipales indicadas en el inciso primero de este artículo</w:t>
      </w:r>
      <w:r w:rsidR="00390F8F">
        <w:rPr>
          <w:rFonts w:ascii="Courier New" w:eastAsia="Courier New" w:hAnsi="Courier New" w:cs="Courier New"/>
          <w:color w:val="000000"/>
          <w:sz w:val="24"/>
          <w:szCs w:val="24"/>
          <w:bdr w:val="none" w:sz="0" w:space="0" w:color="auto" w:frame="1"/>
          <w:lang w:val="es-ES_tradnl" w:eastAsia="en-US"/>
        </w:rPr>
        <w:t>.</w:t>
      </w:r>
      <w:r>
        <w:rPr>
          <w:rFonts w:ascii="Courier New" w:eastAsia="Courier New" w:hAnsi="Courier New" w:cs="Courier New"/>
          <w:color w:val="000000"/>
          <w:sz w:val="24"/>
          <w:szCs w:val="24"/>
          <w:bdr w:val="none" w:sz="0" w:space="0" w:color="auto" w:frame="1"/>
          <w:lang w:val="es-ES_tradnl" w:eastAsia="en-US"/>
        </w:rPr>
        <w:t xml:space="preserve"> </w:t>
      </w:r>
    </w:p>
    <w:p w:rsidR="008978F5" w:rsidRDefault="008978F5" w:rsidP="008978F5">
      <w:pPr>
        <w:tabs>
          <w:tab w:val="left" w:pos="3402"/>
          <w:tab w:val="left" w:pos="3544"/>
        </w:tabs>
        <w:autoSpaceDE w:val="0"/>
        <w:autoSpaceDN w:val="0"/>
        <w:adjustRightInd w:val="0"/>
        <w:ind w:firstLine="2835"/>
        <w:jc w:val="both"/>
        <w:rPr>
          <w:rFonts w:ascii="Courier New" w:eastAsia="Courier New" w:hAnsi="Courier New" w:cs="Courier New"/>
          <w:color w:val="000000"/>
          <w:sz w:val="24"/>
          <w:szCs w:val="24"/>
          <w:bdr w:val="none" w:sz="0" w:space="0" w:color="auto" w:frame="1"/>
          <w:lang w:val="es-ES_tradnl" w:eastAsia="en-US"/>
        </w:rPr>
      </w:pPr>
      <w:r>
        <w:rPr>
          <w:rFonts w:ascii="Courier New" w:eastAsia="Courier New" w:hAnsi="Courier New" w:cs="Courier New"/>
          <w:b/>
          <w:color w:val="000000"/>
          <w:sz w:val="24"/>
          <w:szCs w:val="24"/>
          <w:bdr w:val="none" w:sz="0" w:space="0" w:color="auto" w:frame="1"/>
          <w:lang w:val="es-ES_tradnl" w:eastAsia="en-US"/>
        </w:rPr>
        <w:t xml:space="preserve">2. </w:t>
      </w:r>
      <w:r>
        <w:rPr>
          <w:rFonts w:ascii="Courier New" w:eastAsia="Courier New" w:hAnsi="Courier New" w:cs="Courier New"/>
          <w:color w:val="000000"/>
          <w:sz w:val="24"/>
          <w:szCs w:val="24"/>
          <w:bdr w:val="none" w:sz="0" w:space="0" w:color="auto" w:frame="1"/>
          <w:lang w:val="es-ES_tradnl" w:eastAsia="en-US"/>
        </w:rPr>
        <w:t xml:space="preserve">Autorizar a las </w:t>
      </w:r>
      <w:proofErr w:type="spellStart"/>
      <w:r>
        <w:rPr>
          <w:rFonts w:ascii="Courier New" w:eastAsia="Courier New" w:hAnsi="Courier New" w:cs="Courier New"/>
          <w:color w:val="000000"/>
          <w:sz w:val="24"/>
          <w:szCs w:val="24"/>
          <w:bdr w:val="none" w:sz="0" w:space="0" w:color="auto" w:frame="1"/>
          <w:lang w:val="es-ES_tradnl" w:eastAsia="en-US"/>
        </w:rPr>
        <w:t>Mipymes</w:t>
      </w:r>
      <w:proofErr w:type="spellEnd"/>
      <w:r>
        <w:rPr>
          <w:rFonts w:ascii="Courier New" w:eastAsia="Courier New" w:hAnsi="Courier New" w:cs="Courier New"/>
          <w:color w:val="000000"/>
          <w:sz w:val="24"/>
          <w:szCs w:val="24"/>
          <w:bdr w:val="none" w:sz="0" w:space="0" w:color="auto" w:frame="1"/>
          <w:lang w:val="es-ES_tradnl" w:eastAsia="en-US"/>
        </w:rPr>
        <w:t xml:space="preserve"> </w:t>
      </w:r>
      <w:r w:rsidR="00390F8F">
        <w:rPr>
          <w:rFonts w:ascii="Courier New" w:eastAsia="Courier New" w:hAnsi="Courier New" w:cs="Courier New"/>
          <w:color w:val="000000"/>
          <w:sz w:val="24"/>
          <w:szCs w:val="24"/>
          <w:bdr w:val="none" w:sz="0" w:space="0" w:color="auto" w:frame="1"/>
          <w:lang w:val="es-ES_tradnl" w:eastAsia="en-US"/>
        </w:rPr>
        <w:t>el pago de</w:t>
      </w:r>
      <w:r>
        <w:rPr>
          <w:rFonts w:ascii="Courier New" w:eastAsia="Courier New" w:hAnsi="Courier New" w:cs="Courier New"/>
          <w:color w:val="000000"/>
          <w:sz w:val="24"/>
          <w:szCs w:val="24"/>
          <w:bdr w:val="none" w:sz="0" w:space="0" w:color="auto" w:frame="1"/>
          <w:lang w:val="es-ES_tradnl" w:eastAsia="en-US"/>
        </w:rPr>
        <w:t xml:space="preserve"> las cuotas anuales o semestrales de la patente municipal a que refiere el número 1, hasta </w:t>
      </w:r>
      <w:r w:rsidR="00390F8F">
        <w:rPr>
          <w:rFonts w:ascii="Courier New" w:eastAsia="Courier New" w:hAnsi="Courier New" w:cs="Courier New"/>
          <w:color w:val="000000"/>
          <w:sz w:val="24"/>
          <w:szCs w:val="24"/>
          <w:bdr w:val="none" w:sz="0" w:space="0" w:color="auto" w:frame="1"/>
          <w:lang w:val="es-ES_tradnl" w:eastAsia="en-US"/>
        </w:rPr>
        <w:t xml:space="preserve">en </w:t>
      </w:r>
      <w:r>
        <w:rPr>
          <w:rFonts w:ascii="Courier New" w:eastAsia="Courier New" w:hAnsi="Courier New" w:cs="Courier New"/>
          <w:color w:val="000000"/>
          <w:sz w:val="24"/>
          <w:szCs w:val="24"/>
          <w:bdr w:val="none" w:sz="0" w:space="0" w:color="auto" w:frame="1"/>
          <w:lang w:val="es-ES_tradnl" w:eastAsia="en-US"/>
        </w:rPr>
        <w:t>seis cuotas mensuales iguales y sucesivas</w:t>
      </w:r>
      <w:r w:rsidR="00390F8F">
        <w:rPr>
          <w:rFonts w:ascii="Courier New" w:eastAsia="Courier New" w:hAnsi="Courier New" w:cs="Courier New"/>
          <w:color w:val="000000"/>
          <w:sz w:val="24"/>
          <w:szCs w:val="24"/>
          <w:bdr w:val="none" w:sz="0" w:space="0" w:color="auto" w:frame="1"/>
          <w:lang w:val="es-ES_tradnl" w:eastAsia="en-US"/>
        </w:rPr>
        <w:t>,</w:t>
      </w:r>
      <w:r>
        <w:rPr>
          <w:rFonts w:ascii="Courier New" w:eastAsia="Courier New" w:hAnsi="Courier New" w:cs="Courier New"/>
          <w:color w:val="000000"/>
          <w:sz w:val="24"/>
          <w:szCs w:val="24"/>
          <w:bdr w:val="none" w:sz="0" w:space="0" w:color="auto" w:frame="1"/>
          <w:lang w:val="es-ES_tradnl" w:eastAsia="en-US"/>
        </w:rPr>
        <w:t xml:space="preserve"> sin multas ni intereses</w:t>
      </w:r>
      <w:r w:rsidR="00390F8F">
        <w:rPr>
          <w:rFonts w:ascii="Courier New" w:eastAsia="Courier New" w:hAnsi="Courier New" w:cs="Courier New"/>
          <w:color w:val="000000"/>
          <w:sz w:val="24"/>
          <w:szCs w:val="24"/>
          <w:bdr w:val="none" w:sz="0" w:space="0" w:color="auto" w:frame="1"/>
          <w:lang w:val="es-ES_tradnl" w:eastAsia="en-US"/>
        </w:rPr>
        <w:t>.</w:t>
      </w:r>
      <w:r>
        <w:rPr>
          <w:rFonts w:ascii="Courier New" w:eastAsia="Courier New" w:hAnsi="Courier New" w:cs="Courier New"/>
          <w:color w:val="000000"/>
          <w:sz w:val="24"/>
          <w:szCs w:val="24"/>
          <w:bdr w:val="none" w:sz="0" w:space="0" w:color="auto" w:frame="1"/>
          <w:lang w:val="es-ES_tradnl" w:eastAsia="en-US"/>
        </w:rPr>
        <w:t xml:space="preserve"> </w:t>
      </w:r>
    </w:p>
    <w:p w:rsidR="008978F5" w:rsidRDefault="00390F8F" w:rsidP="008978F5">
      <w:pPr>
        <w:tabs>
          <w:tab w:val="left" w:pos="3402"/>
          <w:tab w:val="left" w:pos="3544"/>
        </w:tabs>
        <w:autoSpaceDE w:val="0"/>
        <w:autoSpaceDN w:val="0"/>
        <w:adjustRightInd w:val="0"/>
        <w:ind w:firstLine="2835"/>
        <w:jc w:val="both"/>
        <w:rPr>
          <w:rFonts w:ascii="Courier New" w:eastAsia="Courier New" w:hAnsi="Courier New" w:cs="Courier New"/>
          <w:color w:val="000000"/>
          <w:sz w:val="24"/>
          <w:szCs w:val="24"/>
          <w:bdr w:val="none" w:sz="0" w:space="0" w:color="auto" w:frame="1"/>
          <w:lang w:val="es-ES_tradnl" w:eastAsia="en-US"/>
        </w:rPr>
      </w:pPr>
      <w:r>
        <w:rPr>
          <w:rFonts w:ascii="Courier New" w:eastAsia="Courier New" w:hAnsi="Courier New" w:cs="Courier New"/>
          <w:bCs/>
          <w:sz w:val="24"/>
          <w:szCs w:val="20"/>
          <w:lang w:eastAsia="es-ES"/>
        </w:rPr>
        <w:t xml:space="preserve">Las atribuciones conferidas de conformidad al inciso anterior </w:t>
      </w:r>
      <w:r w:rsidR="008978F5">
        <w:rPr>
          <w:rFonts w:ascii="Courier New" w:eastAsia="Courier New" w:hAnsi="Courier New" w:cs="Courier New"/>
          <w:color w:val="000000"/>
          <w:sz w:val="24"/>
          <w:szCs w:val="24"/>
          <w:bdr w:val="none" w:sz="0" w:space="0" w:color="auto" w:frame="1"/>
          <w:lang w:val="es-ES_tradnl" w:eastAsia="en-US"/>
        </w:rPr>
        <w:t>se otorgará</w:t>
      </w:r>
      <w:r>
        <w:rPr>
          <w:rFonts w:ascii="Courier New" w:eastAsia="Courier New" w:hAnsi="Courier New" w:cs="Courier New"/>
          <w:color w:val="000000"/>
          <w:sz w:val="24"/>
          <w:szCs w:val="24"/>
          <w:bdr w:val="none" w:sz="0" w:space="0" w:color="auto" w:frame="1"/>
          <w:lang w:val="es-ES_tradnl" w:eastAsia="en-US"/>
        </w:rPr>
        <w:t xml:space="preserve">n en casos calificados de acuerdo a criterios generales y uniformes establecidos por el </w:t>
      </w:r>
      <w:r>
        <w:rPr>
          <w:rFonts w:ascii="Courier New" w:eastAsia="Courier New" w:hAnsi="Courier New" w:cs="Courier New"/>
          <w:color w:val="000000"/>
          <w:sz w:val="24"/>
          <w:szCs w:val="24"/>
          <w:bdr w:val="none" w:sz="0" w:space="0" w:color="auto" w:frame="1"/>
          <w:lang w:val="es-ES_tradnl" w:eastAsia="en-US"/>
        </w:rPr>
        <w:lastRenderedPageBreak/>
        <w:t>concejo mediante</w:t>
      </w:r>
      <w:r w:rsidR="008978F5">
        <w:rPr>
          <w:rFonts w:ascii="Courier New" w:eastAsia="Courier New" w:hAnsi="Courier New" w:cs="Courier New"/>
          <w:color w:val="000000"/>
          <w:sz w:val="24"/>
          <w:szCs w:val="24"/>
          <w:bdr w:val="none" w:sz="0" w:space="0" w:color="auto" w:frame="1"/>
          <w:lang w:val="es-ES_tradnl" w:eastAsia="en-US"/>
        </w:rPr>
        <w:t xml:space="preserve"> </w:t>
      </w:r>
      <w:r w:rsidR="00083284">
        <w:rPr>
          <w:rFonts w:ascii="Courier New" w:eastAsia="Courier New" w:hAnsi="Courier New" w:cs="Courier New"/>
          <w:color w:val="000000"/>
          <w:sz w:val="24"/>
          <w:szCs w:val="24"/>
          <w:bdr w:val="none" w:sz="0" w:space="0" w:color="auto" w:frame="1"/>
          <w:lang w:val="es-ES_tradnl" w:eastAsia="en-US"/>
        </w:rPr>
        <w:t>resolución municipal dictada al efecto</w:t>
      </w:r>
      <w:r>
        <w:rPr>
          <w:rFonts w:ascii="Courier New" w:eastAsia="Courier New" w:hAnsi="Courier New" w:cs="Courier New"/>
          <w:color w:val="000000"/>
          <w:sz w:val="24"/>
          <w:szCs w:val="24"/>
          <w:bdr w:val="none" w:sz="0" w:space="0" w:color="auto" w:frame="1"/>
          <w:lang w:val="es-ES_tradnl" w:eastAsia="en-US"/>
        </w:rPr>
        <w:t>, en una sola oportunidad por cada cuota anual o semestral</w:t>
      </w:r>
      <w:r w:rsidR="008978F5">
        <w:rPr>
          <w:rFonts w:ascii="Courier New" w:eastAsia="Courier New" w:hAnsi="Courier New" w:cs="Courier New"/>
          <w:color w:val="000000"/>
          <w:sz w:val="24"/>
          <w:szCs w:val="24"/>
          <w:bdr w:val="none" w:sz="0" w:space="0" w:color="auto" w:frame="1"/>
          <w:lang w:val="es-ES_tradnl" w:eastAsia="en-US"/>
        </w:rPr>
        <w:t>.</w:t>
      </w:r>
      <w:r w:rsidRPr="00390F8F">
        <w:rPr>
          <w:rFonts w:ascii="Courier New" w:eastAsia="Courier New" w:hAnsi="Courier New" w:cs="Courier New"/>
          <w:bCs/>
          <w:sz w:val="24"/>
          <w:szCs w:val="20"/>
          <w:lang w:eastAsia="es-ES"/>
        </w:rPr>
        <w:t xml:space="preserve"> </w:t>
      </w:r>
      <w:r>
        <w:rPr>
          <w:rFonts w:ascii="Courier New" w:eastAsia="Courier New" w:hAnsi="Courier New" w:cs="Courier New"/>
          <w:bCs/>
          <w:sz w:val="24"/>
          <w:szCs w:val="20"/>
          <w:lang w:eastAsia="es-ES"/>
        </w:rPr>
        <w:t>Estas atribuciones podrán ser ejercidas cada una individualmente o en forma conjunta</w:t>
      </w:r>
      <w:r w:rsidR="008978F5">
        <w:rPr>
          <w:rFonts w:ascii="Courier New" w:eastAsia="Courier New" w:hAnsi="Courier New" w:cs="Courier New"/>
          <w:color w:val="000000"/>
          <w:sz w:val="24"/>
          <w:szCs w:val="24"/>
          <w:bdr w:val="none" w:sz="0" w:space="0" w:color="auto" w:frame="1"/>
          <w:lang w:val="es-ES_tradnl" w:eastAsia="en-US"/>
        </w:rPr>
        <w:t xml:space="preserve"> </w:t>
      </w:r>
    </w:p>
    <w:p w:rsidR="008978F5" w:rsidRDefault="008978F5" w:rsidP="00390F8F">
      <w:pPr>
        <w:tabs>
          <w:tab w:val="left" w:pos="3402"/>
          <w:tab w:val="left" w:pos="3544"/>
        </w:tabs>
        <w:autoSpaceDE w:val="0"/>
        <w:autoSpaceDN w:val="0"/>
        <w:adjustRightInd w:val="0"/>
        <w:jc w:val="both"/>
        <w:rPr>
          <w:rFonts w:ascii="Courier New" w:eastAsia="Courier New" w:hAnsi="Courier New" w:cs="Courier New"/>
          <w:color w:val="000000"/>
          <w:sz w:val="24"/>
          <w:szCs w:val="24"/>
          <w:bdr w:val="none" w:sz="0" w:space="0" w:color="auto" w:frame="1"/>
          <w:lang w:val="es-ES_tradnl" w:eastAsia="en-US"/>
        </w:rPr>
      </w:pPr>
      <w:r>
        <w:rPr>
          <w:rFonts w:ascii="Courier New" w:eastAsia="Courier New" w:hAnsi="Courier New" w:cs="Courier New"/>
          <w:bCs/>
          <w:sz w:val="24"/>
          <w:szCs w:val="20"/>
          <w:lang w:eastAsia="es-ES"/>
        </w:rPr>
        <w:t xml:space="preserve">                   Para efectos de </w:t>
      </w:r>
      <w:r w:rsidR="00390F8F">
        <w:rPr>
          <w:rFonts w:ascii="Courier New" w:eastAsia="Courier New" w:hAnsi="Courier New" w:cs="Courier New"/>
          <w:bCs/>
          <w:sz w:val="24"/>
          <w:szCs w:val="20"/>
          <w:lang w:eastAsia="es-ES"/>
        </w:rPr>
        <w:t>lo dispuesto en este artículo</w:t>
      </w:r>
      <w:r>
        <w:rPr>
          <w:rFonts w:ascii="Courier New" w:eastAsia="Courier New" w:hAnsi="Courier New" w:cs="Courier New"/>
          <w:bCs/>
          <w:sz w:val="24"/>
          <w:szCs w:val="20"/>
          <w:lang w:eastAsia="es-ES"/>
        </w:rPr>
        <w:t xml:space="preserve">, constituyen </w:t>
      </w:r>
      <w:proofErr w:type="spellStart"/>
      <w:r>
        <w:rPr>
          <w:rFonts w:ascii="Courier New" w:eastAsia="Courier New" w:hAnsi="Courier New" w:cs="Courier New"/>
          <w:bCs/>
          <w:sz w:val="24"/>
          <w:szCs w:val="20"/>
          <w:lang w:eastAsia="es-ES"/>
        </w:rPr>
        <w:t>Mipymes</w:t>
      </w:r>
      <w:proofErr w:type="spellEnd"/>
      <w:r>
        <w:rPr>
          <w:rFonts w:ascii="Courier New" w:eastAsia="Courier New" w:hAnsi="Courier New" w:cs="Courier New"/>
          <w:bCs/>
          <w:sz w:val="24"/>
          <w:szCs w:val="20"/>
          <w:lang w:eastAsia="es-ES"/>
        </w:rPr>
        <w:t xml:space="preserve"> aquellas señaladas en el artículo segundo de la ley N° 20.416 que fija normas especiales para empresas de menor tamaño</w:t>
      </w:r>
      <w:r w:rsidR="003C5DD6">
        <w:rPr>
          <w:rFonts w:ascii="Courier New" w:eastAsia="Courier New" w:hAnsi="Courier New" w:cs="Courier New"/>
          <w:bCs/>
          <w:sz w:val="24"/>
          <w:szCs w:val="20"/>
          <w:lang w:eastAsia="es-ES"/>
        </w:rPr>
        <w:t>.”</w:t>
      </w:r>
      <w:r>
        <w:rPr>
          <w:rFonts w:ascii="Courier New" w:eastAsia="Courier New" w:hAnsi="Courier New" w:cs="Courier New"/>
          <w:bCs/>
          <w:color w:val="000000"/>
          <w:sz w:val="24"/>
          <w:szCs w:val="24"/>
          <w:bdr w:val="none" w:sz="0" w:space="0" w:color="auto" w:frame="1"/>
          <w:lang w:eastAsia="en-US"/>
        </w:rPr>
        <w:t>.</w:t>
      </w:r>
    </w:p>
    <w:p w:rsidR="00230AF9" w:rsidRPr="009C77B1" w:rsidRDefault="00230AF9" w:rsidP="00230AF9">
      <w:pPr>
        <w:keepNext/>
        <w:keepLines/>
        <w:pBdr>
          <w:top w:val="nil"/>
          <w:left w:val="nil"/>
          <w:bottom w:val="nil"/>
          <w:right w:val="nil"/>
          <w:between w:val="nil"/>
          <w:bar w:val="nil"/>
        </w:pBdr>
        <w:spacing w:after="0"/>
        <w:rPr>
          <w:rFonts w:ascii="Courier New" w:eastAsia="Courier New" w:hAnsi="Courier New" w:cs="Courier New"/>
          <w:b/>
          <w:bCs/>
          <w:color w:val="000000"/>
          <w:sz w:val="24"/>
          <w:szCs w:val="24"/>
          <w:highlight w:val="yellow"/>
          <w:u w:color="000000"/>
          <w:bdr w:val="nil"/>
          <w:lang w:val="es-ES_tradnl" w:eastAsia="en-US"/>
        </w:rPr>
      </w:pPr>
    </w:p>
    <w:p w:rsidR="00045DC8" w:rsidRPr="000F780F" w:rsidRDefault="00045DC8" w:rsidP="00045DC8">
      <w:pPr>
        <w:keepNext/>
        <w:keepLines/>
        <w:pBdr>
          <w:top w:val="nil"/>
          <w:left w:val="nil"/>
          <w:bottom w:val="nil"/>
          <w:right w:val="nil"/>
          <w:between w:val="nil"/>
          <w:bar w:val="nil"/>
        </w:pBdr>
        <w:spacing w:after="0"/>
        <w:rPr>
          <w:rFonts w:ascii="Courier New" w:eastAsia="Courier New" w:hAnsi="Courier New" w:cs="Courier New"/>
          <w:b/>
          <w:bCs/>
          <w:color w:val="000000"/>
          <w:sz w:val="24"/>
          <w:szCs w:val="24"/>
          <w:u w:color="000000"/>
          <w:bdr w:val="nil"/>
          <w:lang w:val="es-ES_tradnl" w:eastAsia="en-US"/>
        </w:rPr>
      </w:pPr>
    </w:p>
    <w:p w:rsidR="00966825" w:rsidRDefault="00966825"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10292D" w:rsidRDefault="0010292D"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10292D" w:rsidRDefault="0010292D"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10292D" w:rsidRDefault="0010292D"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10292D" w:rsidRDefault="0010292D"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10292D" w:rsidRDefault="0010292D"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C8538B" w:rsidRDefault="00C8538B"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10292D" w:rsidRDefault="0010292D"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10292D" w:rsidRPr="00966825" w:rsidRDefault="0010292D" w:rsidP="00966825">
      <w:pPr>
        <w:widowControl w:val="0"/>
        <w:pBdr>
          <w:top w:val="nil"/>
          <w:left w:val="nil"/>
          <w:bottom w:val="nil"/>
          <w:right w:val="nil"/>
          <w:between w:val="nil"/>
          <w:bar w:val="nil"/>
        </w:pBdr>
        <w:tabs>
          <w:tab w:val="left" w:pos="220"/>
          <w:tab w:val="left" w:pos="720"/>
          <w:tab w:val="left" w:pos="4820"/>
        </w:tabs>
        <w:spacing w:after="0"/>
        <w:ind w:firstLine="2268"/>
        <w:jc w:val="both"/>
        <w:rPr>
          <w:rFonts w:ascii="Courier New" w:eastAsia="Courier New" w:hAnsi="Courier New" w:cs="Courier New"/>
          <w:bCs/>
          <w:color w:val="000000"/>
          <w:sz w:val="24"/>
          <w:szCs w:val="24"/>
          <w:u w:color="000000"/>
          <w:bdr w:val="nil"/>
          <w:lang w:val="es-ES_tradnl" w:eastAsia="en-US"/>
        </w:rPr>
      </w:pPr>
    </w:p>
    <w:p w:rsidR="00083284" w:rsidRDefault="00083284">
      <w:pPr>
        <w:spacing w:after="160" w:line="259"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br w:type="page"/>
      </w: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r w:rsidRPr="00E04B1D">
        <w:rPr>
          <w:rFonts w:ascii="Courier New" w:eastAsia="Times New Roman" w:hAnsi="Courier New" w:cs="Courier New"/>
          <w:spacing w:val="-3"/>
          <w:sz w:val="24"/>
          <w:szCs w:val="24"/>
          <w:lang w:val="es-ES_tradnl" w:eastAsia="es-ES"/>
        </w:rPr>
        <w:lastRenderedPageBreak/>
        <w:t>Dios guarde a V.E.,</w:t>
      </w: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424BA9">
      <w:pPr>
        <w:tabs>
          <w:tab w:val="left" w:pos="-1440"/>
          <w:tab w:val="left" w:pos="-720"/>
          <w:tab w:val="left" w:pos="2835"/>
          <w:tab w:val="left" w:pos="3686"/>
        </w:tabs>
        <w:spacing w:after="0" w:line="240" w:lineRule="auto"/>
        <w:jc w:val="center"/>
        <w:rPr>
          <w:rFonts w:ascii="Courier New" w:eastAsia="Times New Roman" w:hAnsi="Courier New" w:cs="Courier New"/>
          <w:spacing w:val="-3"/>
          <w:sz w:val="24"/>
          <w:szCs w:val="24"/>
          <w:lang w:val="es-ES_tradnl" w:eastAsia="es-ES"/>
        </w:rPr>
      </w:pPr>
    </w:p>
    <w:p w:rsidR="00424BA9" w:rsidRDefault="00424BA9" w:rsidP="00966825">
      <w:pPr>
        <w:tabs>
          <w:tab w:val="left" w:pos="-1440"/>
          <w:tab w:val="left" w:pos="-720"/>
          <w:tab w:val="left" w:pos="2835"/>
          <w:tab w:val="left" w:pos="3686"/>
        </w:tabs>
        <w:spacing w:after="0" w:line="240" w:lineRule="auto"/>
        <w:rPr>
          <w:rFonts w:ascii="Courier New" w:eastAsia="Times New Roman" w:hAnsi="Courier New" w:cs="Courier New"/>
          <w:spacing w:val="-3"/>
          <w:sz w:val="24"/>
          <w:szCs w:val="24"/>
          <w:lang w:val="es-ES_tradnl" w:eastAsia="es-ES"/>
        </w:rPr>
      </w:pPr>
    </w:p>
    <w:p w:rsidR="00424BA9" w:rsidRPr="00F67784" w:rsidRDefault="00424BA9" w:rsidP="00966825">
      <w:pPr>
        <w:tabs>
          <w:tab w:val="left" w:pos="-1440"/>
          <w:tab w:val="left" w:pos="-720"/>
          <w:tab w:val="center" w:pos="6804"/>
        </w:tabs>
        <w:spacing w:after="0" w:line="240" w:lineRule="auto"/>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t>SEBASTIÁN PIÑERA ECHENIQUE</w:t>
      </w:r>
    </w:p>
    <w:p w:rsidR="00424BA9" w:rsidRPr="00F67784" w:rsidRDefault="00424BA9" w:rsidP="00966825">
      <w:pPr>
        <w:tabs>
          <w:tab w:val="left" w:pos="-1440"/>
          <w:tab w:val="left" w:pos="-720"/>
          <w:tab w:val="center" w:pos="6804"/>
        </w:tabs>
        <w:spacing w:after="0" w:line="240"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tab/>
        <w:t>P</w:t>
      </w:r>
      <w:r w:rsidRPr="00F67784">
        <w:rPr>
          <w:rFonts w:ascii="Courier New" w:eastAsia="Times New Roman" w:hAnsi="Courier New" w:cs="Courier New"/>
          <w:spacing w:val="-3"/>
          <w:sz w:val="24"/>
          <w:szCs w:val="24"/>
          <w:lang w:val="es-ES_tradnl" w:eastAsia="es-ES"/>
        </w:rPr>
        <w:t>residente de la República</w:t>
      </w:r>
    </w:p>
    <w:p w:rsidR="00424BA9" w:rsidRDefault="00424BA9" w:rsidP="00424BA9">
      <w:pPr>
        <w:tabs>
          <w:tab w:val="left" w:pos="-1440"/>
          <w:tab w:val="left" w:pos="-720"/>
          <w:tab w:val="center" w:pos="6804"/>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 w:val="center" w:pos="6521"/>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966825" w:rsidRDefault="00966825"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Pr="00F67784" w:rsidRDefault="00424BA9" w:rsidP="00966825">
      <w:pPr>
        <w:tabs>
          <w:tab w:val="left" w:pos="-1440"/>
          <w:tab w:val="left" w:pos="-720"/>
          <w:tab w:val="center" w:pos="1701"/>
        </w:tabs>
        <w:spacing w:after="0" w:line="240" w:lineRule="auto"/>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t>GONZALO BLUMEL MAC-IVER</w:t>
      </w:r>
    </w:p>
    <w:p w:rsidR="00424BA9" w:rsidRPr="00F67784" w:rsidRDefault="00424BA9" w:rsidP="00966825">
      <w:pPr>
        <w:tabs>
          <w:tab w:val="left" w:pos="-1440"/>
          <w:tab w:val="left" w:pos="-720"/>
          <w:tab w:val="center" w:pos="1701"/>
        </w:tabs>
        <w:spacing w:after="0" w:line="240"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tab/>
      </w:r>
      <w:r w:rsidRPr="00F67784">
        <w:rPr>
          <w:rFonts w:ascii="Courier New" w:eastAsia="Times New Roman" w:hAnsi="Courier New" w:cs="Courier New"/>
          <w:spacing w:val="-3"/>
          <w:sz w:val="24"/>
          <w:szCs w:val="24"/>
          <w:lang w:val="es-ES_tradnl" w:eastAsia="es-ES"/>
        </w:rPr>
        <w:t xml:space="preserve">Ministro del Interior </w:t>
      </w:r>
    </w:p>
    <w:p w:rsidR="00424BA9" w:rsidRPr="00F67784" w:rsidRDefault="00424BA9" w:rsidP="00966825">
      <w:pPr>
        <w:tabs>
          <w:tab w:val="left" w:pos="-1440"/>
          <w:tab w:val="left" w:pos="-720"/>
          <w:tab w:val="center" w:pos="1701"/>
        </w:tabs>
        <w:spacing w:after="0" w:line="240"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tab/>
      </w:r>
      <w:r w:rsidRPr="00F67784">
        <w:rPr>
          <w:rFonts w:ascii="Courier New" w:eastAsia="Times New Roman" w:hAnsi="Courier New" w:cs="Courier New"/>
          <w:spacing w:val="-3"/>
          <w:sz w:val="24"/>
          <w:szCs w:val="24"/>
          <w:lang w:val="es-ES_tradnl" w:eastAsia="es-ES"/>
        </w:rPr>
        <w:t>y Seguridad Pública</w:t>
      </w:r>
      <w:r>
        <w:rPr>
          <w:rFonts w:ascii="Courier New" w:eastAsia="Times New Roman" w:hAnsi="Courier New" w:cs="Courier New"/>
          <w:spacing w:val="-3"/>
          <w:sz w:val="24"/>
          <w:szCs w:val="24"/>
          <w:lang w:val="es-ES_tradnl" w:eastAsia="es-ES"/>
        </w:rPr>
        <w:t xml:space="preserve"> </w:t>
      </w:r>
    </w:p>
    <w:p w:rsidR="00424BA9" w:rsidRDefault="00424BA9" w:rsidP="00424BA9">
      <w:pPr>
        <w:tabs>
          <w:tab w:val="left" w:pos="-1440"/>
          <w:tab w:val="left" w:pos="-720"/>
          <w:tab w:val="center" w:pos="6804"/>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966825" w:rsidRDefault="00966825"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966825" w:rsidRDefault="00966825" w:rsidP="0010292D">
      <w:pPr>
        <w:tabs>
          <w:tab w:val="left" w:pos="-1440"/>
          <w:tab w:val="left" w:pos="-720"/>
          <w:tab w:val="center" w:pos="6804"/>
        </w:tabs>
        <w:spacing w:after="0" w:line="240" w:lineRule="auto"/>
        <w:rPr>
          <w:rFonts w:ascii="Courier New" w:eastAsia="Times New Roman" w:hAnsi="Courier New" w:cs="Courier New"/>
          <w:b/>
          <w:spacing w:val="-3"/>
          <w:sz w:val="24"/>
          <w:szCs w:val="24"/>
          <w:lang w:val="es-ES_tradnl" w:eastAsia="es-ES"/>
        </w:rPr>
      </w:pPr>
    </w:p>
    <w:p w:rsidR="00424BA9" w:rsidRDefault="0010292D" w:rsidP="00966825">
      <w:pPr>
        <w:tabs>
          <w:tab w:val="left" w:pos="-1440"/>
          <w:tab w:val="left" w:pos="-720"/>
          <w:tab w:val="center" w:pos="6804"/>
        </w:tabs>
        <w:spacing w:after="0" w:line="240" w:lineRule="auto"/>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r>
      <w:r w:rsidR="00424BA9">
        <w:rPr>
          <w:rFonts w:ascii="Courier New" w:eastAsia="Times New Roman" w:hAnsi="Courier New" w:cs="Courier New"/>
          <w:b/>
          <w:spacing w:val="-3"/>
          <w:sz w:val="24"/>
          <w:szCs w:val="24"/>
          <w:lang w:val="es-ES_tradnl" w:eastAsia="es-ES"/>
        </w:rPr>
        <w:t>IGNACIO BRIONES ROJAS</w:t>
      </w:r>
    </w:p>
    <w:p w:rsidR="00424BA9" w:rsidRPr="00866AA9" w:rsidRDefault="0010292D" w:rsidP="00966825">
      <w:pPr>
        <w:tabs>
          <w:tab w:val="left" w:pos="-1440"/>
          <w:tab w:val="left" w:pos="-720"/>
          <w:tab w:val="center" w:pos="6804"/>
        </w:tabs>
        <w:spacing w:after="0" w:line="240" w:lineRule="auto"/>
        <w:rPr>
          <w:rFonts w:ascii="Courier New" w:eastAsia="Times New Roman" w:hAnsi="Courier New" w:cs="Courier New"/>
          <w:b/>
          <w:spacing w:val="-3"/>
          <w:sz w:val="24"/>
          <w:szCs w:val="24"/>
          <w:lang w:val="es-ES_tradnl" w:eastAsia="es-ES"/>
        </w:rPr>
      </w:pPr>
      <w:r>
        <w:rPr>
          <w:rFonts w:ascii="Courier New" w:eastAsia="Times New Roman" w:hAnsi="Courier New" w:cs="Courier New"/>
          <w:spacing w:val="-3"/>
          <w:sz w:val="24"/>
          <w:szCs w:val="24"/>
          <w:lang w:val="es-ES_tradnl" w:eastAsia="es-ES"/>
        </w:rPr>
        <w:tab/>
      </w:r>
      <w:r w:rsidR="00424BA9" w:rsidRPr="00F67784">
        <w:rPr>
          <w:rFonts w:ascii="Courier New" w:eastAsia="Times New Roman" w:hAnsi="Courier New" w:cs="Courier New"/>
          <w:spacing w:val="-3"/>
          <w:sz w:val="24"/>
          <w:szCs w:val="24"/>
          <w:lang w:val="es-ES_tradnl" w:eastAsia="es-ES"/>
        </w:rPr>
        <w:t>Ministro de Hacienda</w:t>
      </w:r>
    </w:p>
    <w:p w:rsidR="00424BA9" w:rsidRDefault="00424BA9" w:rsidP="00424BA9">
      <w:pPr>
        <w:tabs>
          <w:tab w:val="left" w:pos="-1440"/>
          <w:tab w:val="left" w:pos="-720"/>
          <w:tab w:val="center" w:pos="6804"/>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966825" w:rsidRDefault="00966825"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Default="00424BA9" w:rsidP="00424BA9">
      <w:pPr>
        <w:tabs>
          <w:tab w:val="left" w:pos="-1440"/>
          <w:tab w:val="left" w:pos="-720"/>
        </w:tabs>
        <w:spacing w:after="0" w:line="240" w:lineRule="auto"/>
        <w:rPr>
          <w:rFonts w:ascii="Courier New" w:eastAsia="Times New Roman" w:hAnsi="Courier New" w:cs="Courier New"/>
          <w:b/>
          <w:spacing w:val="-3"/>
          <w:sz w:val="24"/>
          <w:szCs w:val="24"/>
          <w:lang w:val="es-ES_tradnl" w:eastAsia="es-ES"/>
        </w:rPr>
      </w:pPr>
    </w:p>
    <w:p w:rsidR="00424BA9" w:rsidRPr="00B7563F" w:rsidRDefault="00424BA9" w:rsidP="00966825">
      <w:pPr>
        <w:tabs>
          <w:tab w:val="left" w:pos="-1440"/>
          <w:tab w:val="left" w:pos="-720"/>
          <w:tab w:val="center" w:pos="1701"/>
          <w:tab w:val="center" w:pos="6237"/>
        </w:tabs>
        <w:spacing w:after="0" w:line="240" w:lineRule="auto"/>
        <w:jc w:val="both"/>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LUCAS PALACIOS COVARRUBIAS</w:t>
      </w:r>
    </w:p>
    <w:p w:rsidR="00424BA9" w:rsidRDefault="00424BA9" w:rsidP="00966825">
      <w:pPr>
        <w:tabs>
          <w:tab w:val="left" w:pos="-1440"/>
          <w:tab w:val="left" w:pos="-720"/>
          <w:tab w:val="center" w:pos="1701"/>
          <w:tab w:val="center" w:pos="6237"/>
        </w:tabs>
        <w:spacing w:after="0" w:line="240" w:lineRule="auto"/>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t xml:space="preserve">   </w:t>
      </w:r>
      <w:r w:rsidRPr="00B7563F">
        <w:rPr>
          <w:rFonts w:ascii="Courier New" w:eastAsia="Times New Roman" w:hAnsi="Courier New" w:cs="Courier New"/>
          <w:spacing w:val="-3"/>
          <w:sz w:val="24"/>
          <w:szCs w:val="24"/>
          <w:lang w:val="es-ES_tradnl" w:eastAsia="es-ES"/>
        </w:rPr>
        <w:t xml:space="preserve">Ministro </w:t>
      </w:r>
      <w:r>
        <w:rPr>
          <w:rFonts w:ascii="Courier New" w:eastAsia="Times New Roman" w:hAnsi="Courier New" w:cs="Courier New"/>
          <w:spacing w:val="-3"/>
          <w:sz w:val="24"/>
          <w:szCs w:val="24"/>
          <w:lang w:val="es-ES_tradnl" w:eastAsia="es-ES"/>
        </w:rPr>
        <w:t>de</w:t>
      </w:r>
      <w:r w:rsidRPr="00B7563F">
        <w:rPr>
          <w:rFonts w:ascii="Courier New" w:eastAsia="Times New Roman" w:hAnsi="Courier New" w:cs="Courier New"/>
          <w:spacing w:val="-3"/>
          <w:sz w:val="24"/>
          <w:szCs w:val="24"/>
          <w:lang w:val="es-ES_tradnl" w:eastAsia="es-ES"/>
        </w:rPr>
        <w:t xml:space="preserve"> </w:t>
      </w:r>
      <w:r>
        <w:rPr>
          <w:rFonts w:ascii="Courier New" w:eastAsia="Times New Roman" w:hAnsi="Courier New" w:cs="Courier New"/>
          <w:spacing w:val="-3"/>
          <w:sz w:val="24"/>
          <w:szCs w:val="24"/>
          <w:lang w:val="es-ES_tradnl" w:eastAsia="es-ES"/>
        </w:rPr>
        <w:t xml:space="preserve">Economía, </w:t>
      </w:r>
    </w:p>
    <w:p w:rsidR="00045DC8" w:rsidRDefault="00424BA9" w:rsidP="00966825">
      <w:pPr>
        <w:tabs>
          <w:tab w:val="left" w:pos="-1440"/>
          <w:tab w:val="left" w:pos="-720"/>
          <w:tab w:val="center" w:pos="1701"/>
          <w:tab w:val="center" w:pos="6237"/>
        </w:tabs>
        <w:spacing w:after="0" w:line="240" w:lineRule="auto"/>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t xml:space="preserve">     Fomento y Turismo</w:t>
      </w:r>
    </w:p>
    <w:p w:rsidR="00AB0242" w:rsidRDefault="00AB0242">
      <w:pPr>
        <w:spacing w:after="160" w:line="259"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br w:type="page"/>
      </w:r>
    </w:p>
    <w:p w:rsidR="00FC04E9" w:rsidRDefault="00AB0242" w:rsidP="00966825">
      <w:pPr>
        <w:tabs>
          <w:tab w:val="left" w:pos="-1440"/>
          <w:tab w:val="left" w:pos="-720"/>
          <w:tab w:val="center" w:pos="1701"/>
          <w:tab w:val="center" w:pos="6237"/>
        </w:tabs>
        <w:spacing w:after="0" w:line="240" w:lineRule="auto"/>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1" name="0 Imagen" descr="I.F. N° 217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7_Página_1.jpg"/>
                    <pic:cNvPicPr/>
                  </pic:nvPicPr>
                  <pic:blipFill>
                    <a:blip r:embed="rId8"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2" name="1 Imagen" descr="I.F. N° 217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7_Página_2.jpg"/>
                    <pic:cNvPicPr/>
                  </pic:nvPicPr>
                  <pic:blipFill>
                    <a:blip r:embed="rId9"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3" name="2 Imagen" descr="I.F. N° 217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7_Página_3.jpg"/>
                    <pic:cNvPicPr/>
                  </pic:nvPicPr>
                  <pic:blipFill>
                    <a:blip r:embed="rId10"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4" name="3 Imagen" descr="I.F. N° 217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7_Página_4.jpg"/>
                    <pic:cNvPicPr/>
                  </pic:nvPicPr>
                  <pic:blipFill>
                    <a:blip r:embed="rId11"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5" name="4 Imagen" descr="I.F. N° 217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7_Página_5.jpg"/>
                    <pic:cNvPicPr/>
                  </pic:nvPicPr>
                  <pic:blipFill>
                    <a:blip r:embed="rId12"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6" name="5 Imagen" descr="I.F. N° 217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7_Página_6.jpg"/>
                    <pic:cNvPicPr/>
                  </pic:nvPicPr>
                  <pic:blipFill>
                    <a:blip r:embed="rId13"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7" name="6 Imagen" descr="I.F. N° 217_Págin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7_Página_7.jpg"/>
                    <pic:cNvPicPr/>
                  </pic:nvPicPr>
                  <pic:blipFill>
                    <a:blip r:embed="rId14"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8" name="7 Imagen" descr="IIR Apoyo a las Pymes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R Apoyo a las Pymes_Página_1.jpg"/>
                    <pic:cNvPicPr/>
                  </pic:nvPicPr>
                  <pic:blipFill>
                    <a:blip r:embed="rId15"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9" name="8 Imagen" descr="IIR Apoyo a las Pymes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R Apoyo a las Pymes_Página_2.jpg"/>
                    <pic:cNvPicPr/>
                  </pic:nvPicPr>
                  <pic:blipFill>
                    <a:blip r:embed="rId16"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10" name="9 Imagen" descr="IIR Apoyo a las Pymes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R Apoyo a las Pymes_Página_3.jpg"/>
                    <pic:cNvPicPr/>
                  </pic:nvPicPr>
                  <pic:blipFill>
                    <a:blip r:embed="rId17"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11" name="10 Imagen" descr="IIR Apoyo a las Pymes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R Apoyo a las Pymes_Página_4.jpg"/>
                    <pic:cNvPicPr/>
                  </pic:nvPicPr>
                  <pic:blipFill>
                    <a:blip r:embed="rId18"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12" name="11 Imagen" descr="IIR Apoyo a las Pymes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R Apoyo a las Pymes_Página_5.jpg"/>
                    <pic:cNvPicPr/>
                  </pic:nvPicPr>
                  <pic:blipFill>
                    <a:blip r:embed="rId19" cstate="print"/>
                    <a:stretch>
                      <a:fillRect/>
                    </a:stretch>
                  </pic:blipFill>
                  <pic:spPr>
                    <a:xfrm>
                      <a:off x="0" y="0"/>
                      <a:ext cx="6606540" cy="8549640"/>
                    </a:xfrm>
                    <a:prstGeom prst="rect">
                      <a:avLst/>
                    </a:prstGeom>
                  </pic:spPr>
                </pic:pic>
              </a:graphicData>
            </a:graphic>
          </wp:inline>
        </w:drawing>
      </w:r>
    </w:p>
    <w:p w:rsidR="00FC04E9" w:rsidRDefault="00FC04E9">
      <w:pPr>
        <w:spacing w:after="160" w:line="259"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br w:type="page"/>
      </w:r>
    </w:p>
    <w:p w:rsidR="00AB0242" w:rsidRPr="00966825" w:rsidRDefault="00FC04E9" w:rsidP="00966825">
      <w:pPr>
        <w:tabs>
          <w:tab w:val="left" w:pos="-1440"/>
          <w:tab w:val="left" w:pos="-720"/>
          <w:tab w:val="center" w:pos="1701"/>
          <w:tab w:val="center" w:pos="6237"/>
        </w:tabs>
        <w:spacing w:after="0" w:line="240" w:lineRule="auto"/>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AcroExch.Document.DC" ShapeID="_x0000_i1025" DrawAspect="Icon" ObjectID="_1637598601" r:id="rId21"/>
        </w:object>
      </w:r>
      <w:r>
        <w:rPr>
          <w:rFonts w:ascii="Courier New" w:eastAsia="Times New Roman" w:hAnsi="Courier New" w:cs="Courier New"/>
          <w:spacing w:val="-3"/>
          <w:sz w:val="24"/>
          <w:szCs w:val="24"/>
          <w:lang w:val="es-ES_tradnl" w:eastAsia="es-ES"/>
        </w:rPr>
        <w:object w:dxaOrig="1541" w:dyaOrig="997">
          <v:shape id="_x0000_i1026" type="#_x0000_t75" style="width:77.25pt;height:49.5pt" o:ole="">
            <v:imagedata r:id="rId22" o:title=""/>
          </v:shape>
          <o:OLEObject Type="Embed" ProgID="AcroExch.Document.DC" ShapeID="_x0000_i1026" DrawAspect="Icon" ObjectID="_1637598602" r:id="rId23"/>
        </w:object>
      </w:r>
    </w:p>
    <w:sectPr w:rsidR="00AB0242" w:rsidRPr="00966825" w:rsidSect="00E05F80">
      <w:headerReference w:type="default" r:id="rId24"/>
      <w:headerReference w:type="first" r:id="rId25"/>
      <w:pgSz w:w="12242" w:h="18722" w:code="14"/>
      <w:pgMar w:top="1985" w:right="1469" w:bottom="1985" w:left="1701" w:header="851" w:footer="709" w:gutter="0"/>
      <w:paperSrc w:first="2" w:other="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93F538" w16cid:durableId="2199C51F"/>
  <w16cid:commentId w16cid:paraId="063355E4" w16cid:durableId="2199C52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FD4" w:rsidRDefault="00880FD4" w:rsidP="00503449">
      <w:pPr>
        <w:spacing w:after="0" w:line="240" w:lineRule="auto"/>
      </w:pPr>
      <w:r>
        <w:separator/>
      </w:r>
    </w:p>
  </w:endnote>
  <w:endnote w:type="continuationSeparator" w:id="0">
    <w:p w:rsidR="00880FD4" w:rsidRDefault="00880FD4" w:rsidP="00503449">
      <w:pPr>
        <w:spacing w:after="0" w:line="240" w:lineRule="auto"/>
      </w:pPr>
      <w:r>
        <w:continuationSeparator/>
      </w:r>
    </w:p>
  </w:endnote>
  <w:endnote w:type="continuationNotice" w:id="1">
    <w:p w:rsidR="00880FD4" w:rsidRDefault="00880FD4">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FD4" w:rsidRDefault="00880FD4" w:rsidP="00503449">
      <w:pPr>
        <w:spacing w:after="0" w:line="240" w:lineRule="auto"/>
      </w:pPr>
      <w:r>
        <w:separator/>
      </w:r>
    </w:p>
  </w:footnote>
  <w:footnote w:type="continuationSeparator" w:id="0">
    <w:p w:rsidR="00880FD4" w:rsidRDefault="00880FD4" w:rsidP="00503449">
      <w:pPr>
        <w:spacing w:after="0" w:line="240" w:lineRule="auto"/>
      </w:pPr>
      <w:r>
        <w:continuationSeparator/>
      </w:r>
    </w:p>
  </w:footnote>
  <w:footnote w:type="continuationNotice" w:id="1">
    <w:p w:rsidR="00880FD4" w:rsidRDefault="00880FD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767376"/>
      <w:docPartObj>
        <w:docPartGallery w:val="Page Numbers (Top of Page)"/>
        <w:docPartUnique/>
      </w:docPartObj>
    </w:sdtPr>
    <w:sdtContent>
      <w:p w:rsidR="001D672D" w:rsidRDefault="003E50FC">
        <w:pPr>
          <w:pStyle w:val="Encabezado"/>
          <w:jc w:val="center"/>
        </w:pPr>
        <w:r>
          <w:fldChar w:fldCharType="begin"/>
        </w:r>
        <w:r w:rsidR="001D672D">
          <w:instrText>PAGE   \* MERGEFORMAT</w:instrText>
        </w:r>
        <w:r>
          <w:fldChar w:fldCharType="separate"/>
        </w:r>
        <w:r w:rsidR="00FC04E9" w:rsidRPr="00FC04E9">
          <w:rPr>
            <w:noProof/>
            <w:lang w:val="es-ES"/>
          </w:rPr>
          <w:t>37</w:t>
        </w:r>
        <w:r>
          <w:fldChar w:fldCharType="end"/>
        </w:r>
      </w:p>
    </w:sdtContent>
  </w:sdt>
  <w:p w:rsidR="001D672D" w:rsidRDefault="001D672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72D" w:rsidRDefault="001D672D">
    <w:pPr>
      <w:pStyle w:val="Encabezado"/>
      <w:jc w:val="center"/>
    </w:pPr>
  </w:p>
  <w:p w:rsidR="001D672D" w:rsidRDefault="001D672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4CD4"/>
    <w:multiLevelType w:val="hybridMultilevel"/>
    <w:tmpl w:val="CFC2F950"/>
    <w:lvl w:ilvl="0" w:tplc="340A000F">
      <w:start w:val="1"/>
      <w:numFmt w:val="decimal"/>
      <w:lvlText w:val="%1."/>
      <w:lvlJc w:val="left"/>
      <w:pPr>
        <w:ind w:left="3555" w:hanging="360"/>
      </w:pPr>
    </w:lvl>
    <w:lvl w:ilvl="1" w:tplc="1BA61328">
      <w:start w:val="1"/>
      <w:numFmt w:val="decimal"/>
      <w:lvlText w:val="%2."/>
      <w:lvlJc w:val="left"/>
      <w:pPr>
        <w:ind w:left="4275" w:hanging="360"/>
      </w:pPr>
      <w:rPr>
        <w:b w:val="0"/>
      </w:r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
    <w:nsid w:val="02D257E3"/>
    <w:multiLevelType w:val="hybridMultilevel"/>
    <w:tmpl w:val="BD329ACC"/>
    <w:lvl w:ilvl="0" w:tplc="83E68940">
      <w:start w:val="1"/>
      <w:numFmt w:val="decimal"/>
      <w:lvlText w:val="%1."/>
      <w:lvlJc w:val="left"/>
      <w:pPr>
        <w:ind w:left="2010" w:hanging="57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49622B5"/>
    <w:multiLevelType w:val="hybridMultilevel"/>
    <w:tmpl w:val="6B8C3774"/>
    <w:lvl w:ilvl="0" w:tplc="CC66E10E">
      <w:start w:val="1"/>
      <w:numFmt w:val="lowerLetter"/>
      <w:lvlText w:val="%1."/>
      <w:lvlJc w:val="left"/>
      <w:pPr>
        <w:ind w:left="1440" w:hanging="720"/>
      </w:pPr>
      <w:rPr>
        <w:rFonts w:hint="default"/>
        <w:b/>
      </w:rPr>
    </w:lvl>
    <w:lvl w:ilvl="1" w:tplc="AAF29604">
      <w:start w:val="1"/>
      <w:numFmt w:val="lowerRoman"/>
      <w:lvlText w:val="%2)"/>
      <w:lvlJc w:val="right"/>
      <w:pPr>
        <w:ind w:left="1800" w:hanging="360"/>
      </w:pPr>
      <w:rPr>
        <w:rFonts w:hint="default"/>
        <w:b/>
      </w:r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06E07A96"/>
    <w:multiLevelType w:val="hybridMultilevel"/>
    <w:tmpl w:val="5106D528"/>
    <w:lvl w:ilvl="0" w:tplc="12FCB78A">
      <w:start w:val="1"/>
      <w:numFmt w:val="decimal"/>
      <w:pStyle w:val="Ttulo2"/>
      <w:lvlText w:val="%1."/>
      <w:lvlJc w:val="left"/>
      <w:pPr>
        <w:ind w:left="3544" w:hanging="709"/>
      </w:pPr>
      <w:rPr>
        <w:rFonts w:ascii="Courier New" w:hAnsi="Courier New" w:cs="Times New Roman" w:hint="default"/>
        <w:b/>
        <w:i w:val="0"/>
        <w:caps/>
        <w:strike w:val="0"/>
        <w:dstrike w:val="0"/>
        <w:vanish w:val="0"/>
        <w:webHidden w:val="0"/>
        <w:color w:val="auto"/>
        <w:sz w:val="24"/>
        <w:u w:val="none"/>
        <w:effect w:val="none"/>
        <w:vertAlign w:val="baseline"/>
        <w:lang w:val="es-ES_tradnl"/>
        <w:specVanish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D63355C"/>
    <w:multiLevelType w:val="hybridMultilevel"/>
    <w:tmpl w:val="A202A034"/>
    <w:lvl w:ilvl="0" w:tplc="5BAC49AA">
      <w:start w:val="1"/>
      <w:numFmt w:val="upp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0E370A73"/>
    <w:multiLevelType w:val="hybridMultilevel"/>
    <w:tmpl w:val="9E2EFC74"/>
    <w:lvl w:ilvl="0" w:tplc="7FB60EB6">
      <w:start w:val="1"/>
      <w:numFmt w:val="lowerRoman"/>
      <w:lvlText w:val="%1)"/>
      <w:lvlJc w:val="right"/>
      <w:pPr>
        <w:ind w:left="2160" w:hanging="360"/>
      </w:pPr>
      <w:rPr>
        <w:rFonts w:hint="default"/>
        <w:b/>
      </w:r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6">
    <w:nsid w:val="11150866"/>
    <w:multiLevelType w:val="hybridMultilevel"/>
    <w:tmpl w:val="FC620138"/>
    <w:lvl w:ilvl="0" w:tplc="33FEF134">
      <w:start w:val="1"/>
      <w:numFmt w:val="upp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4C45FC0"/>
    <w:multiLevelType w:val="hybridMultilevel"/>
    <w:tmpl w:val="6E9CD5C4"/>
    <w:lvl w:ilvl="0" w:tplc="4A02B1F8">
      <w:start w:val="1"/>
      <w:numFmt w:val="upp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166C73AE"/>
    <w:multiLevelType w:val="multilevel"/>
    <w:tmpl w:val="9C32AD1C"/>
    <w:lvl w:ilvl="0">
      <w:start w:val="1"/>
      <w:numFmt w:val="decimal"/>
      <w:pStyle w:val="Artculo"/>
      <w:lvlText w:val="Artículo %1.-"/>
      <w:lvlJc w:val="left"/>
      <w:pPr>
        <w:tabs>
          <w:tab w:val="num" w:pos="1979"/>
        </w:tabs>
        <w:ind w:left="0" w:firstLine="1980"/>
      </w:pPr>
      <w:rPr>
        <w:rFonts w:hint="default"/>
        <w:b/>
        <w:sz w:val="24"/>
        <w:szCs w:val="24"/>
        <w:lang w:val="es-ES"/>
      </w:rPr>
    </w:lvl>
    <w:lvl w:ilvl="1">
      <w:start w:val="1"/>
      <w:numFmt w:val="lowerLetter"/>
      <w:suff w:val="nothing"/>
      <w:lvlText w:val="%2)"/>
      <w:lvlJc w:val="left"/>
      <w:pPr>
        <w:ind w:left="2700" w:hanging="360"/>
      </w:pPr>
      <w:rPr>
        <w:rFonts w:hint="default"/>
      </w:rPr>
    </w:lvl>
    <w:lvl w:ilvl="2">
      <w:start w:val="1"/>
      <w:numFmt w:val="lowerRoman"/>
      <w:suff w:val="nothing"/>
      <w:lvlText w:val="%3)"/>
      <w:lvlJc w:val="left"/>
      <w:pPr>
        <w:ind w:left="3060" w:hanging="360"/>
      </w:pPr>
      <w:rPr>
        <w:rFonts w:hint="default"/>
      </w:rPr>
    </w:lvl>
    <w:lvl w:ilvl="3">
      <w:start w:val="1"/>
      <w:numFmt w:val="decimal"/>
      <w:suff w:val="nothing"/>
      <w:lvlText w:val="(%4)"/>
      <w:lvlJc w:val="left"/>
      <w:pPr>
        <w:ind w:left="3420" w:hanging="360"/>
      </w:pPr>
      <w:rPr>
        <w:rFonts w:hint="default"/>
      </w:rPr>
    </w:lvl>
    <w:lvl w:ilvl="4">
      <w:start w:val="1"/>
      <w:numFmt w:val="lowerLetter"/>
      <w:suff w:val="nothing"/>
      <w:lvlText w:val="(%5)"/>
      <w:lvlJc w:val="left"/>
      <w:pPr>
        <w:ind w:left="3780" w:hanging="360"/>
      </w:pPr>
      <w:rPr>
        <w:rFonts w:hint="default"/>
      </w:rPr>
    </w:lvl>
    <w:lvl w:ilvl="5">
      <w:start w:val="1"/>
      <w:numFmt w:val="lowerRoman"/>
      <w:suff w:val="nothing"/>
      <w:lvlText w:val="(%6)"/>
      <w:lvlJc w:val="left"/>
      <w:pPr>
        <w:ind w:left="4140" w:hanging="360"/>
      </w:pPr>
      <w:rPr>
        <w:rFonts w:hint="default"/>
      </w:rPr>
    </w:lvl>
    <w:lvl w:ilvl="6">
      <w:start w:val="1"/>
      <w:numFmt w:val="decimal"/>
      <w:suff w:val="nothing"/>
      <w:lvlText w:val="%7."/>
      <w:lvlJc w:val="left"/>
      <w:pPr>
        <w:ind w:left="4500" w:hanging="360"/>
      </w:pPr>
      <w:rPr>
        <w:rFonts w:hint="default"/>
      </w:rPr>
    </w:lvl>
    <w:lvl w:ilvl="7">
      <w:start w:val="1"/>
      <w:numFmt w:val="lowerLetter"/>
      <w:suff w:val="nothing"/>
      <w:lvlText w:val="%8."/>
      <w:lvlJc w:val="left"/>
      <w:pPr>
        <w:ind w:left="4860" w:hanging="360"/>
      </w:pPr>
      <w:rPr>
        <w:rFonts w:hint="default"/>
      </w:rPr>
    </w:lvl>
    <w:lvl w:ilvl="8">
      <w:start w:val="1"/>
      <w:numFmt w:val="lowerRoman"/>
      <w:suff w:val="nothing"/>
      <w:lvlText w:val="%9."/>
      <w:lvlJc w:val="left"/>
      <w:pPr>
        <w:ind w:left="5220" w:hanging="360"/>
      </w:pPr>
      <w:rPr>
        <w:rFonts w:hint="default"/>
      </w:rPr>
    </w:lvl>
  </w:abstractNum>
  <w:abstractNum w:abstractNumId="9">
    <w:nsid w:val="1A822148"/>
    <w:multiLevelType w:val="hybridMultilevel"/>
    <w:tmpl w:val="024C9CCA"/>
    <w:lvl w:ilvl="0" w:tplc="9C18DCF8">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426063"/>
    <w:multiLevelType w:val="hybridMultilevel"/>
    <w:tmpl w:val="A252CE5C"/>
    <w:lvl w:ilvl="0" w:tplc="570AABB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CF46AA4"/>
    <w:multiLevelType w:val="hybridMultilevel"/>
    <w:tmpl w:val="F4AC2C12"/>
    <w:lvl w:ilvl="0" w:tplc="05ACF9B0">
      <w:start w:val="1"/>
      <w:numFmt w:val="decimal"/>
      <w:lvlText w:val="%1."/>
      <w:lvlJc w:val="left"/>
      <w:pPr>
        <w:ind w:left="2565" w:hanging="435"/>
      </w:pPr>
      <w:rPr>
        <w:rFonts w:hint="default"/>
        <w:b w:val="0"/>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12">
    <w:nsid w:val="23843C8B"/>
    <w:multiLevelType w:val="hybridMultilevel"/>
    <w:tmpl w:val="0C36CE42"/>
    <w:lvl w:ilvl="0" w:tplc="340A000F">
      <w:start w:val="1"/>
      <w:numFmt w:val="decimal"/>
      <w:lvlText w:val="%1."/>
      <w:lvlJc w:val="left"/>
      <w:pPr>
        <w:ind w:left="2988" w:hanging="360"/>
      </w:pPr>
    </w:lvl>
    <w:lvl w:ilvl="1" w:tplc="6994F43A">
      <w:start w:val="1"/>
      <w:numFmt w:val="decimal"/>
      <w:lvlText w:val="%2."/>
      <w:lvlJc w:val="left"/>
      <w:pPr>
        <w:ind w:left="3708" w:hanging="360"/>
      </w:pPr>
      <w:rPr>
        <w:b/>
      </w:r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13">
    <w:nsid w:val="2865521B"/>
    <w:multiLevelType w:val="hybridMultilevel"/>
    <w:tmpl w:val="6A166E7A"/>
    <w:lvl w:ilvl="0" w:tplc="996A1932">
      <w:start w:val="1"/>
      <w:numFmt w:val="lowerRoman"/>
      <w:lvlText w:val="%1."/>
      <w:lvlJc w:val="left"/>
      <w:pPr>
        <w:ind w:left="2138" w:hanging="720"/>
      </w:pPr>
      <w:rPr>
        <w:rFonts w:hint="default"/>
        <w:b/>
      </w:rPr>
    </w:lvl>
    <w:lvl w:ilvl="1" w:tplc="340A0019" w:tentative="1">
      <w:start w:val="1"/>
      <w:numFmt w:val="lowerLetter"/>
      <w:lvlText w:val="%2."/>
      <w:lvlJc w:val="left"/>
      <w:pPr>
        <w:ind w:left="2498" w:hanging="360"/>
      </w:pPr>
    </w:lvl>
    <w:lvl w:ilvl="2" w:tplc="340A001B" w:tentative="1">
      <w:start w:val="1"/>
      <w:numFmt w:val="lowerRoman"/>
      <w:lvlText w:val="%3."/>
      <w:lvlJc w:val="right"/>
      <w:pPr>
        <w:ind w:left="3218" w:hanging="180"/>
      </w:pPr>
    </w:lvl>
    <w:lvl w:ilvl="3" w:tplc="340A000F" w:tentative="1">
      <w:start w:val="1"/>
      <w:numFmt w:val="decimal"/>
      <w:lvlText w:val="%4."/>
      <w:lvlJc w:val="left"/>
      <w:pPr>
        <w:ind w:left="3938" w:hanging="360"/>
      </w:pPr>
    </w:lvl>
    <w:lvl w:ilvl="4" w:tplc="340A0019" w:tentative="1">
      <w:start w:val="1"/>
      <w:numFmt w:val="lowerLetter"/>
      <w:lvlText w:val="%5."/>
      <w:lvlJc w:val="left"/>
      <w:pPr>
        <w:ind w:left="4658" w:hanging="360"/>
      </w:pPr>
    </w:lvl>
    <w:lvl w:ilvl="5" w:tplc="340A001B" w:tentative="1">
      <w:start w:val="1"/>
      <w:numFmt w:val="lowerRoman"/>
      <w:lvlText w:val="%6."/>
      <w:lvlJc w:val="right"/>
      <w:pPr>
        <w:ind w:left="5378" w:hanging="180"/>
      </w:pPr>
    </w:lvl>
    <w:lvl w:ilvl="6" w:tplc="340A000F" w:tentative="1">
      <w:start w:val="1"/>
      <w:numFmt w:val="decimal"/>
      <w:lvlText w:val="%7."/>
      <w:lvlJc w:val="left"/>
      <w:pPr>
        <w:ind w:left="6098" w:hanging="360"/>
      </w:pPr>
    </w:lvl>
    <w:lvl w:ilvl="7" w:tplc="340A0019" w:tentative="1">
      <w:start w:val="1"/>
      <w:numFmt w:val="lowerLetter"/>
      <w:lvlText w:val="%8."/>
      <w:lvlJc w:val="left"/>
      <w:pPr>
        <w:ind w:left="6818" w:hanging="360"/>
      </w:pPr>
    </w:lvl>
    <w:lvl w:ilvl="8" w:tplc="340A001B" w:tentative="1">
      <w:start w:val="1"/>
      <w:numFmt w:val="lowerRoman"/>
      <w:lvlText w:val="%9."/>
      <w:lvlJc w:val="right"/>
      <w:pPr>
        <w:ind w:left="7538" w:hanging="180"/>
      </w:pPr>
    </w:lvl>
  </w:abstractNum>
  <w:abstractNum w:abstractNumId="14">
    <w:nsid w:val="2AF77C31"/>
    <w:multiLevelType w:val="hybridMultilevel"/>
    <w:tmpl w:val="86BE93B4"/>
    <w:lvl w:ilvl="0" w:tplc="FB6017C6">
      <w:start w:val="1"/>
      <w:numFmt w:val="decimal"/>
      <w:lvlText w:val="%1."/>
      <w:lvlJc w:val="left"/>
      <w:pPr>
        <w:ind w:left="2793" w:hanging="525"/>
      </w:pPr>
      <w:rPr>
        <w:rFonts w:hint="default"/>
        <w:b w:val="0"/>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15">
    <w:nsid w:val="316A620F"/>
    <w:multiLevelType w:val="singleLevel"/>
    <w:tmpl w:val="0A1061C6"/>
    <w:lvl w:ilvl="0">
      <w:start w:val="1"/>
      <w:numFmt w:val="upperRoman"/>
      <w:pStyle w:val="Ttulo1"/>
      <w:lvlText w:val="%1."/>
      <w:lvlJc w:val="left"/>
      <w:pPr>
        <w:tabs>
          <w:tab w:val="num" w:pos="720"/>
        </w:tabs>
        <w:ind w:left="720" w:hanging="720"/>
      </w:pPr>
      <w:rPr>
        <w:rFonts w:ascii="Courier New" w:hAnsi="Courier New" w:cs="Times New Roman" w:hint="default"/>
        <w:b/>
        <w:i w:val="0"/>
        <w:sz w:val="24"/>
        <w:lang w:val="es-ES_tradnl"/>
      </w:rPr>
    </w:lvl>
  </w:abstractNum>
  <w:abstractNum w:abstractNumId="16">
    <w:nsid w:val="34933827"/>
    <w:multiLevelType w:val="hybridMultilevel"/>
    <w:tmpl w:val="7AA6D6F2"/>
    <w:lvl w:ilvl="0" w:tplc="87C896A2">
      <w:start w:val="1"/>
      <w:numFmt w:val="decimal"/>
      <w:lvlText w:val="%1)"/>
      <w:lvlJc w:val="left"/>
      <w:pPr>
        <w:ind w:left="2628" w:hanging="360"/>
      </w:pPr>
      <w:rPr>
        <w:rFonts w:cs="Times New Roman" w:hint="default"/>
        <w:b/>
        <w:color w:val="auto"/>
      </w:rPr>
    </w:lvl>
    <w:lvl w:ilvl="1" w:tplc="340A0019">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17">
    <w:nsid w:val="479F6491"/>
    <w:multiLevelType w:val="hybridMultilevel"/>
    <w:tmpl w:val="BC22E8B8"/>
    <w:lvl w:ilvl="0" w:tplc="340A000F">
      <w:start w:val="1"/>
      <w:numFmt w:val="decimal"/>
      <w:lvlText w:val="%1."/>
      <w:lvlJc w:val="left"/>
      <w:pPr>
        <w:ind w:left="3555" w:hanging="360"/>
      </w:pPr>
    </w:lvl>
    <w:lvl w:ilvl="1" w:tplc="9274063C">
      <w:start w:val="1"/>
      <w:numFmt w:val="decimal"/>
      <w:lvlText w:val="%2."/>
      <w:lvlJc w:val="left"/>
      <w:pPr>
        <w:ind w:left="4275" w:hanging="360"/>
      </w:pPr>
      <w:rPr>
        <w:b/>
      </w:r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8">
    <w:nsid w:val="4A3767E7"/>
    <w:multiLevelType w:val="hybridMultilevel"/>
    <w:tmpl w:val="3B20BE78"/>
    <w:lvl w:ilvl="0" w:tplc="1D36EF8C">
      <w:start w:val="1"/>
      <w:numFmt w:val="lowerLetter"/>
      <w:lvlText w:val="%1."/>
      <w:lvlJc w:val="left"/>
      <w:pPr>
        <w:ind w:left="1440" w:hanging="720"/>
      </w:pPr>
      <w:rPr>
        <w:rFonts w:hint="default"/>
        <w:b/>
      </w:rPr>
    </w:lvl>
    <w:lvl w:ilvl="1" w:tplc="83E68940">
      <w:start w:val="1"/>
      <w:numFmt w:val="decimal"/>
      <w:lvlText w:val="%2."/>
      <w:lvlJc w:val="left"/>
      <w:pPr>
        <w:ind w:left="2010" w:hanging="570"/>
      </w:pPr>
      <w:rPr>
        <w:rFonts w:hint="default"/>
        <w:b/>
      </w:r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nsid w:val="52584BFE"/>
    <w:multiLevelType w:val="hybridMultilevel"/>
    <w:tmpl w:val="52A26484"/>
    <w:lvl w:ilvl="0" w:tplc="A5E6F996">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nsid w:val="563C7FD8"/>
    <w:multiLevelType w:val="hybridMultilevel"/>
    <w:tmpl w:val="F768D4C0"/>
    <w:lvl w:ilvl="0" w:tplc="9670F5E0">
      <w:start w:val="1"/>
      <w:numFmt w:val="decimal"/>
      <w:pStyle w:val="Numerandos"/>
      <w:lvlText w:val="%1."/>
      <w:lvlJc w:val="left"/>
      <w:pPr>
        <w:tabs>
          <w:tab w:val="num" w:pos="2844"/>
        </w:tabs>
        <w:ind w:left="2844" w:hanging="360"/>
      </w:pPr>
    </w:lvl>
    <w:lvl w:ilvl="1" w:tplc="45764A58" w:tentative="1">
      <w:start w:val="1"/>
      <w:numFmt w:val="lowerLetter"/>
      <w:lvlText w:val="%2."/>
      <w:lvlJc w:val="left"/>
      <w:pPr>
        <w:tabs>
          <w:tab w:val="num" w:pos="3564"/>
        </w:tabs>
        <w:ind w:left="3564" w:hanging="360"/>
      </w:pPr>
    </w:lvl>
    <w:lvl w:ilvl="2" w:tplc="643E32F4" w:tentative="1">
      <w:start w:val="1"/>
      <w:numFmt w:val="lowerRoman"/>
      <w:lvlText w:val="%3."/>
      <w:lvlJc w:val="right"/>
      <w:pPr>
        <w:tabs>
          <w:tab w:val="num" w:pos="4284"/>
        </w:tabs>
        <w:ind w:left="4284" w:hanging="180"/>
      </w:pPr>
    </w:lvl>
    <w:lvl w:ilvl="3" w:tplc="4B04418A" w:tentative="1">
      <w:start w:val="1"/>
      <w:numFmt w:val="decimal"/>
      <w:lvlText w:val="%4."/>
      <w:lvlJc w:val="left"/>
      <w:pPr>
        <w:tabs>
          <w:tab w:val="num" w:pos="5004"/>
        </w:tabs>
        <w:ind w:left="5004" w:hanging="360"/>
      </w:pPr>
    </w:lvl>
    <w:lvl w:ilvl="4" w:tplc="CB4253FC" w:tentative="1">
      <w:start w:val="1"/>
      <w:numFmt w:val="lowerLetter"/>
      <w:lvlText w:val="%5."/>
      <w:lvlJc w:val="left"/>
      <w:pPr>
        <w:tabs>
          <w:tab w:val="num" w:pos="5724"/>
        </w:tabs>
        <w:ind w:left="5724" w:hanging="360"/>
      </w:pPr>
    </w:lvl>
    <w:lvl w:ilvl="5" w:tplc="7A347894" w:tentative="1">
      <w:start w:val="1"/>
      <w:numFmt w:val="lowerRoman"/>
      <w:lvlText w:val="%6."/>
      <w:lvlJc w:val="right"/>
      <w:pPr>
        <w:tabs>
          <w:tab w:val="num" w:pos="6444"/>
        </w:tabs>
        <w:ind w:left="6444" w:hanging="180"/>
      </w:pPr>
    </w:lvl>
    <w:lvl w:ilvl="6" w:tplc="26AC0E96" w:tentative="1">
      <w:start w:val="1"/>
      <w:numFmt w:val="decimal"/>
      <w:lvlText w:val="%7."/>
      <w:lvlJc w:val="left"/>
      <w:pPr>
        <w:tabs>
          <w:tab w:val="num" w:pos="7164"/>
        </w:tabs>
        <w:ind w:left="7164" w:hanging="360"/>
      </w:pPr>
    </w:lvl>
    <w:lvl w:ilvl="7" w:tplc="11C2A446" w:tentative="1">
      <w:start w:val="1"/>
      <w:numFmt w:val="lowerLetter"/>
      <w:lvlText w:val="%8."/>
      <w:lvlJc w:val="left"/>
      <w:pPr>
        <w:tabs>
          <w:tab w:val="num" w:pos="7884"/>
        </w:tabs>
        <w:ind w:left="7884" w:hanging="360"/>
      </w:pPr>
    </w:lvl>
    <w:lvl w:ilvl="8" w:tplc="9EB6258C" w:tentative="1">
      <w:start w:val="1"/>
      <w:numFmt w:val="lowerRoman"/>
      <w:lvlText w:val="%9."/>
      <w:lvlJc w:val="right"/>
      <w:pPr>
        <w:tabs>
          <w:tab w:val="num" w:pos="8604"/>
        </w:tabs>
        <w:ind w:left="8604" w:hanging="180"/>
      </w:pPr>
    </w:lvl>
  </w:abstractNum>
  <w:abstractNum w:abstractNumId="21">
    <w:nsid w:val="5B1A3537"/>
    <w:multiLevelType w:val="hybridMultilevel"/>
    <w:tmpl w:val="445E3374"/>
    <w:lvl w:ilvl="0" w:tplc="72303714">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1401B18"/>
    <w:multiLevelType w:val="hybridMultilevel"/>
    <w:tmpl w:val="52D29960"/>
    <w:lvl w:ilvl="0" w:tplc="A52CFADC">
      <w:start w:val="1"/>
      <w:numFmt w:val="lowerRoman"/>
      <w:lvlText w:val="%1."/>
      <w:lvlJc w:val="left"/>
      <w:pPr>
        <w:ind w:left="2138" w:hanging="720"/>
      </w:pPr>
      <w:rPr>
        <w:rFonts w:hint="default"/>
        <w:b/>
      </w:rPr>
    </w:lvl>
    <w:lvl w:ilvl="1" w:tplc="340A0019" w:tentative="1">
      <w:start w:val="1"/>
      <w:numFmt w:val="lowerLetter"/>
      <w:lvlText w:val="%2."/>
      <w:lvlJc w:val="left"/>
      <w:pPr>
        <w:ind w:left="2498" w:hanging="360"/>
      </w:pPr>
    </w:lvl>
    <w:lvl w:ilvl="2" w:tplc="340A001B" w:tentative="1">
      <w:start w:val="1"/>
      <w:numFmt w:val="lowerRoman"/>
      <w:lvlText w:val="%3."/>
      <w:lvlJc w:val="right"/>
      <w:pPr>
        <w:ind w:left="3218" w:hanging="180"/>
      </w:pPr>
    </w:lvl>
    <w:lvl w:ilvl="3" w:tplc="340A000F" w:tentative="1">
      <w:start w:val="1"/>
      <w:numFmt w:val="decimal"/>
      <w:lvlText w:val="%4."/>
      <w:lvlJc w:val="left"/>
      <w:pPr>
        <w:ind w:left="3938" w:hanging="360"/>
      </w:pPr>
    </w:lvl>
    <w:lvl w:ilvl="4" w:tplc="340A0019" w:tentative="1">
      <w:start w:val="1"/>
      <w:numFmt w:val="lowerLetter"/>
      <w:lvlText w:val="%5."/>
      <w:lvlJc w:val="left"/>
      <w:pPr>
        <w:ind w:left="4658" w:hanging="360"/>
      </w:pPr>
    </w:lvl>
    <w:lvl w:ilvl="5" w:tplc="340A001B" w:tentative="1">
      <w:start w:val="1"/>
      <w:numFmt w:val="lowerRoman"/>
      <w:lvlText w:val="%6."/>
      <w:lvlJc w:val="right"/>
      <w:pPr>
        <w:ind w:left="5378" w:hanging="180"/>
      </w:pPr>
    </w:lvl>
    <w:lvl w:ilvl="6" w:tplc="340A000F" w:tentative="1">
      <w:start w:val="1"/>
      <w:numFmt w:val="decimal"/>
      <w:lvlText w:val="%7."/>
      <w:lvlJc w:val="left"/>
      <w:pPr>
        <w:ind w:left="6098" w:hanging="360"/>
      </w:pPr>
    </w:lvl>
    <w:lvl w:ilvl="7" w:tplc="340A0019" w:tentative="1">
      <w:start w:val="1"/>
      <w:numFmt w:val="lowerLetter"/>
      <w:lvlText w:val="%8."/>
      <w:lvlJc w:val="left"/>
      <w:pPr>
        <w:ind w:left="6818" w:hanging="360"/>
      </w:pPr>
    </w:lvl>
    <w:lvl w:ilvl="8" w:tplc="340A001B" w:tentative="1">
      <w:start w:val="1"/>
      <w:numFmt w:val="lowerRoman"/>
      <w:lvlText w:val="%9."/>
      <w:lvlJc w:val="right"/>
      <w:pPr>
        <w:ind w:left="7538" w:hanging="180"/>
      </w:pPr>
    </w:lvl>
  </w:abstractNum>
  <w:abstractNum w:abstractNumId="23">
    <w:nsid w:val="657345BB"/>
    <w:multiLevelType w:val="hybridMultilevel"/>
    <w:tmpl w:val="32183C5C"/>
    <w:lvl w:ilvl="0" w:tplc="340A000F">
      <w:start w:val="1"/>
      <w:numFmt w:val="decimal"/>
      <w:lvlText w:val="%1."/>
      <w:lvlJc w:val="left"/>
      <w:pPr>
        <w:ind w:left="720" w:hanging="360"/>
      </w:pPr>
    </w:lvl>
    <w:lvl w:ilvl="1" w:tplc="A8847E2E">
      <w:start w:val="1"/>
      <w:numFmt w:val="decimal"/>
      <w:lvlText w:val="%2."/>
      <w:lvlJc w:val="left"/>
      <w:pPr>
        <w:ind w:left="1440" w:hanging="360"/>
      </w:pPr>
      <w:rPr>
        <w:b w:val="0"/>
      </w:rPr>
    </w:lvl>
    <w:lvl w:ilvl="2" w:tplc="EF0E8886">
      <w:start w:val="1"/>
      <w:numFmt w:val="lowerLetter"/>
      <w:lvlText w:val="%3)"/>
      <w:lvlJc w:val="left"/>
      <w:pPr>
        <w:ind w:left="3196" w:hanging="360"/>
      </w:pPr>
      <w:rPr>
        <w:rFonts w:hint="default"/>
        <w:b w:val="0"/>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5DF749E"/>
    <w:multiLevelType w:val="hybridMultilevel"/>
    <w:tmpl w:val="500C6BBE"/>
    <w:lvl w:ilvl="0" w:tplc="340A000F">
      <w:start w:val="1"/>
      <w:numFmt w:val="decimal"/>
      <w:lvlText w:val="%1."/>
      <w:lvlJc w:val="left"/>
      <w:pPr>
        <w:ind w:left="2988" w:hanging="360"/>
      </w:pPr>
    </w:lvl>
    <w:lvl w:ilvl="1" w:tplc="EB9A05EA">
      <w:start w:val="1"/>
      <w:numFmt w:val="decimal"/>
      <w:lvlText w:val="%2."/>
      <w:lvlJc w:val="left"/>
      <w:pPr>
        <w:ind w:left="3708" w:hanging="360"/>
      </w:pPr>
      <w:rPr>
        <w:b/>
      </w:r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25">
    <w:nsid w:val="75BC01AF"/>
    <w:multiLevelType w:val="hybridMultilevel"/>
    <w:tmpl w:val="1B90CB74"/>
    <w:lvl w:ilvl="0" w:tplc="A224A93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9865E0D"/>
    <w:multiLevelType w:val="hybridMultilevel"/>
    <w:tmpl w:val="C38E914C"/>
    <w:lvl w:ilvl="0" w:tplc="4496BC84">
      <w:start w:val="1"/>
      <w:numFmt w:val="lowerLetter"/>
      <w:pStyle w:val="Lista"/>
      <w:lvlText w:val="%1)"/>
      <w:lvlJc w:val="left"/>
      <w:pPr>
        <w:tabs>
          <w:tab w:val="num" w:pos="720"/>
        </w:tabs>
        <w:ind w:left="720" w:hanging="360"/>
      </w:pPr>
      <w:rPr>
        <w:rFonts w:hint="default"/>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5"/>
    <w:lvlOverride w:ilvl="0">
      <w:startOverride w:val="1"/>
    </w:lvlOverride>
  </w:num>
  <w:num w:numId="2">
    <w:abstractNumId w:val="11"/>
  </w:num>
  <w:num w:numId="3">
    <w:abstractNumId w:val="14"/>
  </w:num>
  <w:num w:numId="4">
    <w:abstractNumId w:val="2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6"/>
    <w:lvlOverride w:ilvl="0">
      <w:startOverride w:val="1"/>
    </w:lvlOverride>
  </w:num>
  <w:num w:numId="8">
    <w:abstractNumId w:val="8"/>
    <w:lvlOverride w:ilvl="0">
      <w:startOverride w:val="1"/>
    </w:lvlOverride>
  </w:num>
  <w:num w:numId="9">
    <w:abstractNumId w:val="25"/>
  </w:num>
  <w:num w:numId="10">
    <w:abstractNumId w:val="9"/>
  </w:num>
  <w:num w:numId="11">
    <w:abstractNumId w:val="21"/>
  </w:num>
  <w:num w:numId="12">
    <w:abstractNumId w:val="6"/>
  </w:num>
  <w:num w:numId="13">
    <w:abstractNumId w:val="4"/>
  </w:num>
  <w:num w:numId="14">
    <w:abstractNumId w:val="7"/>
  </w:num>
  <w:num w:numId="15">
    <w:abstractNumId w:val="22"/>
  </w:num>
  <w:num w:numId="16">
    <w:abstractNumId w:val="13"/>
  </w:num>
  <w:num w:numId="17">
    <w:abstractNumId w:val="10"/>
  </w:num>
  <w:num w:numId="18">
    <w:abstractNumId w:val="2"/>
  </w:num>
  <w:num w:numId="19">
    <w:abstractNumId w:val="18"/>
  </w:num>
  <w:num w:numId="20">
    <w:abstractNumId w:val="19"/>
  </w:num>
  <w:num w:numId="21">
    <w:abstractNumId w:val="5"/>
  </w:num>
  <w:num w:numId="22">
    <w:abstractNumId w:val="17"/>
  </w:num>
  <w:num w:numId="23">
    <w:abstractNumId w:val="12"/>
  </w:num>
  <w:num w:numId="24">
    <w:abstractNumId w:val="24"/>
  </w:num>
  <w:num w:numId="25">
    <w:abstractNumId w:val="1"/>
  </w:num>
  <w:num w:numId="26">
    <w:abstractNumId w:val="16"/>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w:hdrShapeDefaults>
  <w:footnotePr>
    <w:footnote w:id="-1"/>
    <w:footnote w:id="0"/>
    <w:footnote w:id="1"/>
  </w:footnotePr>
  <w:endnotePr>
    <w:endnote w:id="-1"/>
    <w:endnote w:id="0"/>
    <w:endnote w:id="1"/>
  </w:endnotePr>
  <w:compat/>
  <w:rsids>
    <w:rsidRoot w:val="00F1466A"/>
    <w:rsid w:val="0000156B"/>
    <w:rsid w:val="00006C45"/>
    <w:rsid w:val="000077FE"/>
    <w:rsid w:val="000120A1"/>
    <w:rsid w:val="00020849"/>
    <w:rsid w:val="00024E4D"/>
    <w:rsid w:val="0003040F"/>
    <w:rsid w:val="000438A4"/>
    <w:rsid w:val="00045DC8"/>
    <w:rsid w:val="00053B88"/>
    <w:rsid w:val="0005439C"/>
    <w:rsid w:val="000545FC"/>
    <w:rsid w:val="00075B7F"/>
    <w:rsid w:val="00082E4A"/>
    <w:rsid w:val="00083284"/>
    <w:rsid w:val="00084615"/>
    <w:rsid w:val="00092271"/>
    <w:rsid w:val="00095D58"/>
    <w:rsid w:val="000A1166"/>
    <w:rsid w:val="000A16DD"/>
    <w:rsid w:val="000A717D"/>
    <w:rsid w:val="000D0789"/>
    <w:rsid w:val="000D27A4"/>
    <w:rsid w:val="000E00E8"/>
    <w:rsid w:val="000F2D26"/>
    <w:rsid w:val="0010292D"/>
    <w:rsid w:val="00105335"/>
    <w:rsid w:val="0010773B"/>
    <w:rsid w:val="00121A86"/>
    <w:rsid w:val="0012235E"/>
    <w:rsid w:val="0012390F"/>
    <w:rsid w:val="00133EA3"/>
    <w:rsid w:val="001341E5"/>
    <w:rsid w:val="00140378"/>
    <w:rsid w:val="00154575"/>
    <w:rsid w:val="00156BDC"/>
    <w:rsid w:val="00162643"/>
    <w:rsid w:val="001666BA"/>
    <w:rsid w:val="00181790"/>
    <w:rsid w:val="00181A7E"/>
    <w:rsid w:val="0018331D"/>
    <w:rsid w:val="001859E2"/>
    <w:rsid w:val="0018621C"/>
    <w:rsid w:val="001A68E1"/>
    <w:rsid w:val="001C2612"/>
    <w:rsid w:val="001C378C"/>
    <w:rsid w:val="001C7ADD"/>
    <w:rsid w:val="001D1E0C"/>
    <w:rsid w:val="001D2885"/>
    <w:rsid w:val="001D5254"/>
    <w:rsid w:val="001D672D"/>
    <w:rsid w:val="001E4807"/>
    <w:rsid w:val="001F37DD"/>
    <w:rsid w:val="001F6FCE"/>
    <w:rsid w:val="0020161E"/>
    <w:rsid w:val="0020798E"/>
    <w:rsid w:val="002109A1"/>
    <w:rsid w:val="00212A1F"/>
    <w:rsid w:val="0021443F"/>
    <w:rsid w:val="00217FF1"/>
    <w:rsid w:val="00224902"/>
    <w:rsid w:val="00230AF9"/>
    <w:rsid w:val="00231A8F"/>
    <w:rsid w:val="002334A7"/>
    <w:rsid w:val="0024016B"/>
    <w:rsid w:val="002406B6"/>
    <w:rsid w:val="00241A6C"/>
    <w:rsid w:val="00241F0E"/>
    <w:rsid w:val="00243685"/>
    <w:rsid w:val="00253AC5"/>
    <w:rsid w:val="00267859"/>
    <w:rsid w:val="002769F3"/>
    <w:rsid w:val="002952F9"/>
    <w:rsid w:val="002A200C"/>
    <w:rsid w:val="002A32E9"/>
    <w:rsid w:val="002B3AC9"/>
    <w:rsid w:val="002C662F"/>
    <w:rsid w:val="002D040D"/>
    <w:rsid w:val="003031AC"/>
    <w:rsid w:val="0030357A"/>
    <w:rsid w:val="0030506B"/>
    <w:rsid w:val="00317DC7"/>
    <w:rsid w:val="0032389F"/>
    <w:rsid w:val="00336802"/>
    <w:rsid w:val="003374FF"/>
    <w:rsid w:val="00337AB0"/>
    <w:rsid w:val="00355F5E"/>
    <w:rsid w:val="00363493"/>
    <w:rsid w:val="00370708"/>
    <w:rsid w:val="00373B5F"/>
    <w:rsid w:val="00374B37"/>
    <w:rsid w:val="00376478"/>
    <w:rsid w:val="00386446"/>
    <w:rsid w:val="00390F8F"/>
    <w:rsid w:val="003A23E7"/>
    <w:rsid w:val="003A6EB6"/>
    <w:rsid w:val="003A6EDC"/>
    <w:rsid w:val="003B576F"/>
    <w:rsid w:val="003C1A86"/>
    <w:rsid w:val="003C5DD6"/>
    <w:rsid w:val="003C63F8"/>
    <w:rsid w:val="003C7B75"/>
    <w:rsid w:val="003D4A25"/>
    <w:rsid w:val="003E2D69"/>
    <w:rsid w:val="003E50FC"/>
    <w:rsid w:val="003E6795"/>
    <w:rsid w:val="00410C81"/>
    <w:rsid w:val="00424BA9"/>
    <w:rsid w:val="00440EF8"/>
    <w:rsid w:val="00451EB5"/>
    <w:rsid w:val="00454A13"/>
    <w:rsid w:val="004606A4"/>
    <w:rsid w:val="00464954"/>
    <w:rsid w:val="00471C52"/>
    <w:rsid w:val="00473EA4"/>
    <w:rsid w:val="00481269"/>
    <w:rsid w:val="00487C49"/>
    <w:rsid w:val="00490836"/>
    <w:rsid w:val="00495C48"/>
    <w:rsid w:val="00497AD1"/>
    <w:rsid w:val="004A30B8"/>
    <w:rsid w:val="004A4D46"/>
    <w:rsid w:val="004C1B55"/>
    <w:rsid w:val="004D314E"/>
    <w:rsid w:val="005013D2"/>
    <w:rsid w:val="00503449"/>
    <w:rsid w:val="005053B1"/>
    <w:rsid w:val="00525739"/>
    <w:rsid w:val="00543BAB"/>
    <w:rsid w:val="005535F2"/>
    <w:rsid w:val="00553D3A"/>
    <w:rsid w:val="00561B6F"/>
    <w:rsid w:val="00562A0B"/>
    <w:rsid w:val="00585402"/>
    <w:rsid w:val="00586CD0"/>
    <w:rsid w:val="00595BEB"/>
    <w:rsid w:val="005D377E"/>
    <w:rsid w:val="005D4FA5"/>
    <w:rsid w:val="005F44B5"/>
    <w:rsid w:val="006008C0"/>
    <w:rsid w:val="00607DE5"/>
    <w:rsid w:val="00611C0A"/>
    <w:rsid w:val="00623528"/>
    <w:rsid w:val="006260B7"/>
    <w:rsid w:val="00630FA9"/>
    <w:rsid w:val="0063636C"/>
    <w:rsid w:val="00655442"/>
    <w:rsid w:val="006556F7"/>
    <w:rsid w:val="006568C6"/>
    <w:rsid w:val="00664D87"/>
    <w:rsid w:val="00694D1B"/>
    <w:rsid w:val="006B0C66"/>
    <w:rsid w:val="006B6AB9"/>
    <w:rsid w:val="006D1EA7"/>
    <w:rsid w:val="006D3FA7"/>
    <w:rsid w:val="00704CB1"/>
    <w:rsid w:val="0071668B"/>
    <w:rsid w:val="00717EDF"/>
    <w:rsid w:val="007202F4"/>
    <w:rsid w:val="00722C43"/>
    <w:rsid w:val="00736E8F"/>
    <w:rsid w:val="00761DFC"/>
    <w:rsid w:val="007846CE"/>
    <w:rsid w:val="00791525"/>
    <w:rsid w:val="007C7394"/>
    <w:rsid w:val="007D45F7"/>
    <w:rsid w:val="007D5A63"/>
    <w:rsid w:val="007D64B5"/>
    <w:rsid w:val="007E1DB5"/>
    <w:rsid w:val="007E2134"/>
    <w:rsid w:val="007E24B3"/>
    <w:rsid w:val="007E4E94"/>
    <w:rsid w:val="007E59BD"/>
    <w:rsid w:val="00803722"/>
    <w:rsid w:val="00823213"/>
    <w:rsid w:val="008270EB"/>
    <w:rsid w:val="00827976"/>
    <w:rsid w:val="00836159"/>
    <w:rsid w:val="008457FB"/>
    <w:rsid w:val="00852AC9"/>
    <w:rsid w:val="00863789"/>
    <w:rsid w:val="00865836"/>
    <w:rsid w:val="008766EC"/>
    <w:rsid w:val="00880FD4"/>
    <w:rsid w:val="008818FE"/>
    <w:rsid w:val="00882734"/>
    <w:rsid w:val="00886392"/>
    <w:rsid w:val="00890A7F"/>
    <w:rsid w:val="008966B1"/>
    <w:rsid w:val="008978F5"/>
    <w:rsid w:val="008A514F"/>
    <w:rsid w:val="008A58EC"/>
    <w:rsid w:val="008B5EF1"/>
    <w:rsid w:val="008C2A2C"/>
    <w:rsid w:val="008D2AF9"/>
    <w:rsid w:val="008D3D18"/>
    <w:rsid w:val="008E138E"/>
    <w:rsid w:val="00905E3E"/>
    <w:rsid w:val="00924791"/>
    <w:rsid w:val="00927337"/>
    <w:rsid w:val="0093778A"/>
    <w:rsid w:val="00943BB5"/>
    <w:rsid w:val="00947AA4"/>
    <w:rsid w:val="00947E16"/>
    <w:rsid w:val="00947EEC"/>
    <w:rsid w:val="009565A9"/>
    <w:rsid w:val="00963C7E"/>
    <w:rsid w:val="00966825"/>
    <w:rsid w:val="009710F1"/>
    <w:rsid w:val="00981A82"/>
    <w:rsid w:val="00990382"/>
    <w:rsid w:val="009940F3"/>
    <w:rsid w:val="0099724A"/>
    <w:rsid w:val="00997BBA"/>
    <w:rsid w:val="009A3629"/>
    <w:rsid w:val="009A4720"/>
    <w:rsid w:val="009B22ED"/>
    <w:rsid w:val="009B7CF7"/>
    <w:rsid w:val="009C053F"/>
    <w:rsid w:val="009C77B1"/>
    <w:rsid w:val="009E1C12"/>
    <w:rsid w:val="009E3413"/>
    <w:rsid w:val="009E4B1B"/>
    <w:rsid w:val="009F5ED8"/>
    <w:rsid w:val="00A01920"/>
    <w:rsid w:val="00A2374A"/>
    <w:rsid w:val="00A37E3F"/>
    <w:rsid w:val="00A37E49"/>
    <w:rsid w:val="00A40E65"/>
    <w:rsid w:val="00A41A2D"/>
    <w:rsid w:val="00A44742"/>
    <w:rsid w:val="00A50632"/>
    <w:rsid w:val="00A54B92"/>
    <w:rsid w:val="00A555D1"/>
    <w:rsid w:val="00A62238"/>
    <w:rsid w:val="00A748AD"/>
    <w:rsid w:val="00A81057"/>
    <w:rsid w:val="00A82E07"/>
    <w:rsid w:val="00A9008A"/>
    <w:rsid w:val="00AA4AB8"/>
    <w:rsid w:val="00AB0242"/>
    <w:rsid w:val="00AB072C"/>
    <w:rsid w:val="00AB72BA"/>
    <w:rsid w:val="00AC418B"/>
    <w:rsid w:val="00AC48D9"/>
    <w:rsid w:val="00AD7750"/>
    <w:rsid w:val="00AE182D"/>
    <w:rsid w:val="00AF29CA"/>
    <w:rsid w:val="00AF2CF0"/>
    <w:rsid w:val="00B0465C"/>
    <w:rsid w:val="00B11A4B"/>
    <w:rsid w:val="00B2146A"/>
    <w:rsid w:val="00B21DB6"/>
    <w:rsid w:val="00B240FC"/>
    <w:rsid w:val="00B25D25"/>
    <w:rsid w:val="00B278C5"/>
    <w:rsid w:val="00B30E7A"/>
    <w:rsid w:val="00B34DE3"/>
    <w:rsid w:val="00B35388"/>
    <w:rsid w:val="00B44CAA"/>
    <w:rsid w:val="00B52D4B"/>
    <w:rsid w:val="00B53245"/>
    <w:rsid w:val="00B54064"/>
    <w:rsid w:val="00B5497D"/>
    <w:rsid w:val="00B634A6"/>
    <w:rsid w:val="00B700BA"/>
    <w:rsid w:val="00B71C4A"/>
    <w:rsid w:val="00B73086"/>
    <w:rsid w:val="00B97434"/>
    <w:rsid w:val="00BA0F01"/>
    <w:rsid w:val="00BA1741"/>
    <w:rsid w:val="00BA4AA7"/>
    <w:rsid w:val="00BB1A2F"/>
    <w:rsid w:val="00BB69B1"/>
    <w:rsid w:val="00BB787F"/>
    <w:rsid w:val="00BC1465"/>
    <w:rsid w:val="00BC6F31"/>
    <w:rsid w:val="00BE3DBE"/>
    <w:rsid w:val="00BE5E52"/>
    <w:rsid w:val="00BF1280"/>
    <w:rsid w:val="00BF322A"/>
    <w:rsid w:val="00C118AC"/>
    <w:rsid w:val="00C1246A"/>
    <w:rsid w:val="00C13AB1"/>
    <w:rsid w:val="00C13CE3"/>
    <w:rsid w:val="00C153CF"/>
    <w:rsid w:val="00C2528C"/>
    <w:rsid w:val="00C254F4"/>
    <w:rsid w:val="00C35448"/>
    <w:rsid w:val="00C437F9"/>
    <w:rsid w:val="00C611C6"/>
    <w:rsid w:val="00C65032"/>
    <w:rsid w:val="00C66A88"/>
    <w:rsid w:val="00C76146"/>
    <w:rsid w:val="00C81B80"/>
    <w:rsid w:val="00C836AE"/>
    <w:rsid w:val="00C8538B"/>
    <w:rsid w:val="00C91080"/>
    <w:rsid w:val="00C95DE8"/>
    <w:rsid w:val="00CA12F5"/>
    <w:rsid w:val="00CA2E7E"/>
    <w:rsid w:val="00CA36F7"/>
    <w:rsid w:val="00CB4A91"/>
    <w:rsid w:val="00CC51DD"/>
    <w:rsid w:val="00CD1421"/>
    <w:rsid w:val="00CE458D"/>
    <w:rsid w:val="00CF39E4"/>
    <w:rsid w:val="00CF5237"/>
    <w:rsid w:val="00D0503C"/>
    <w:rsid w:val="00D06ED2"/>
    <w:rsid w:val="00D13293"/>
    <w:rsid w:val="00D200A5"/>
    <w:rsid w:val="00D22988"/>
    <w:rsid w:val="00D2582F"/>
    <w:rsid w:val="00D31866"/>
    <w:rsid w:val="00D3579C"/>
    <w:rsid w:val="00D42CEA"/>
    <w:rsid w:val="00D43340"/>
    <w:rsid w:val="00D43771"/>
    <w:rsid w:val="00D44EF5"/>
    <w:rsid w:val="00D47BDB"/>
    <w:rsid w:val="00D50EAE"/>
    <w:rsid w:val="00D5371E"/>
    <w:rsid w:val="00D64D07"/>
    <w:rsid w:val="00D80CCC"/>
    <w:rsid w:val="00D959B3"/>
    <w:rsid w:val="00D96020"/>
    <w:rsid w:val="00DA3BE0"/>
    <w:rsid w:val="00DA4083"/>
    <w:rsid w:val="00DC6C82"/>
    <w:rsid w:val="00DD0305"/>
    <w:rsid w:val="00DD773C"/>
    <w:rsid w:val="00DE4104"/>
    <w:rsid w:val="00DE56BE"/>
    <w:rsid w:val="00DF0F53"/>
    <w:rsid w:val="00DF5D0D"/>
    <w:rsid w:val="00E049BF"/>
    <w:rsid w:val="00E05F80"/>
    <w:rsid w:val="00E11D9D"/>
    <w:rsid w:val="00E202C5"/>
    <w:rsid w:val="00E21CEF"/>
    <w:rsid w:val="00E2400E"/>
    <w:rsid w:val="00E246D6"/>
    <w:rsid w:val="00E268EA"/>
    <w:rsid w:val="00E2740C"/>
    <w:rsid w:val="00E40CA0"/>
    <w:rsid w:val="00E42FC7"/>
    <w:rsid w:val="00E641E2"/>
    <w:rsid w:val="00E65823"/>
    <w:rsid w:val="00EA5F91"/>
    <w:rsid w:val="00EB5C81"/>
    <w:rsid w:val="00EB79E7"/>
    <w:rsid w:val="00EC1FCF"/>
    <w:rsid w:val="00EC41C1"/>
    <w:rsid w:val="00EC4D6B"/>
    <w:rsid w:val="00EF2566"/>
    <w:rsid w:val="00F03D11"/>
    <w:rsid w:val="00F11057"/>
    <w:rsid w:val="00F1186E"/>
    <w:rsid w:val="00F12F48"/>
    <w:rsid w:val="00F1466A"/>
    <w:rsid w:val="00F21FEB"/>
    <w:rsid w:val="00F235D6"/>
    <w:rsid w:val="00F2750E"/>
    <w:rsid w:val="00F45B52"/>
    <w:rsid w:val="00F539AB"/>
    <w:rsid w:val="00F53F9D"/>
    <w:rsid w:val="00F66F29"/>
    <w:rsid w:val="00F76DDF"/>
    <w:rsid w:val="00F809EA"/>
    <w:rsid w:val="00F91E1D"/>
    <w:rsid w:val="00F92024"/>
    <w:rsid w:val="00F92DC0"/>
    <w:rsid w:val="00F961E6"/>
    <w:rsid w:val="00FA4285"/>
    <w:rsid w:val="00FC03DD"/>
    <w:rsid w:val="00FC04E9"/>
    <w:rsid w:val="00FC6CC4"/>
    <w:rsid w:val="00FD1DC3"/>
    <w:rsid w:val="00FF1C49"/>
    <w:rsid w:val="00FF1FA9"/>
    <w:rsid w:val="00FF420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page number" w:uiPriority="0"/>
    <w:lsdException w:name="List"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49"/>
    <w:pPr>
      <w:spacing w:after="200" w:line="276" w:lineRule="auto"/>
    </w:pPr>
    <w:rPr>
      <w:rFonts w:eastAsiaTheme="minorEastAsia"/>
      <w:lang w:eastAsia="es-CL"/>
    </w:rPr>
  </w:style>
  <w:style w:type="paragraph" w:styleId="Ttulo1">
    <w:name w:val="heading 1"/>
    <w:basedOn w:val="Normal"/>
    <w:next w:val="Normal"/>
    <w:link w:val="Ttulo1Car"/>
    <w:qFormat/>
    <w:rsid w:val="00F1466A"/>
    <w:pPr>
      <w:keepNext/>
      <w:numPr>
        <w:numId w:val="1"/>
      </w:numPr>
      <w:tabs>
        <w:tab w:val="clear" w:pos="720"/>
        <w:tab w:val="left" w:pos="3544"/>
      </w:tabs>
      <w:spacing w:before="360" w:after="120" w:line="240" w:lineRule="auto"/>
      <w:ind w:left="3544" w:hanging="709"/>
      <w:jc w:val="both"/>
      <w:outlineLvl w:val="0"/>
    </w:pPr>
    <w:rPr>
      <w:rFonts w:ascii="Courier New" w:eastAsia="Times New Roman" w:hAnsi="Courier New" w:cs="Times New Roman"/>
      <w:b/>
      <w:caps/>
      <w:kern w:val="28"/>
      <w:sz w:val="24"/>
      <w:szCs w:val="20"/>
      <w:lang w:val="es-ES" w:eastAsia="es-ES"/>
    </w:rPr>
  </w:style>
  <w:style w:type="paragraph" w:styleId="Ttulo2">
    <w:name w:val="heading 2"/>
    <w:basedOn w:val="Normal"/>
    <w:next w:val="Normal"/>
    <w:link w:val="Ttulo2Car"/>
    <w:unhideWhenUsed/>
    <w:qFormat/>
    <w:rsid w:val="00503449"/>
    <w:pPr>
      <w:keepNext/>
      <w:numPr>
        <w:numId w:val="5"/>
      </w:numPr>
      <w:tabs>
        <w:tab w:val="left" w:pos="3544"/>
      </w:tabs>
      <w:spacing w:before="240" w:after="120" w:line="240" w:lineRule="auto"/>
      <w:jc w:val="both"/>
      <w:outlineLvl w:val="1"/>
    </w:pPr>
    <w:rPr>
      <w:rFonts w:ascii="Courier New" w:eastAsia="Times New Roman" w:hAnsi="Courier New" w:cs="Times New Roman"/>
      <w:b/>
      <w:spacing w:val="-3"/>
      <w:sz w:val="24"/>
      <w:szCs w:val="20"/>
      <w:lang w:val="es-ES_tradnl" w:eastAsia="es-ES"/>
    </w:rPr>
  </w:style>
  <w:style w:type="paragraph" w:styleId="Ttulo3">
    <w:name w:val="heading 3"/>
    <w:basedOn w:val="Normal"/>
    <w:next w:val="Normal"/>
    <w:link w:val="Ttulo3Car"/>
    <w:qFormat/>
    <w:rsid w:val="00503449"/>
    <w:pPr>
      <w:keepNext/>
      <w:keepLines/>
      <w:spacing w:before="200" w:after="0" w:line="240" w:lineRule="auto"/>
      <w:jc w:val="both"/>
      <w:outlineLvl w:val="2"/>
    </w:pPr>
    <w:rPr>
      <w:rFonts w:ascii="Cambria" w:eastAsia="Times New Roman" w:hAnsi="Cambria" w:cs="Times New Roman"/>
      <w:b/>
      <w:bCs/>
      <w:color w:val="4F81BD"/>
      <w:sz w:val="24"/>
      <w:szCs w:val="20"/>
      <w:lang w:val="es-ES_tradnl" w:eastAsia="es-ES"/>
    </w:rPr>
  </w:style>
  <w:style w:type="paragraph" w:styleId="Ttulo4">
    <w:name w:val="heading 4"/>
    <w:basedOn w:val="Ttulo3"/>
    <w:next w:val="Normal"/>
    <w:link w:val="Ttulo4Car"/>
    <w:qFormat/>
    <w:rsid w:val="00503449"/>
    <w:pPr>
      <w:spacing w:before="600" w:after="480"/>
      <w:ind w:left="864" w:hanging="864"/>
      <w:jc w:val="center"/>
      <w:outlineLvl w:val="3"/>
    </w:pPr>
    <w:rPr>
      <w:rFonts w:ascii="Courier New" w:hAnsi="Courier New" w:cs="Courier New"/>
      <w:b w:val="0"/>
      <w:color w:val="auto"/>
      <w:spacing w:val="-2"/>
      <w:szCs w:val="28"/>
      <w:lang w:val="es-ES"/>
    </w:rPr>
  </w:style>
  <w:style w:type="paragraph" w:styleId="Ttulo5">
    <w:name w:val="heading 5"/>
    <w:basedOn w:val="Normal"/>
    <w:next w:val="Normal"/>
    <w:link w:val="Ttulo5Car"/>
    <w:qFormat/>
    <w:rsid w:val="00503449"/>
    <w:pPr>
      <w:tabs>
        <w:tab w:val="num" w:pos="1008"/>
      </w:tabs>
      <w:spacing w:before="240" w:after="60" w:line="240" w:lineRule="auto"/>
      <w:ind w:left="1008" w:hanging="1008"/>
      <w:jc w:val="both"/>
      <w:outlineLvl w:val="4"/>
    </w:pPr>
    <w:rPr>
      <w:rFonts w:ascii="Courier New" w:eastAsia="Times New Roman" w:hAnsi="Courier New" w:cs="Courier New"/>
      <w:b/>
      <w:i/>
      <w:iCs/>
      <w:spacing w:val="-2"/>
      <w:sz w:val="26"/>
      <w:szCs w:val="26"/>
      <w:lang w:val="es-ES" w:eastAsia="es-ES"/>
    </w:rPr>
  </w:style>
  <w:style w:type="paragraph" w:styleId="Ttulo6">
    <w:name w:val="heading 6"/>
    <w:basedOn w:val="Normal"/>
    <w:next w:val="Normal"/>
    <w:link w:val="Ttulo6Car"/>
    <w:qFormat/>
    <w:rsid w:val="00503449"/>
    <w:pPr>
      <w:tabs>
        <w:tab w:val="num" w:pos="1152"/>
      </w:tabs>
      <w:spacing w:before="240" w:after="60" w:line="240" w:lineRule="auto"/>
      <w:ind w:left="1152" w:hanging="1152"/>
      <w:jc w:val="both"/>
      <w:outlineLvl w:val="5"/>
    </w:pPr>
    <w:rPr>
      <w:rFonts w:ascii="Times New Roman" w:eastAsia="Times New Roman" w:hAnsi="Times New Roman" w:cs="Courier New"/>
      <w:b/>
      <w:spacing w:val="-2"/>
      <w:lang w:val="es-ES" w:eastAsia="es-ES"/>
    </w:rPr>
  </w:style>
  <w:style w:type="paragraph" w:styleId="Ttulo7">
    <w:name w:val="heading 7"/>
    <w:basedOn w:val="Normal"/>
    <w:next w:val="Normal"/>
    <w:link w:val="Ttulo7Car"/>
    <w:qFormat/>
    <w:rsid w:val="00503449"/>
    <w:pPr>
      <w:tabs>
        <w:tab w:val="num" w:pos="1296"/>
      </w:tabs>
      <w:spacing w:before="240" w:after="60" w:line="240" w:lineRule="auto"/>
      <w:ind w:left="1296" w:hanging="1296"/>
      <w:jc w:val="both"/>
      <w:outlineLvl w:val="6"/>
    </w:pPr>
    <w:rPr>
      <w:rFonts w:ascii="Times New Roman" w:eastAsia="Times New Roman" w:hAnsi="Times New Roman" w:cs="Courier New"/>
      <w:bCs/>
      <w:spacing w:val="-2"/>
      <w:sz w:val="24"/>
      <w:szCs w:val="24"/>
      <w:lang w:val="es-ES" w:eastAsia="es-ES"/>
    </w:rPr>
  </w:style>
  <w:style w:type="paragraph" w:styleId="Ttulo8">
    <w:name w:val="heading 8"/>
    <w:basedOn w:val="Normal"/>
    <w:next w:val="Normal"/>
    <w:link w:val="Ttulo8Car"/>
    <w:qFormat/>
    <w:rsid w:val="00503449"/>
    <w:pPr>
      <w:tabs>
        <w:tab w:val="num" w:pos="1440"/>
      </w:tabs>
      <w:spacing w:before="240" w:after="60" w:line="240" w:lineRule="auto"/>
      <w:ind w:left="1440" w:hanging="1440"/>
      <w:jc w:val="both"/>
      <w:outlineLvl w:val="7"/>
    </w:pPr>
    <w:rPr>
      <w:rFonts w:ascii="Times New Roman" w:eastAsia="Times New Roman" w:hAnsi="Times New Roman" w:cs="Courier New"/>
      <w:bCs/>
      <w:i/>
      <w:iCs/>
      <w:spacing w:val="-2"/>
      <w:sz w:val="24"/>
      <w:szCs w:val="24"/>
      <w:lang w:val="es-ES" w:eastAsia="es-ES"/>
    </w:rPr>
  </w:style>
  <w:style w:type="paragraph" w:styleId="Ttulo9">
    <w:name w:val="heading 9"/>
    <w:basedOn w:val="Normal"/>
    <w:next w:val="Normal"/>
    <w:link w:val="Ttulo9Car"/>
    <w:qFormat/>
    <w:rsid w:val="00503449"/>
    <w:pPr>
      <w:tabs>
        <w:tab w:val="num" w:pos="1584"/>
      </w:tabs>
      <w:spacing w:before="240" w:after="60" w:line="240" w:lineRule="auto"/>
      <w:ind w:left="1584" w:hanging="1584"/>
      <w:jc w:val="both"/>
      <w:outlineLvl w:val="8"/>
    </w:pPr>
    <w:rPr>
      <w:rFonts w:ascii="Arial" w:eastAsia="Times New Roman" w:hAnsi="Arial" w:cs="Arial"/>
      <w:bCs/>
      <w:spacing w:val="-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1466A"/>
    <w:rPr>
      <w:rFonts w:ascii="Courier New" w:eastAsia="Times New Roman" w:hAnsi="Courier New" w:cs="Times New Roman"/>
      <w:b/>
      <w:caps/>
      <w:kern w:val="28"/>
      <w:sz w:val="24"/>
      <w:szCs w:val="20"/>
      <w:lang w:val="es-ES" w:eastAsia="es-ES"/>
    </w:rPr>
  </w:style>
  <w:style w:type="paragraph" w:styleId="Prrafodelista">
    <w:name w:val="List Paragraph"/>
    <w:basedOn w:val="Normal"/>
    <w:uiPriority w:val="34"/>
    <w:qFormat/>
    <w:rsid w:val="00045DC8"/>
    <w:pPr>
      <w:spacing w:before="120" w:after="120" w:line="240" w:lineRule="auto"/>
      <w:ind w:left="720"/>
      <w:contextualSpacing/>
      <w:jc w:val="both"/>
    </w:pPr>
    <w:rPr>
      <w:rFonts w:ascii="Courier New" w:eastAsia="Times New Roman" w:hAnsi="Courier New" w:cs="Times New Roman"/>
      <w:sz w:val="24"/>
      <w:szCs w:val="20"/>
      <w:lang w:val="es-ES_tradnl" w:eastAsia="es-ES"/>
    </w:rPr>
  </w:style>
  <w:style w:type="character" w:customStyle="1" w:styleId="Ttulo2Car">
    <w:name w:val="Título 2 Car"/>
    <w:basedOn w:val="Fuentedeprrafopredeter"/>
    <w:link w:val="Ttulo2"/>
    <w:rsid w:val="00503449"/>
    <w:rPr>
      <w:rFonts w:ascii="Courier New" w:eastAsia="Times New Roman" w:hAnsi="Courier New" w:cs="Times New Roman"/>
      <w:b/>
      <w:spacing w:val="-3"/>
      <w:sz w:val="24"/>
      <w:szCs w:val="20"/>
      <w:lang w:val="es-ES_tradnl" w:eastAsia="es-ES"/>
    </w:rPr>
  </w:style>
  <w:style w:type="character" w:customStyle="1" w:styleId="Ttulo3Car">
    <w:name w:val="Título 3 Car"/>
    <w:basedOn w:val="Fuentedeprrafopredeter"/>
    <w:link w:val="Ttulo3"/>
    <w:rsid w:val="00503449"/>
    <w:rPr>
      <w:rFonts w:ascii="Cambria" w:eastAsia="Times New Roman" w:hAnsi="Cambria" w:cs="Times New Roman"/>
      <w:b/>
      <w:bCs/>
      <w:color w:val="4F81BD"/>
      <w:sz w:val="24"/>
      <w:szCs w:val="20"/>
      <w:lang w:val="es-ES_tradnl" w:eastAsia="es-ES"/>
    </w:rPr>
  </w:style>
  <w:style w:type="character" w:customStyle="1" w:styleId="Ttulo4Car">
    <w:name w:val="Título 4 Car"/>
    <w:basedOn w:val="Fuentedeprrafopredeter"/>
    <w:link w:val="Ttulo4"/>
    <w:rsid w:val="00503449"/>
    <w:rPr>
      <w:rFonts w:ascii="Courier New" w:eastAsia="Times New Roman" w:hAnsi="Courier New" w:cs="Courier New"/>
      <w:bCs/>
      <w:spacing w:val="-2"/>
      <w:sz w:val="24"/>
      <w:szCs w:val="28"/>
      <w:lang w:val="es-ES" w:eastAsia="es-ES"/>
    </w:rPr>
  </w:style>
  <w:style w:type="character" w:customStyle="1" w:styleId="Ttulo5Car">
    <w:name w:val="Título 5 Car"/>
    <w:basedOn w:val="Fuentedeprrafopredeter"/>
    <w:link w:val="Ttulo5"/>
    <w:rsid w:val="00503449"/>
    <w:rPr>
      <w:rFonts w:ascii="Courier New" w:eastAsia="Times New Roman" w:hAnsi="Courier New" w:cs="Courier New"/>
      <w:b/>
      <w:i/>
      <w:iCs/>
      <w:spacing w:val="-2"/>
      <w:sz w:val="26"/>
      <w:szCs w:val="26"/>
      <w:lang w:val="es-ES" w:eastAsia="es-ES"/>
    </w:rPr>
  </w:style>
  <w:style w:type="character" w:customStyle="1" w:styleId="Ttulo6Car">
    <w:name w:val="Título 6 Car"/>
    <w:basedOn w:val="Fuentedeprrafopredeter"/>
    <w:link w:val="Ttulo6"/>
    <w:rsid w:val="00503449"/>
    <w:rPr>
      <w:rFonts w:ascii="Times New Roman" w:eastAsia="Times New Roman" w:hAnsi="Times New Roman" w:cs="Courier New"/>
      <w:b/>
      <w:spacing w:val="-2"/>
      <w:lang w:val="es-ES" w:eastAsia="es-ES"/>
    </w:rPr>
  </w:style>
  <w:style w:type="character" w:customStyle="1" w:styleId="Ttulo7Car">
    <w:name w:val="Título 7 Car"/>
    <w:basedOn w:val="Fuentedeprrafopredeter"/>
    <w:link w:val="Ttulo7"/>
    <w:rsid w:val="00503449"/>
    <w:rPr>
      <w:rFonts w:ascii="Times New Roman" w:eastAsia="Times New Roman" w:hAnsi="Times New Roman" w:cs="Courier New"/>
      <w:bCs/>
      <w:spacing w:val="-2"/>
      <w:sz w:val="24"/>
      <w:szCs w:val="24"/>
      <w:lang w:val="es-ES" w:eastAsia="es-ES"/>
    </w:rPr>
  </w:style>
  <w:style w:type="character" w:customStyle="1" w:styleId="Ttulo8Car">
    <w:name w:val="Título 8 Car"/>
    <w:basedOn w:val="Fuentedeprrafopredeter"/>
    <w:link w:val="Ttulo8"/>
    <w:rsid w:val="00503449"/>
    <w:rPr>
      <w:rFonts w:ascii="Times New Roman" w:eastAsia="Times New Roman" w:hAnsi="Times New Roman" w:cs="Courier New"/>
      <w:bCs/>
      <w:i/>
      <w:iCs/>
      <w:spacing w:val="-2"/>
      <w:sz w:val="24"/>
      <w:szCs w:val="24"/>
      <w:lang w:val="es-ES" w:eastAsia="es-ES"/>
    </w:rPr>
  </w:style>
  <w:style w:type="character" w:customStyle="1" w:styleId="Ttulo9Car">
    <w:name w:val="Título 9 Car"/>
    <w:basedOn w:val="Fuentedeprrafopredeter"/>
    <w:link w:val="Ttulo9"/>
    <w:rsid w:val="00503449"/>
    <w:rPr>
      <w:rFonts w:ascii="Arial" w:eastAsia="Times New Roman" w:hAnsi="Arial" w:cs="Arial"/>
      <w:bCs/>
      <w:spacing w:val="-2"/>
      <w:lang w:val="es-ES" w:eastAsia="es-ES"/>
    </w:rPr>
  </w:style>
  <w:style w:type="paragraph" w:styleId="Sangradetextonormal">
    <w:name w:val="Body Text Indent"/>
    <w:basedOn w:val="Normal"/>
    <w:link w:val="SangradetextonormalCar"/>
    <w:unhideWhenUsed/>
    <w:rsid w:val="00503449"/>
    <w:pPr>
      <w:spacing w:after="0" w:line="240" w:lineRule="auto"/>
      <w:ind w:left="5103"/>
      <w:jc w:val="both"/>
    </w:pPr>
    <w:rPr>
      <w:rFonts w:ascii="Courier" w:eastAsia="Times New Roman" w:hAnsi="Courier" w:cs="Times New Roman"/>
      <w:b/>
      <w:spacing w:val="-3"/>
      <w:sz w:val="24"/>
      <w:szCs w:val="20"/>
      <w:lang w:val="es-ES_tradnl" w:eastAsia="es-ES"/>
    </w:rPr>
  </w:style>
  <w:style w:type="character" w:customStyle="1" w:styleId="SangradetextonormalCar">
    <w:name w:val="Sangría de texto normal Car"/>
    <w:basedOn w:val="Fuentedeprrafopredeter"/>
    <w:link w:val="Sangradetextonormal"/>
    <w:rsid w:val="00503449"/>
    <w:rPr>
      <w:rFonts w:ascii="Courier" w:eastAsia="Times New Roman" w:hAnsi="Courier" w:cs="Times New Roman"/>
      <w:b/>
      <w:spacing w:val="-3"/>
      <w:sz w:val="24"/>
      <w:szCs w:val="20"/>
      <w:lang w:val="es-ES_tradnl" w:eastAsia="es-ES"/>
    </w:rPr>
  </w:style>
  <w:style w:type="paragraph" w:styleId="Sangra2detindependiente">
    <w:name w:val="Body Text Indent 2"/>
    <w:basedOn w:val="Normal"/>
    <w:link w:val="Sangra2detindependienteCar"/>
    <w:rsid w:val="00503449"/>
    <w:pPr>
      <w:spacing w:before="120" w:after="120" w:line="480" w:lineRule="auto"/>
      <w:ind w:left="283"/>
      <w:jc w:val="both"/>
    </w:pPr>
    <w:rPr>
      <w:rFonts w:ascii="Courier New" w:eastAsia="Calibri" w:hAnsi="Courier New"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503449"/>
    <w:rPr>
      <w:rFonts w:ascii="Courier New" w:eastAsia="Calibri" w:hAnsi="Courier New" w:cs="Times New Roman"/>
      <w:sz w:val="20"/>
      <w:szCs w:val="20"/>
      <w:lang w:val="es-ES_tradnl" w:eastAsia="es-ES"/>
    </w:rPr>
  </w:style>
  <w:style w:type="paragraph" w:styleId="HTMLconformatoprevio">
    <w:name w:val="HTML Preformatted"/>
    <w:basedOn w:val="Normal"/>
    <w:link w:val="HTMLconformatoprevioCar"/>
    <w:uiPriority w:val="99"/>
    <w:rsid w:val="00503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503449"/>
    <w:rPr>
      <w:rFonts w:ascii="Courier New" w:eastAsia="Calibri" w:hAnsi="Courier New" w:cs="Times New Roman"/>
      <w:sz w:val="20"/>
      <w:szCs w:val="20"/>
      <w:lang w:val="es-ES" w:eastAsia="es-ES"/>
    </w:rPr>
  </w:style>
  <w:style w:type="paragraph" w:styleId="NormalWeb">
    <w:name w:val="Normal (Web)"/>
    <w:basedOn w:val="Normal"/>
    <w:rsid w:val="00503449"/>
    <w:pPr>
      <w:spacing w:before="100" w:beforeAutospacing="1" w:after="100" w:afterAutospacing="1" w:line="240" w:lineRule="auto"/>
    </w:pPr>
    <w:rPr>
      <w:rFonts w:ascii="Times New Roman" w:eastAsia="Calibri" w:hAnsi="Times New Roman" w:cs="Times New Roman"/>
      <w:sz w:val="24"/>
      <w:szCs w:val="24"/>
      <w:lang w:val="es-ES" w:eastAsia="es-ES"/>
    </w:rPr>
  </w:style>
  <w:style w:type="paragraph" w:customStyle="1" w:styleId="EstiloCourierNewIzquierda9cm">
    <w:name w:val="Estilo Courier New Izquierda:  9 cm"/>
    <w:basedOn w:val="Normal"/>
    <w:uiPriority w:val="99"/>
    <w:rsid w:val="00503449"/>
    <w:pPr>
      <w:spacing w:before="120" w:after="120" w:line="240" w:lineRule="auto"/>
      <w:ind w:left="5103"/>
      <w:jc w:val="both"/>
    </w:pPr>
    <w:rPr>
      <w:rFonts w:ascii="Courier New" w:eastAsia="Times New Roman" w:hAnsi="Courier New" w:cs="Times New Roman"/>
      <w:b/>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503449"/>
    <w:rPr>
      <w:rFonts w:ascii="Courier New" w:eastAsia="Calibri" w:hAnsi="Courier New" w:cs="Times New Roman"/>
      <w:sz w:val="16"/>
      <w:szCs w:val="16"/>
      <w:lang w:val="es-ES_tradnl" w:eastAsia="es-ES"/>
    </w:rPr>
  </w:style>
  <w:style w:type="paragraph" w:styleId="Sangra3detindependiente">
    <w:name w:val="Body Text Indent 3"/>
    <w:basedOn w:val="Normal"/>
    <w:link w:val="Sangra3detindependienteCar"/>
    <w:rsid w:val="00503449"/>
    <w:pPr>
      <w:spacing w:before="120" w:after="120" w:line="240" w:lineRule="auto"/>
      <w:ind w:left="283"/>
      <w:jc w:val="both"/>
    </w:pPr>
    <w:rPr>
      <w:rFonts w:ascii="Courier New" w:eastAsia="Calibri" w:hAnsi="Courier New" w:cs="Times New Roman"/>
      <w:sz w:val="16"/>
      <w:szCs w:val="16"/>
      <w:lang w:val="es-ES_tradnl" w:eastAsia="es-ES"/>
    </w:rPr>
  </w:style>
  <w:style w:type="character" w:customStyle="1" w:styleId="Sangra3detindependienteCar1">
    <w:name w:val="Sangría 3 de t. independiente Car1"/>
    <w:basedOn w:val="Fuentedeprrafopredeter"/>
    <w:uiPriority w:val="99"/>
    <w:semiHidden/>
    <w:rsid w:val="00503449"/>
    <w:rPr>
      <w:rFonts w:eastAsiaTheme="minorEastAsia"/>
      <w:sz w:val="16"/>
      <w:szCs w:val="16"/>
      <w:lang w:eastAsia="es-CL"/>
    </w:rPr>
  </w:style>
  <w:style w:type="paragraph" w:styleId="Encabezado">
    <w:name w:val="header"/>
    <w:basedOn w:val="Normal"/>
    <w:link w:val="EncabezadoCar"/>
    <w:uiPriority w:val="99"/>
    <w:rsid w:val="00503449"/>
    <w:pPr>
      <w:tabs>
        <w:tab w:val="center" w:pos="4252"/>
        <w:tab w:val="right" w:pos="8504"/>
      </w:tabs>
      <w:spacing w:before="120" w:after="120" w:line="240" w:lineRule="auto"/>
      <w:jc w:val="both"/>
    </w:pPr>
    <w:rPr>
      <w:rFonts w:ascii="Courier New" w:eastAsia="Calibri" w:hAnsi="Courier New" w:cs="Times New Roman"/>
      <w:sz w:val="20"/>
      <w:szCs w:val="20"/>
      <w:lang w:val="es-ES_tradnl" w:eastAsia="es-ES"/>
    </w:rPr>
  </w:style>
  <w:style w:type="character" w:customStyle="1" w:styleId="EncabezadoCar">
    <w:name w:val="Encabezado Car"/>
    <w:basedOn w:val="Fuentedeprrafopredeter"/>
    <w:link w:val="Encabezado"/>
    <w:uiPriority w:val="99"/>
    <w:rsid w:val="00503449"/>
    <w:rPr>
      <w:rFonts w:ascii="Courier New" w:eastAsia="Calibri" w:hAnsi="Courier New" w:cs="Times New Roman"/>
      <w:sz w:val="20"/>
      <w:szCs w:val="20"/>
      <w:lang w:val="es-ES_tradnl" w:eastAsia="es-ES"/>
    </w:rPr>
  </w:style>
  <w:style w:type="character" w:styleId="Nmerodepgina">
    <w:name w:val="page number"/>
    <w:basedOn w:val="Fuentedeprrafopredeter"/>
    <w:rsid w:val="00503449"/>
    <w:rPr>
      <w:rFonts w:cs="Times New Roman"/>
    </w:rPr>
  </w:style>
  <w:style w:type="paragraph" w:styleId="Piedepgina">
    <w:name w:val="footer"/>
    <w:basedOn w:val="Normal"/>
    <w:link w:val="PiedepginaCar"/>
    <w:rsid w:val="00503449"/>
    <w:pPr>
      <w:tabs>
        <w:tab w:val="center" w:pos="4252"/>
        <w:tab w:val="right" w:pos="8504"/>
      </w:tabs>
      <w:spacing w:before="120" w:after="120" w:line="240" w:lineRule="auto"/>
      <w:jc w:val="both"/>
    </w:pPr>
    <w:rPr>
      <w:rFonts w:ascii="Courier New" w:eastAsia="Calibri" w:hAnsi="Courier New" w:cs="Times New Roman"/>
      <w:sz w:val="24"/>
      <w:szCs w:val="20"/>
      <w:lang w:val="es-ES" w:eastAsia="es-ES"/>
    </w:rPr>
  </w:style>
  <w:style w:type="character" w:customStyle="1" w:styleId="PiedepginaCar">
    <w:name w:val="Pie de página Car"/>
    <w:basedOn w:val="Fuentedeprrafopredeter"/>
    <w:link w:val="Piedepgina"/>
    <w:rsid w:val="00503449"/>
    <w:rPr>
      <w:rFonts w:ascii="Courier New" w:eastAsia="Calibri" w:hAnsi="Courier New" w:cs="Times New Roman"/>
      <w:sz w:val="24"/>
      <w:szCs w:val="20"/>
      <w:lang w:val="es-ES" w:eastAsia="es-ES"/>
    </w:rPr>
  </w:style>
  <w:style w:type="character" w:customStyle="1" w:styleId="TextodegloboCar">
    <w:name w:val="Texto de globo Car"/>
    <w:basedOn w:val="Fuentedeprrafopredeter"/>
    <w:link w:val="Textodeglobo"/>
    <w:uiPriority w:val="99"/>
    <w:semiHidden/>
    <w:rsid w:val="00503449"/>
    <w:rPr>
      <w:rFonts w:ascii="Tahoma" w:eastAsia="Calibri" w:hAnsi="Tahoma" w:cs="Times New Roman"/>
      <w:sz w:val="16"/>
      <w:szCs w:val="16"/>
      <w:lang w:val="es-ES" w:eastAsia="es-ES"/>
    </w:rPr>
  </w:style>
  <w:style w:type="paragraph" w:styleId="Textodeglobo">
    <w:name w:val="Balloon Text"/>
    <w:basedOn w:val="Normal"/>
    <w:link w:val="TextodegloboCar"/>
    <w:uiPriority w:val="99"/>
    <w:semiHidden/>
    <w:rsid w:val="00503449"/>
    <w:pPr>
      <w:spacing w:before="120" w:after="120" w:line="240" w:lineRule="auto"/>
      <w:jc w:val="both"/>
    </w:pPr>
    <w:rPr>
      <w:rFonts w:ascii="Tahoma" w:eastAsia="Calibri" w:hAnsi="Tahoma" w:cs="Times New Roman"/>
      <w:sz w:val="16"/>
      <w:szCs w:val="16"/>
      <w:lang w:val="es-ES" w:eastAsia="es-ES"/>
    </w:rPr>
  </w:style>
  <w:style w:type="character" w:customStyle="1" w:styleId="TextodegloboCar1">
    <w:name w:val="Texto de globo Car1"/>
    <w:basedOn w:val="Fuentedeprrafopredeter"/>
    <w:uiPriority w:val="99"/>
    <w:semiHidden/>
    <w:rsid w:val="00503449"/>
    <w:rPr>
      <w:rFonts w:ascii="Segoe UI" w:eastAsiaTheme="minorEastAsia" w:hAnsi="Segoe UI" w:cs="Segoe UI"/>
      <w:sz w:val="18"/>
      <w:szCs w:val="18"/>
      <w:lang w:eastAsia="es-CL"/>
    </w:rPr>
  </w:style>
  <w:style w:type="paragraph" w:styleId="Textosinformato">
    <w:name w:val="Plain Text"/>
    <w:basedOn w:val="Normal"/>
    <w:link w:val="TextosinformatoCar"/>
    <w:rsid w:val="00503449"/>
    <w:pPr>
      <w:spacing w:after="0" w:line="240" w:lineRule="auto"/>
    </w:pPr>
    <w:rPr>
      <w:rFonts w:ascii="Consolas" w:eastAsia="Calibri" w:hAnsi="Consolas" w:cs="Times New Roman"/>
      <w:sz w:val="21"/>
      <w:szCs w:val="21"/>
      <w:lang w:val="es-ES" w:eastAsia="es-ES"/>
    </w:rPr>
  </w:style>
  <w:style w:type="character" w:customStyle="1" w:styleId="TextosinformatoCar">
    <w:name w:val="Texto sin formato Car"/>
    <w:basedOn w:val="Fuentedeprrafopredeter"/>
    <w:link w:val="Textosinformato"/>
    <w:rsid w:val="00503449"/>
    <w:rPr>
      <w:rFonts w:ascii="Consolas" w:eastAsia="Calibri" w:hAnsi="Consolas" w:cs="Times New Roman"/>
      <w:sz w:val="21"/>
      <w:szCs w:val="21"/>
      <w:lang w:val="es-ES" w:eastAsia="es-ES"/>
    </w:rPr>
  </w:style>
  <w:style w:type="character" w:customStyle="1" w:styleId="TextonotapieCar">
    <w:name w:val="Texto nota pie Car"/>
    <w:basedOn w:val="Fuentedeprrafopredeter"/>
    <w:link w:val="Textonotapie"/>
    <w:uiPriority w:val="99"/>
    <w:semiHidden/>
    <w:rsid w:val="00503449"/>
    <w:rPr>
      <w:rFonts w:ascii="Courier New" w:eastAsia="Calibri" w:hAnsi="Courier New" w:cs="Times New Roman"/>
      <w:sz w:val="20"/>
      <w:szCs w:val="20"/>
      <w:lang w:val="es-ES_tradnl" w:eastAsia="es-ES"/>
    </w:rPr>
  </w:style>
  <w:style w:type="paragraph" w:styleId="Textonotapie">
    <w:name w:val="footnote text"/>
    <w:basedOn w:val="Normal"/>
    <w:link w:val="TextonotapieCar"/>
    <w:uiPriority w:val="99"/>
    <w:semiHidden/>
    <w:rsid w:val="00503449"/>
    <w:pPr>
      <w:spacing w:after="0" w:line="240" w:lineRule="auto"/>
    </w:pPr>
    <w:rPr>
      <w:rFonts w:ascii="Courier New" w:eastAsia="Calibri" w:hAnsi="Courier New" w:cs="Times New Roman"/>
      <w:sz w:val="20"/>
      <w:szCs w:val="20"/>
      <w:lang w:val="es-ES_tradnl" w:eastAsia="es-ES"/>
    </w:rPr>
  </w:style>
  <w:style w:type="character" w:customStyle="1" w:styleId="TextonotapieCar1">
    <w:name w:val="Texto nota pie Car1"/>
    <w:basedOn w:val="Fuentedeprrafopredeter"/>
    <w:uiPriority w:val="99"/>
    <w:semiHidden/>
    <w:rsid w:val="00503449"/>
    <w:rPr>
      <w:rFonts w:eastAsiaTheme="minorEastAsia"/>
      <w:sz w:val="20"/>
      <w:szCs w:val="20"/>
      <w:lang w:eastAsia="es-CL"/>
    </w:rPr>
  </w:style>
  <w:style w:type="paragraph" w:customStyle="1" w:styleId="texto">
    <w:name w:val="texto"/>
    <w:basedOn w:val="Normal"/>
    <w:uiPriority w:val="99"/>
    <w:rsid w:val="00503449"/>
    <w:pPr>
      <w:spacing w:before="100" w:beforeAutospacing="1" w:after="100" w:afterAutospacing="1" w:line="240" w:lineRule="auto"/>
    </w:pPr>
    <w:rPr>
      <w:rFonts w:ascii="Verdana" w:eastAsia="Times New Roman" w:hAnsi="Verdana" w:cs="Times New Roman"/>
      <w:color w:val="000000"/>
      <w:sz w:val="17"/>
      <w:szCs w:val="17"/>
    </w:rPr>
  </w:style>
  <w:style w:type="paragraph" w:styleId="Textocomentario">
    <w:name w:val="annotation text"/>
    <w:basedOn w:val="Normal"/>
    <w:link w:val="TextocomentarioCar"/>
    <w:uiPriority w:val="99"/>
    <w:rsid w:val="00503449"/>
    <w:rPr>
      <w:rFonts w:ascii="Courier New" w:eastAsia="Calibri" w:hAnsi="Courier New" w:cs="Times New Roman"/>
      <w:sz w:val="20"/>
      <w:szCs w:val="20"/>
      <w:lang w:val="es-ES_tradnl" w:eastAsia="es-ES"/>
    </w:rPr>
  </w:style>
  <w:style w:type="character" w:customStyle="1" w:styleId="TextocomentarioCar">
    <w:name w:val="Texto comentario Car"/>
    <w:basedOn w:val="Fuentedeprrafopredeter"/>
    <w:link w:val="Textocomentario"/>
    <w:uiPriority w:val="99"/>
    <w:rsid w:val="00503449"/>
    <w:rPr>
      <w:rFonts w:ascii="Courier New" w:eastAsia="Calibri" w:hAnsi="Courier New" w:cs="Times New Roman"/>
      <w:sz w:val="20"/>
      <w:szCs w:val="20"/>
      <w:lang w:val="es-ES_tradnl" w:eastAsia="es-ES"/>
    </w:rPr>
  </w:style>
  <w:style w:type="character" w:customStyle="1" w:styleId="AsuntodelcomentarioCar">
    <w:name w:val="Asunto del comentario Car"/>
    <w:basedOn w:val="TextocomentarioCar"/>
    <w:link w:val="Asuntodelcomentario"/>
    <w:uiPriority w:val="99"/>
    <w:rsid w:val="00503449"/>
    <w:rPr>
      <w:rFonts w:ascii="Courier New" w:eastAsia="Calibri" w:hAnsi="Courier New"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rsid w:val="00503449"/>
    <w:rPr>
      <w:b/>
      <w:bCs/>
    </w:rPr>
  </w:style>
  <w:style w:type="character" w:customStyle="1" w:styleId="AsuntodelcomentarioCar1">
    <w:name w:val="Asunto del comentario Car1"/>
    <w:basedOn w:val="TextocomentarioCar"/>
    <w:uiPriority w:val="99"/>
    <w:semiHidden/>
    <w:rsid w:val="00503449"/>
    <w:rPr>
      <w:rFonts w:ascii="Courier New" w:eastAsia="Calibri" w:hAnsi="Courier New" w:cs="Times New Roman"/>
      <w:b/>
      <w:bCs/>
      <w:sz w:val="20"/>
      <w:szCs w:val="20"/>
      <w:lang w:val="es-ES_tradnl" w:eastAsia="es-ES"/>
    </w:rPr>
  </w:style>
  <w:style w:type="character" w:customStyle="1" w:styleId="MapadeldocumentoCar">
    <w:name w:val="Mapa del documento Car"/>
    <w:basedOn w:val="Fuentedeprrafopredeter"/>
    <w:link w:val="Mapadeldocumento"/>
    <w:uiPriority w:val="99"/>
    <w:semiHidden/>
    <w:rsid w:val="00503449"/>
    <w:rPr>
      <w:rFonts w:ascii="Times New Roman" w:eastAsia="Calibri" w:hAnsi="Times New Roman" w:cs="Times New Roman"/>
      <w:sz w:val="2"/>
      <w:szCs w:val="20"/>
      <w:shd w:val="clear" w:color="auto" w:fill="000080"/>
      <w:lang w:val="es-ES_tradnl" w:eastAsia="es-ES"/>
    </w:rPr>
  </w:style>
  <w:style w:type="paragraph" w:styleId="Mapadeldocumento">
    <w:name w:val="Document Map"/>
    <w:basedOn w:val="Normal"/>
    <w:link w:val="MapadeldocumentoCar"/>
    <w:uiPriority w:val="99"/>
    <w:semiHidden/>
    <w:rsid w:val="00503449"/>
    <w:pPr>
      <w:shd w:val="clear" w:color="auto" w:fill="000080"/>
      <w:spacing w:before="120" w:after="120" w:line="240" w:lineRule="auto"/>
      <w:jc w:val="both"/>
    </w:pPr>
    <w:rPr>
      <w:rFonts w:ascii="Times New Roman" w:eastAsia="Calibri" w:hAnsi="Times New Roman" w:cs="Times New Roman"/>
      <w:sz w:val="2"/>
      <w:szCs w:val="20"/>
      <w:lang w:val="es-ES_tradnl" w:eastAsia="es-ES"/>
    </w:rPr>
  </w:style>
  <w:style w:type="character" w:customStyle="1" w:styleId="MapadeldocumentoCar1">
    <w:name w:val="Mapa del documento Car1"/>
    <w:basedOn w:val="Fuentedeprrafopredeter"/>
    <w:uiPriority w:val="99"/>
    <w:semiHidden/>
    <w:rsid w:val="00503449"/>
    <w:rPr>
      <w:rFonts w:ascii="Segoe UI" w:eastAsiaTheme="minorEastAsia" w:hAnsi="Segoe UI" w:cs="Segoe UI"/>
      <w:sz w:val="16"/>
      <w:szCs w:val="16"/>
      <w:lang w:eastAsia="es-CL"/>
    </w:rPr>
  </w:style>
  <w:style w:type="character" w:styleId="Textoennegrita">
    <w:name w:val="Strong"/>
    <w:basedOn w:val="Fuentedeprrafopredeter"/>
    <w:uiPriority w:val="99"/>
    <w:qFormat/>
    <w:rsid w:val="00503449"/>
    <w:rPr>
      <w:rFonts w:cs="Times New Roman"/>
      <w:b/>
    </w:rPr>
  </w:style>
  <w:style w:type="character" w:customStyle="1" w:styleId="apple-converted-space">
    <w:name w:val="apple-converted-space"/>
    <w:basedOn w:val="Fuentedeprrafopredeter"/>
    <w:uiPriority w:val="99"/>
    <w:rsid w:val="00503449"/>
    <w:rPr>
      <w:rFonts w:cs="Times New Roman"/>
    </w:rPr>
  </w:style>
  <w:style w:type="character" w:styleId="Refdecomentario">
    <w:name w:val="annotation reference"/>
    <w:basedOn w:val="Fuentedeprrafopredeter"/>
    <w:uiPriority w:val="99"/>
    <w:rsid w:val="00503449"/>
    <w:rPr>
      <w:rFonts w:cs="Times New Roman"/>
      <w:sz w:val="16"/>
      <w:szCs w:val="16"/>
    </w:rPr>
  </w:style>
  <w:style w:type="paragraph" w:customStyle="1" w:styleId="Default">
    <w:name w:val="Default"/>
    <w:uiPriority w:val="99"/>
    <w:rsid w:val="00503449"/>
    <w:pPr>
      <w:autoSpaceDE w:val="0"/>
      <w:autoSpaceDN w:val="0"/>
      <w:adjustRightInd w:val="0"/>
      <w:spacing w:after="0" w:line="240" w:lineRule="auto"/>
    </w:pPr>
    <w:rPr>
      <w:rFonts w:ascii="Times New Roman" w:eastAsia="Calibri" w:hAnsi="Times New Roman" w:cs="Times New Roman"/>
      <w:color w:val="000000"/>
      <w:sz w:val="24"/>
      <w:szCs w:val="24"/>
      <w:lang w:val="es-ES" w:eastAsia="es-ES"/>
    </w:rPr>
  </w:style>
  <w:style w:type="paragraph" w:customStyle="1" w:styleId="Style6">
    <w:name w:val="Style 6"/>
    <w:uiPriority w:val="99"/>
    <w:rsid w:val="00503449"/>
    <w:pPr>
      <w:widowControl w:val="0"/>
      <w:autoSpaceDE w:val="0"/>
      <w:autoSpaceDN w:val="0"/>
      <w:spacing w:before="684" w:after="0" w:line="360" w:lineRule="auto"/>
      <w:ind w:left="72"/>
      <w:jc w:val="both"/>
    </w:pPr>
    <w:rPr>
      <w:rFonts w:ascii="Arial" w:eastAsia="Calibri" w:hAnsi="Arial" w:cs="Arial"/>
      <w:sz w:val="24"/>
      <w:szCs w:val="24"/>
      <w:lang w:val="en-US" w:eastAsia="es-ES"/>
    </w:rPr>
  </w:style>
  <w:style w:type="character" w:customStyle="1" w:styleId="CharacterStyle1">
    <w:name w:val="Character Style 1"/>
    <w:uiPriority w:val="99"/>
    <w:rsid w:val="00503449"/>
    <w:rPr>
      <w:rFonts w:ascii="Arial" w:hAnsi="Arial"/>
      <w:sz w:val="24"/>
    </w:rPr>
  </w:style>
  <w:style w:type="numbering" w:customStyle="1" w:styleId="Sinlista1">
    <w:name w:val="Sin lista1"/>
    <w:next w:val="Sinlista"/>
    <w:uiPriority w:val="99"/>
    <w:semiHidden/>
    <w:unhideWhenUsed/>
    <w:rsid w:val="00503449"/>
  </w:style>
  <w:style w:type="character" w:customStyle="1" w:styleId="Fuentedeencabezadopredeter">
    <w:name w:val="Fuente de encabezado predeter."/>
    <w:rsid w:val="00503449"/>
  </w:style>
  <w:style w:type="character" w:customStyle="1" w:styleId="Documento4">
    <w:name w:val="Documento 4"/>
    <w:rsid w:val="00503449"/>
    <w:rPr>
      <w:b/>
      <w:i/>
      <w:sz w:val="24"/>
    </w:rPr>
  </w:style>
  <w:style w:type="character" w:customStyle="1" w:styleId="Bibliogr">
    <w:name w:val="Bibliogr."/>
    <w:basedOn w:val="Fuentedeencabezadopredeter"/>
    <w:rsid w:val="00503449"/>
  </w:style>
  <w:style w:type="character" w:customStyle="1" w:styleId="Documento5">
    <w:name w:val="Documento 5"/>
    <w:basedOn w:val="Fuentedeencabezadopredeter"/>
    <w:rsid w:val="00503449"/>
  </w:style>
  <w:style w:type="character" w:customStyle="1" w:styleId="Documento2">
    <w:name w:val="Documento 2"/>
    <w:rsid w:val="00503449"/>
    <w:rPr>
      <w:rFonts w:ascii="Courier" w:hAnsi="Courier"/>
      <w:noProof w:val="0"/>
      <w:sz w:val="24"/>
      <w:lang w:val="en-US"/>
    </w:rPr>
  </w:style>
  <w:style w:type="character" w:customStyle="1" w:styleId="Documento6">
    <w:name w:val="Documento 6"/>
    <w:basedOn w:val="Fuentedeencabezadopredeter"/>
    <w:rsid w:val="00503449"/>
  </w:style>
  <w:style w:type="character" w:customStyle="1" w:styleId="Documento7">
    <w:name w:val="Documento 7"/>
    <w:basedOn w:val="Fuentedeencabezadopredeter"/>
    <w:rsid w:val="00503449"/>
  </w:style>
  <w:style w:type="character" w:customStyle="1" w:styleId="Documento8">
    <w:name w:val="Documento 8"/>
    <w:basedOn w:val="Fuentedeencabezadopredeter"/>
    <w:rsid w:val="00503449"/>
  </w:style>
  <w:style w:type="character" w:customStyle="1" w:styleId="Documento3">
    <w:name w:val="Documento 3"/>
    <w:rsid w:val="00503449"/>
    <w:rPr>
      <w:rFonts w:ascii="Courier" w:hAnsi="Courier"/>
      <w:noProof w:val="0"/>
      <w:sz w:val="24"/>
      <w:lang w:val="en-US"/>
    </w:rPr>
  </w:style>
  <w:style w:type="paragraph" w:customStyle="1" w:styleId="Prder1">
    <w:name w:val="PÀÀr. der. 1"/>
    <w:rsid w:val="00503449"/>
    <w:pPr>
      <w:tabs>
        <w:tab w:val="left" w:pos="-720"/>
        <w:tab w:val="left" w:pos="0"/>
        <w:tab w:val="decimal" w:pos="720"/>
      </w:tabs>
      <w:suppressAutoHyphens/>
      <w:spacing w:after="0" w:line="240" w:lineRule="auto"/>
      <w:ind w:left="720" w:hanging="208"/>
    </w:pPr>
    <w:rPr>
      <w:rFonts w:ascii="Courier" w:eastAsia="Times New Roman" w:hAnsi="Courier" w:cs="Times New Roman"/>
      <w:sz w:val="24"/>
      <w:szCs w:val="20"/>
      <w:lang w:val="en-US" w:eastAsia="es-ES"/>
    </w:rPr>
  </w:style>
  <w:style w:type="paragraph" w:customStyle="1" w:styleId="Prder2">
    <w:name w:val="PÀÀr. der. 2"/>
    <w:rsid w:val="00503449"/>
    <w:pPr>
      <w:tabs>
        <w:tab w:val="left" w:pos="-720"/>
        <w:tab w:val="left" w:pos="0"/>
        <w:tab w:val="left" w:pos="720"/>
        <w:tab w:val="decimal" w:pos="1440"/>
      </w:tabs>
      <w:suppressAutoHyphens/>
      <w:spacing w:after="0" w:line="240" w:lineRule="auto"/>
      <w:ind w:left="1440" w:hanging="294"/>
    </w:pPr>
    <w:rPr>
      <w:rFonts w:ascii="Courier" w:eastAsia="Times New Roman" w:hAnsi="Courier" w:cs="Times New Roman"/>
      <w:sz w:val="24"/>
      <w:szCs w:val="20"/>
      <w:lang w:val="en-US" w:eastAsia="es-ES"/>
    </w:rPr>
  </w:style>
  <w:style w:type="paragraph" w:customStyle="1" w:styleId="Prder3">
    <w:name w:val="PÀÀr. der. 3"/>
    <w:rsid w:val="00503449"/>
    <w:pPr>
      <w:tabs>
        <w:tab w:val="left" w:pos="-720"/>
        <w:tab w:val="left" w:pos="0"/>
        <w:tab w:val="left" w:pos="720"/>
        <w:tab w:val="left" w:pos="1440"/>
        <w:tab w:val="decimal" w:pos="2160"/>
      </w:tabs>
      <w:suppressAutoHyphens/>
      <w:spacing w:after="0" w:line="240" w:lineRule="auto"/>
      <w:ind w:left="2160" w:hanging="236"/>
    </w:pPr>
    <w:rPr>
      <w:rFonts w:ascii="Courier" w:eastAsia="Times New Roman" w:hAnsi="Courier" w:cs="Times New Roman"/>
      <w:sz w:val="24"/>
      <w:szCs w:val="20"/>
      <w:lang w:val="en-US" w:eastAsia="es-ES"/>
    </w:rPr>
  </w:style>
  <w:style w:type="paragraph" w:customStyle="1" w:styleId="Prder4">
    <w:name w:val="PÀÀr. der. 4"/>
    <w:rsid w:val="00503449"/>
    <w:pPr>
      <w:tabs>
        <w:tab w:val="left" w:pos="-720"/>
        <w:tab w:val="left" w:pos="0"/>
        <w:tab w:val="left" w:pos="720"/>
        <w:tab w:val="left" w:pos="1440"/>
        <w:tab w:val="left" w:pos="2160"/>
        <w:tab w:val="decimal" w:pos="2880"/>
      </w:tabs>
      <w:suppressAutoHyphens/>
      <w:spacing w:after="0" w:line="240" w:lineRule="auto"/>
      <w:ind w:left="2880" w:hanging="236"/>
    </w:pPr>
    <w:rPr>
      <w:rFonts w:ascii="Courier" w:eastAsia="Times New Roman" w:hAnsi="Courier" w:cs="Times New Roman"/>
      <w:sz w:val="24"/>
      <w:szCs w:val="20"/>
      <w:lang w:val="en-US" w:eastAsia="es-ES"/>
    </w:rPr>
  </w:style>
  <w:style w:type="paragraph" w:customStyle="1" w:styleId="Documento1">
    <w:name w:val="Documento 1"/>
    <w:rsid w:val="00503449"/>
    <w:pPr>
      <w:keepNext/>
      <w:keepLines/>
      <w:tabs>
        <w:tab w:val="left" w:pos="-720"/>
      </w:tabs>
      <w:suppressAutoHyphens/>
      <w:spacing w:after="0" w:line="240" w:lineRule="auto"/>
    </w:pPr>
    <w:rPr>
      <w:rFonts w:ascii="Courier" w:eastAsia="Times New Roman" w:hAnsi="Courier" w:cs="Times New Roman"/>
      <w:sz w:val="24"/>
      <w:szCs w:val="20"/>
      <w:lang w:val="en-US" w:eastAsia="es-ES"/>
    </w:rPr>
  </w:style>
  <w:style w:type="paragraph" w:customStyle="1" w:styleId="Prder5">
    <w:name w:val="PÀÀr. der. 5"/>
    <w:rsid w:val="00503449"/>
    <w:pPr>
      <w:tabs>
        <w:tab w:val="left" w:pos="-720"/>
        <w:tab w:val="left" w:pos="0"/>
        <w:tab w:val="left" w:pos="720"/>
        <w:tab w:val="left" w:pos="1440"/>
        <w:tab w:val="left" w:pos="2160"/>
        <w:tab w:val="left" w:pos="2880"/>
        <w:tab w:val="decimal" w:pos="3600"/>
      </w:tabs>
      <w:suppressAutoHyphens/>
      <w:spacing w:after="0" w:line="240" w:lineRule="auto"/>
      <w:ind w:left="3600" w:hanging="356"/>
    </w:pPr>
    <w:rPr>
      <w:rFonts w:ascii="Courier" w:eastAsia="Times New Roman" w:hAnsi="Courier" w:cs="Times New Roman"/>
      <w:sz w:val="24"/>
      <w:szCs w:val="20"/>
      <w:lang w:val="en-US" w:eastAsia="es-ES"/>
    </w:rPr>
  </w:style>
  <w:style w:type="paragraph" w:customStyle="1" w:styleId="Prder6">
    <w:name w:val="PÀÀr. der. 6"/>
    <w:rsid w:val="0050344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6"/>
    </w:pPr>
    <w:rPr>
      <w:rFonts w:ascii="Courier" w:eastAsia="Times New Roman" w:hAnsi="Courier" w:cs="Times New Roman"/>
      <w:sz w:val="24"/>
      <w:szCs w:val="20"/>
      <w:lang w:val="en-US" w:eastAsia="es-ES"/>
    </w:rPr>
  </w:style>
  <w:style w:type="paragraph" w:customStyle="1" w:styleId="Prder7">
    <w:name w:val="PÀÀr. der. 7"/>
    <w:rsid w:val="0050344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Courier" w:eastAsia="Times New Roman" w:hAnsi="Courier" w:cs="Times New Roman"/>
      <w:sz w:val="24"/>
      <w:szCs w:val="20"/>
      <w:lang w:val="en-US" w:eastAsia="es-ES"/>
    </w:rPr>
  </w:style>
  <w:style w:type="paragraph" w:customStyle="1" w:styleId="Prder8">
    <w:name w:val="PÀÀr. der. 8"/>
    <w:rsid w:val="0050344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270"/>
    </w:pPr>
    <w:rPr>
      <w:rFonts w:ascii="Courier" w:eastAsia="Times New Roman" w:hAnsi="Courier" w:cs="Times New Roman"/>
      <w:sz w:val="24"/>
      <w:szCs w:val="20"/>
      <w:lang w:val="en-US" w:eastAsia="es-ES"/>
    </w:rPr>
  </w:style>
  <w:style w:type="character" w:customStyle="1" w:styleId="Tcnico2">
    <w:name w:val="TÀ)Àcnico 2"/>
    <w:rsid w:val="00503449"/>
    <w:rPr>
      <w:rFonts w:ascii="Courier" w:hAnsi="Courier"/>
      <w:noProof w:val="0"/>
      <w:sz w:val="24"/>
      <w:lang w:val="en-US"/>
    </w:rPr>
  </w:style>
  <w:style w:type="character" w:customStyle="1" w:styleId="Tcnico3">
    <w:name w:val="TÀ)Àcnico 3"/>
    <w:rsid w:val="00503449"/>
    <w:rPr>
      <w:rFonts w:ascii="Courier" w:hAnsi="Courier"/>
      <w:noProof w:val="0"/>
      <w:sz w:val="24"/>
      <w:lang w:val="en-US"/>
    </w:rPr>
  </w:style>
  <w:style w:type="paragraph" w:customStyle="1" w:styleId="Tcnico4">
    <w:name w:val="TÀ)Àcnico 4"/>
    <w:rsid w:val="00503449"/>
    <w:pPr>
      <w:tabs>
        <w:tab w:val="left" w:pos="-720"/>
      </w:tabs>
      <w:suppressAutoHyphens/>
      <w:spacing w:after="0" w:line="240" w:lineRule="auto"/>
    </w:pPr>
    <w:rPr>
      <w:rFonts w:ascii="Courier" w:eastAsia="Times New Roman" w:hAnsi="Courier" w:cs="Times New Roman"/>
      <w:b/>
      <w:sz w:val="24"/>
      <w:szCs w:val="20"/>
      <w:lang w:val="en-US" w:eastAsia="es-ES"/>
    </w:rPr>
  </w:style>
  <w:style w:type="character" w:customStyle="1" w:styleId="Tcnico1">
    <w:name w:val="TÀ)Àcnico 1"/>
    <w:rsid w:val="00503449"/>
    <w:rPr>
      <w:rFonts w:ascii="Courier" w:hAnsi="Courier"/>
      <w:noProof w:val="0"/>
      <w:sz w:val="24"/>
      <w:lang w:val="en-US"/>
    </w:rPr>
  </w:style>
  <w:style w:type="character" w:customStyle="1" w:styleId="Inicdoc">
    <w:name w:val="Inic. doc."/>
    <w:basedOn w:val="Fuentedeencabezadopredeter"/>
    <w:rsid w:val="00503449"/>
  </w:style>
  <w:style w:type="paragraph" w:customStyle="1" w:styleId="Tcnico5">
    <w:name w:val="TÀ)Àcnico 5"/>
    <w:rsid w:val="00503449"/>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6">
    <w:name w:val="TÀ)Àcnico 6"/>
    <w:rsid w:val="00503449"/>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7">
    <w:name w:val="TÀ)Àcnico 7"/>
    <w:rsid w:val="00503449"/>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8">
    <w:name w:val="TÀ)Àcnico 8"/>
    <w:rsid w:val="00503449"/>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character" w:customStyle="1" w:styleId="Inicestt">
    <w:name w:val="Inic. est. t"/>
    <w:rsid w:val="00503449"/>
    <w:rPr>
      <w:rFonts w:ascii="Courier" w:hAnsi="Courier"/>
      <w:noProof w:val="0"/>
      <w:sz w:val="24"/>
      <w:lang w:val="en-US"/>
    </w:rPr>
  </w:style>
  <w:style w:type="paragraph" w:customStyle="1" w:styleId="Escrlegal">
    <w:name w:val="Escr. legal"/>
    <w:rsid w:val="00503449"/>
    <w:pPr>
      <w:tabs>
        <w:tab w:val="left" w:pos="-720"/>
      </w:tabs>
      <w:suppressAutoHyphens/>
      <w:spacing w:after="0" w:line="240" w:lineRule="exact"/>
    </w:pPr>
    <w:rPr>
      <w:rFonts w:ascii="Courier" w:eastAsia="Times New Roman" w:hAnsi="Courier" w:cs="Times New Roman"/>
      <w:sz w:val="24"/>
      <w:szCs w:val="20"/>
      <w:lang w:val="en-US" w:eastAsia="es-ES"/>
    </w:rPr>
  </w:style>
  <w:style w:type="paragraph" w:customStyle="1" w:styleId="ndice1">
    <w:name w:val="índice 1"/>
    <w:basedOn w:val="Normal"/>
    <w:rsid w:val="00503449"/>
    <w:pPr>
      <w:tabs>
        <w:tab w:val="left" w:leader="dot" w:pos="9000"/>
        <w:tab w:val="right" w:pos="9360"/>
      </w:tabs>
      <w:suppressAutoHyphens/>
      <w:spacing w:before="120" w:after="120" w:line="240" w:lineRule="auto"/>
      <w:ind w:left="1440" w:right="720" w:hanging="1440"/>
      <w:jc w:val="both"/>
    </w:pPr>
    <w:rPr>
      <w:rFonts w:ascii="Courier" w:eastAsia="Times New Roman" w:hAnsi="Courier" w:cs="Times New Roman"/>
      <w:sz w:val="24"/>
      <w:szCs w:val="20"/>
      <w:lang w:val="en-US" w:eastAsia="es-ES"/>
    </w:rPr>
  </w:style>
  <w:style w:type="paragraph" w:customStyle="1" w:styleId="ndice2">
    <w:name w:val="índice 2"/>
    <w:basedOn w:val="Normal"/>
    <w:rsid w:val="00503449"/>
    <w:pPr>
      <w:tabs>
        <w:tab w:val="left" w:leader="dot" w:pos="9000"/>
        <w:tab w:val="right" w:pos="9360"/>
      </w:tabs>
      <w:suppressAutoHyphens/>
      <w:spacing w:before="120" w:after="120" w:line="240" w:lineRule="auto"/>
      <w:ind w:left="1440" w:right="720" w:hanging="720"/>
      <w:jc w:val="both"/>
    </w:pPr>
    <w:rPr>
      <w:rFonts w:ascii="Courier" w:eastAsia="Times New Roman" w:hAnsi="Courier" w:cs="Times New Roman"/>
      <w:sz w:val="24"/>
      <w:szCs w:val="20"/>
      <w:lang w:val="en-US" w:eastAsia="es-ES"/>
    </w:rPr>
  </w:style>
  <w:style w:type="paragraph" w:customStyle="1" w:styleId="toa">
    <w:name w:val="toa"/>
    <w:basedOn w:val="Normal"/>
    <w:rsid w:val="00503449"/>
    <w:pPr>
      <w:tabs>
        <w:tab w:val="left" w:pos="9000"/>
        <w:tab w:val="right" w:pos="9360"/>
      </w:tabs>
      <w:suppressAutoHyphens/>
      <w:spacing w:before="120" w:after="120" w:line="240" w:lineRule="auto"/>
      <w:jc w:val="both"/>
    </w:pPr>
    <w:rPr>
      <w:rFonts w:ascii="Courier" w:eastAsia="Times New Roman" w:hAnsi="Courier" w:cs="Times New Roman"/>
      <w:sz w:val="24"/>
      <w:szCs w:val="20"/>
      <w:lang w:val="en-US" w:eastAsia="es-ES"/>
    </w:rPr>
  </w:style>
  <w:style w:type="paragraph" w:customStyle="1" w:styleId="epgrafe">
    <w:name w:val="epígrafe"/>
    <w:basedOn w:val="Normal"/>
    <w:rsid w:val="00503449"/>
    <w:pPr>
      <w:spacing w:before="120" w:after="120" w:line="240" w:lineRule="auto"/>
      <w:jc w:val="both"/>
    </w:pPr>
    <w:rPr>
      <w:rFonts w:ascii="Courier" w:eastAsia="Times New Roman" w:hAnsi="Courier" w:cs="Times New Roman"/>
      <w:sz w:val="24"/>
      <w:szCs w:val="20"/>
      <w:lang w:eastAsia="es-ES"/>
    </w:rPr>
  </w:style>
  <w:style w:type="character" w:customStyle="1" w:styleId="EquationCaption">
    <w:name w:val="_Equation Caption"/>
    <w:rsid w:val="00503449"/>
  </w:style>
  <w:style w:type="paragraph" w:styleId="Textoindependiente">
    <w:name w:val="Body Text"/>
    <w:aliases w:val="Texto independiente Car1,Texto independiente Car Car, Car Car Car Car1 Car,Car Car Car Car1 Car,Car Car Car Car Car Car Car Car Car Car Car Car Car Car Car1 Car, Car Car Car, Car Car,Car Car Car,Car Car"/>
    <w:basedOn w:val="Normal"/>
    <w:link w:val="TextoindependienteCar2"/>
    <w:rsid w:val="00503449"/>
    <w:pPr>
      <w:spacing w:before="120" w:after="120" w:line="240" w:lineRule="auto"/>
      <w:jc w:val="both"/>
    </w:pPr>
    <w:rPr>
      <w:rFonts w:ascii="Courier" w:eastAsia="Times New Roman" w:hAnsi="Courier" w:cs="Times New Roman"/>
      <w:sz w:val="24"/>
      <w:szCs w:val="20"/>
      <w:lang w:eastAsia="es-ES"/>
    </w:rPr>
  </w:style>
  <w:style w:type="character" w:customStyle="1" w:styleId="TextoindependienteCar">
    <w:name w:val="Texto independiente Car"/>
    <w:basedOn w:val="Fuentedeprrafopredeter"/>
    <w:uiPriority w:val="99"/>
    <w:semiHidden/>
    <w:rsid w:val="00503449"/>
    <w:rPr>
      <w:rFonts w:eastAsiaTheme="minorEastAsia"/>
      <w:lang w:eastAsia="es-CL"/>
    </w:rPr>
  </w:style>
  <w:style w:type="character" w:customStyle="1" w:styleId="TextoindependienteCar2">
    <w:name w:val="Texto independiente Car2"/>
    <w:aliases w:val="Texto independiente Car1 Car1,Texto independiente Car Car Car1, Car Car Car Car1 Car Car1,Car Car Car Car1 Car Car1,Car Car Car Car Car Car Car Car Car Car Car Car Car Car Car1 Car Car1, Car Car Car Car, Car Car Car1"/>
    <w:link w:val="Textoindependiente"/>
    <w:rsid w:val="00503449"/>
    <w:rPr>
      <w:rFonts w:ascii="Courier" w:eastAsia="Times New Roman" w:hAnsi="Courier" w:cs="Times New Roman"/>
      <w:sz w:val="24"/>
      <w:szCs w:val="20"/>
      <w:lang w:eastAsia="es-ES"/>
    </w:rPr>
  </w:style>
  <w:style w:type="paragraph" w:styleId="Textoindependiente2">
    <w:name w:val="Body Text 2"/>
    <w:basedOn w:val="Normal"/>
    <w:link w:val="Textoindependiente2Car"/>
    <w:rsid w:val="00503449"/>
    <w:pPr>
      <w:spacing w:before="120" w:after="120" w:line="480" w:lineRule="auto"/>
      <w:jc w:val="both"/>
    </w:pPr>
    <w:rPr>
      <w:rFonts w:ascii="Courier" w:eastAsia="Times New Roman" w:hAnsi="Courier" w:cs="Times New Roman"/>
      <w:sz w:val="24"/>
      <w:szCs w:val="20"/>
      <w:lang w:eastAsia="es-ES"/>
    </w:rPr>
  </w:style>
  <w:style w:type="character" w:customStyle="1" w:styleId="Textoindependiente2Car">
    <w:name w:val="Texto independiente 2 Car"/>
    <w:basedOn w:val="Fuentedeprrafopredeter"/>
    <w:link w:val="Textoindependiente2"/>
    <w:rsid w:val="00503449"/>
    <w:rPr>
      <w:rFonts w:ascii="Courier" w:eastAsia="Times New Roman" w:hAnsi="Courier" w:cs="Times New Roman"/>
      <w:sz w:val="24"/>
      <w:szCs w:val="20"/>
      <w:lang w:eastAsia="es-ES"/>
    </w:rPr>
  </w:style>
  <w:style w:type="paragraph" w:customStyle="1" w:styleId="Prrafomensaje">
    <w:name w:val="Párrafo mensaje"/>
    <w:rsid w:val="00503449"/>
    <w:pPr>
      <w:tabs>
        <w:tab w:val="left" w:pos="567"/>
      </w:tabs>
      <w:spacing w:after="120" w:line="240" w:lineRule="auto"/>
      <w:ind w:left="2517" w:right="20" w:firstLine="723"/>
      <w:jc w:val="both"/>
    </w:pPr>
    <w:rPr>
      <w:rFonts w:ascii="Courier New" w:eastAsia="Times New Roman" w:hAnsi="Courier New" w:cs="Courier New"/>
      <w:bCs/>
      <w:sz w:val="24"/>
      <w:szCs w:val="24"/>
      <w:lang w:val="es-ES" w:eastAsia="es-ES"/>
    </w:rPr>
  </w:style>
  <w:style w:type="paragraph" w:customStyle="1" w:styleId="EstiloJustificado">
    <w:name w:val="Estilo Justificado"/>
    <w:basedOn w:val="Normal"/>
    <w:rsid w:val="00503449"/>
    <w:pPr>
      <w:spacing w:after="0" w:line="240" w:lineRule="auto"/>
      <w:jc w:val="both"/>
    </w:pPr>
    <w:rPr>
      <w:rFonts w:ascii="Arial" w:eastAsia="Times New Roman" w:hAnsi="Arial" w:cs="Times New Roman"/>
      <w:color w:val="000000"/>
      <w:sz w:val="24"/>
      <w:szCs w:val="20"/>
      <w:lang w:val="es-ES" w:eastAsia="es-ES"/>
    </w:rPr>
  </w:style>
  <w:style w:type="paragraph" w:customStyle="1" w:styleId="Artculocontinuacin">
    <w:name w:val="Artículo continuación"/>
    <w:basedOn w:val="Normal"/>
    <w:next w:val="Normal"/>
    <w:rsid w:val="00503449"/>
    <w:pPr>
      <w:tabs>
        <w:tab w:val="num" w:pos="0"/>
      </w:tabs>
      <w:spacing w:after="240" w:line="240" w:lineRule="auto"/>
      <w:ind w:firstLine="1980"/>
      <w:jc w:val="both"/>
    </w:pPr>
    <w:rPr>
      <w:rFonts w:ascii="Courier New" w:eastAsia="Times New Roman" w:hAnsi="Courier New" w:cs="Courier New"/>
      <w:bCs/>
      <w:spacing w:val="-2"/>
      <w:sz w:val="24"/>
      <w:szCs w:val="24"/>
      <w:lang w:val="es-ES" w:eastAsia="es-ES"/>
    </w:rPr>
  </w:style>
  <w:style w:type="paragraph" w:styleId="Listaconnmeros3">
    <w:name w:val="List Number 3"/>
    <w:rsid w:val="00503449"/>
    <w:pPr>
      <w:spacing w:after="240" w:line="240" w:lineRule="auto"/>
      <w:jc w:val="both"/>
    </w:pPr>
    <w:rPr>
      <w:rFonts w:ascii="Courier New" w:eastAsia="Times New Roman" w:hAnsi="Courier New" w:cs="Times New Roman"/>
      <w:sz w:val="24"/>
      <w:szCs w:val="24"/>
      <w:lang w:val="es-ES" w:eastAsia="es-ES"/>
    </w:rPr>
  </w:style>
  <w:style w:type="paragraph" w:styleId="Lista">
    <w:name w:val="List"/>
    <w:basedOn w:val="Textoindependiente"/>
    <w:rsid w:val="00503449"/>
    <w:pPr>
      <w:numPr>
        <w:numId w:val="7"/>
      </w:numPr>
      <w:tabs>
        <w:tab w:val="clear" w:pos="720"/>
        <w:tab w:val="num" w:pos="8801"/>
      </w:tabs>
      <w:spacing w:before="0"/>
    </w:pPr>
    <w:rPr>
      <w:rFonts w:ascii="Courier New" w:hAnsi="Courier New" w:cs="Courier New"/>
      <w:bCs/>
      <w:spacing w:val="-2"/>
      <w:szCs w:val="24"/>
    </w:rPr>
  </w:style>
  <w:style w:type="paragraph" w:customStyle="1" w:styleId="Numerandos">
    <w:name w:val="Numerandos"/>
    <w:basedOn w:val="Normal"/>
    <w:next w:val="Textoindependiente"/>
    <w:rsid w:val="00503449"/>
    <w:pPr>
      <w:numPr>
        <w:numId w:val="6"/>
      </w:numPr>
      <w:tabs>
        <w:tab w:val="clear" w:pos="2844"/>
      </w:tabs>
      <w:spacing w:before="360" w:after="120" w:line="240" w:lineRule="auto"/>
      <w:ind w:right="23"/>
      <w:jc w:val="both"/>
    </w:pPr>
    <w:rPr>
      <w:rFonts w:ascii="Courier New" w:eastAsia="Times New Roman" w:hAnsi="Courier New" w:cs="Courier New"/>
      <w:bCs/>
      <w:sz w:val="24"/>
      <w:szCs w:val="24"/>
      <w:lang w:eastAsia="es-ES"/>
    </w:rPr>
  </w:style>
  <w:style w:type="paragraph" w:customStyle="1" w:styleId="Artculo">
    <w:name w:val="Artículo"/>
    <w:basedOn w:val="Normal"/>
    <w:link w:val="ArtculoCar1"/>
    <w:rsid w:val="00503449"/>
    <w:pPr>
      <w:numPr>
        <w:numId w:val="8"/>
      </w:numPr>
      <w:spacing w:before="360" w:after="120" w:line="240" w:lineRule="auto"/>
      <w:jc w:val="both"/>
    </w:pPr>
    <w:rPr>
      <w:rFonts w:ascii="Courier New" w:eastAsia="Times New Roman" w:hAnsi="Courier New" w:cs="Courier New"/>
      <w:bCs/>
      <w:spacing w:val="-2"/>
      <w:sz w:val="24"/>
      <w:szCs w:val="24"/>
      <w:lang w:val="es-ES" w:eastAsia="es-ES"/>
    </w:rPr>
  </w:style>
  <w:style w:type="character" w:customStyle="1" w:styleId="ArtculoCar1">
    <w:name w:val="Artículo Car1"/>
    <w:link w:val="Artculo"/>
    <w:rsid w:val="00503449"/>
    <w:rPr>
      <w:rFonts w:ascii="Courier New" w:eastAsia="Times New Roman" w:hAnsi="Courier New" w:cs="Courier New"/>
      <w:bCs/>
      <w:spacing w:val="-2"/>
      <w:sz w:val="24"/>
      <w:szCs w:val="24"/>
      <w:lang w:val="es-ES" w:eastAsia="es-ES"/>
    </w:rPr>
  </w:style>
  <w:style w:type="character" w:customStyle="1" w:styleId="TextoindependienteCar1Car">
    <w:name w:val="Texto independiente Car1 Car"/>
    <w:aliases w:val="Texto independiente Car Car Car, Car Car Car Car1 Car Car,Car Car Car Car1 Car Car,Car Car Car Car Car Car Car Car Car Car Car Car Car Car Car1 Car Car, Car Car Car Car1, Car Car Car2,Car Car Car Car1,Car Car Car Car2"/>
    <w:rsid w:val="00503449"/>
    <w:rPr>
      <w:rFonts w:ascii="Courier New" w:hAnsi="Courier New" w:cs="Courier New"/>
      <w:bCs/>
      <w:spacing w:val="-2"/>
      <w:sz w:val="24"/>
      <w:szCs w:val="24"/>
      <w:lang w:val="es-ES" w:eastAsia="es-ES" w:bidi="ar-SA"/>
    </w:rPr>
  </w:style>
  <w:style w:type="paragraph" w:customStyle="1" w:styleId="ArtculoCar">
    <w:name w:val="Artículo Car"/>
    <w:basedOn w:val="Normal"/>
    <w:link w:val="ArtculoCarCar"/>
    <w:rsid w:val="00503449"/>
    <w:pPr>
      <w:tabs>
        <w:tab w:val="num" w:pos="1979"/>
      </w:tabs>
      <w:spacing w:before="360" w:after="120" w:line="240" w:lineRule="auto"/>
      <w:ind w:firstLine="1980"/>
      <w:jc w:val="both"/>
    </w:pPr>
    <w:rPr>
      <w:rFonts w:ascii="Courier New" w:eastAsia="Times New Roman" w:hAnsi="Courier New" w:cs="Courier New"/>
      <w:bCs/>
      <w:spacing w:val="-2"/>
      <w:sz w:val="24"/>
      <w:szCs w:val="24"/>
      <w:lang w:val="es-ES" w:eastAsia="es-ES"/>
    </w:rPr>
  </w:style>
  <w:style w:type="character" w:customStyle="1" w:styleId="ArtculoCarCar">
    <w:name w:val="Artículo Car Car"/>
    <w:link w:val="ArtculoCar"/>
    <w:rsid w:val="00503449"/>
    <w:rPr>
      <w:rFonts w:ascii="Courier New" w:eastAsia="Times New Roman" w:hAnsi="Courier New" w:cs="Courier New"/>
      <w:bCs/>
      <w:spacing w:val="-2"/>
      <w:sz w:val="24"/>
      <w:szCs w:val="24"/>
      <w:lang w:val="es-ES" w:eastAsia="es-ES"/>
    </w:rPr>
  </w:style>
  <w:style w:type="paragraph" w:styleId="Ttulo">
    <w:name w:val="Title"/>
    <w:basedOn w:val="Normal"/>
    <w:link w:val="TtuloCar"/>
    <w:qFormat/>
    <w:rsid w:val="00503449"/>
    <w:pPr>
      <w:spacing w:before="240" w:after="60" w:line="240" w:lineRule="auto"/>
      <w:jc w:val="center"/>
      <w:outlineLvl w:val="0"/>
    </w:pPr>
    <w:rPr>
      <w:rFonts w:ascii="Arial" w:eastAsia="Times New Roman" w:hAnsi="Arial" w:cs="Arial"/>
      <w:b/>
      <w:bCs/>
      <w:kern w:val="28"/>
      <w:sz w:val="32"/>
      <w:szCs w:val="32"/>
    </w:rPr>
  </w:style>
  <w:style w:type="character" w:customStyle="1" w:styleId="TtuloCar">
    <w:name w:val="Título Car"/>
    <w:basedOn w:val="Fuentedeprrafopredeter"/>
    <w:link w:val="Ttulo"/>
    <w:rsid w:val="00503449"/>
    <w:rPr>
      <w:rFonts w:ascii="Arial" w:eastAsia="Times New Roman" w:hAnsi="Arial" w:cs="Arial"/>
      <w:b/>
      <w:bCs/>
      <w:kern w:val="28"/>
      <w:sz w:val="32"/>
      <w:szCs w:val="32"/>
      <w:lang w:eastAsia="es-CL"/>
    </w:rPr>
  </w:style>
  <w:style w:type="paragraph" w:customStyle="1" w:styleId="Body">
    <w:name w:val="Body"/>
    <w:rsid w:val="00503449"/>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rPr>
  </w:style>
  <w:style w:type="paragraph" w:customStyle="1" w:styleId="Heading">
    <w:name w:val="Heading"/>
    <w:next w:val="Body"/>
    <w:rsid w:val="00503449"/>
    <w:pPr>
      <w:keepNext/>
      <w:keepLines/>
      <w:pBdr>
        <w:top w:val="nil"/>
        <w:left w:val="nil"/>
        <w:bottom w:val="nil"/>
        <w:right w:val="nil"/>
        <w:between w:val="nil"/>
        <w:bar w:val="nil"/>
      </w:pBdr>
      <w:spacing w:after="0" w:line="276" w:lineRule="auto"/>
      <w:jc w:val="center"/>
      <w:outlineLvl w:val="0"/>
    </w:pPr>
    <w:rPr>
      <w:rFonts w:ascii="Courier New" w:eastAsia="Courier New" w:hAnsi="Courier New" w:cs="Courier New"/>
      <w:b/>
      <w:bCs/>
      <w:color w:val="000000"/>
      <w:sz w:val="24"/>
      <w:szCs w:val="24"/>
      <w:u w:color="000000"/>
      <w:bdr w:val="nil"/>
      <w:lang w:val="en-US"/>
    </w:rPr>
  </w:style>
  <w:style w:type="character" w:customStyle="1" w:styleId="Hyperlink0">
    <w:name w:val="Hyperlink.0"/>
    <w:rsid w:val="00503449"/>
    <w:rPr>
      <w:color w:val="000000"/>
      <w:u w:color="000000"/>
    </w:rPr>
  </w:style>
  <w:style w:type="character" w:customStyle="1" w:styleId="Hyperlink1">
    <w:name w:val="Hyperlink.1"/>
    <w:rsid w:val="00503449"/>
    <w:rPr>
      <w:rFonts w:ascii="Courier New" w:eastAsia="Courier New" w:hAnsi="Courier New" w:cs="Courier New"/>
      <w:color w:val="000000"/>
      <w:u w:color="000000"/>
    </w:rPr>
  </w:style>
  <w:style w:type="character" w:customStyle="1" w:styleId="Hyperlink2">
    <w:name w:val="Hyperlink.2"/>
    <w:rsid w:val="00503449"/>
    <w:rPr>
      <w:rFonts w:ascii="Courier New" w:eastAsia="Courier New" w:hAnsi="Courier New" w:cs="Courier New"/>
      <w:color w:val="000000"/>
      <w:u w:color="000000"/>
      <w:lang w:val="es-ES_tradnl"/>
    </w:rPr>
  </w:style>
  <w:style w:type="paragraph" w:styleId="TDC1">
    <w:name w:val="toc 1"/>
    <w:basedOn w:val="Normal"/>
    <w:next w:val="Normal"/>
    <w:semiHidden/>
    <w:rsid w:val="00503449"/>
    <w:pPr>
      <w:tabs>
        <w:tab w:val="left" w:leader="dot" w:pos="9000"/>
        <w:tab w:val="right" w:pos="9360"/>
      </w:tabs>
      <w:suppressAutoHyphens/>
      <w:spacing w:before="480" w:after="120" w:line="240" w:lineRule="auto"/>
      <w:ind w:left="720" w:right="720" w:hanging="720"/>
      <w:jc w:val="both"/>
    </w:pPr>
    <w:rPr>
      <w:rFonts w:ascii="Courier" w:eastAsia="Times New Roman" w:hAnsi="Courier" w:cs="Times New Roman"/>
      <w:sz w:val="24"/>
      <w:szCs w:val="20"/>
      <w:lang w:val="en-US" w:eastAsia="es-ES"/>
    </w:rPr>
  </w:style>
  <w:style w:type="paragraph" w:styleId="TDC2">
    <w:name w:val="toc 2"/>
    <w:basedOn w:val="Normal"/>
    <w:next w:val="Normal"/>
    <w:semiHidden/>
    <w:rsid w:val="00503449"/>
    <w:pPr>
      <w:tabs>
        <w:tab w:val="left" w:leader="dot" w:pos="9000"/>
        <w:tab w:val="right" w:pos="9360"/>
      </w:tabs>
      <w:suppressAutoHyphens/>
      <w:spacing w:before="120" w:after="120" w:line="240" w:lineRule="auto"/>
      <w:ind w:left="1440" w:right="720" w:hanging="720"/>
      <w:jc w:val="both"/>
    </w:pPr>
    <w:rPr>
      <w:rFonts w:ascii="Courier" w:eastAsia="Times New Roman" w:hAnsi="Courier" w:cs="Times New Roman"/>
      <w:sz w:val="24"/>
      <w:szCs w:val="20"/>
      <w:lang w:val="en-US" w:eastAsia="es-ES"/>
    </w:rPr>
  </w:style>
  <w:style w:type="paragraph" w:styleId="TDC3">
    <w:name w:val="toc 3"/>
    <w:basedOn w:val="Normal"/>
    <w:next w:val="Normal"/>
    <w:semiHidden/>
    <w:rsid w:val="00503449"/>
    <w:pPr>
      <w:tabs>
        <w:tab w:val="left" w:leader="dot" w:pos="9000"/>
        <w:tab w:val="right" w:pos="9360"/>
      </w:tabs>
      <w:suppressAutoHyphens/>
      <w:spacing w:before="120" w:after="120" w:line="240" w:lineRule="auto"/>
      <w:ind w:left="2160" w:right="720" w:hanging="720"/>
      <w:jc w:val="both"/>
    </w:pPr>
    <w:rPr>
      <w:rFonts w:ascii="Courier" w:eastAsia="Times New Roman" w:hAnsi="Courier" w:cs="Times New Roman"/>
      <w:sz w:val="24"/>
      <w:szCs w:val="20"/>
      <w:lang w:val="en-US" w:eastAsia="es-ES"/>
    </w:rPr>
  </w:style>
  <w:style w:type="paragraph" w:styleId="TDC4">
    <w:name w:val="toc 4"/>
    <w:basedOn w:val="Normal"/>
    <w:next w:val="Normal"/>
    <w:semiHidden/>
    <w:rsid w:val="00503449"/>
    <w:pPr>
      <w:tabs>
        <w:tab w:val="left" w:leader="dot" w:pos="9000"/>
        <w:tab w:val="right" w:pos="9360"/>
      </w:tabs>
      <w:suppressAutoHyphens/>
      <w:spacing w:before="120" w:after="120" w:line="240" w:lineRule="auto"/>
      <w:ind w:left="2880" w:right="720" w:hanging="720"/>
      <w:jc w:val="both"/>
    </w:pPr>
    <w:rPr>
      <w:rFonts w:ascii="Courier" w:eastAsia="Times New Roman" w:hAnsi="Courier" w:cs="Times New Roman"/>
      <w:sz w:val="24"/>
      <w:szCs w:val="20"/>
      <w:lang w:val="en-US" w:eastAsia="es-ES"/>
    </w:rPr>
  </w:style>
  <w:style w:type="paragraph" w:styleId="TDC5">
    <w:name w:val="toc 5"/>
    <w:basedOn w:val="Normal"/>
    <w:next w:val="Normal"/>
    <w:semiHidden/>
    <w:rsid w:val="00503449"/>
    <w:pPr>
      <w:tabs>
        <w:tab w:val="left" w:leader="dot" w:pos="9000"/>
        <w:tab w:val="right" w:pos="9360"/>
      </w:tabs>
      <w:suppressAutoHyphens/>
      <w:spacing w:before="120" w:after="120" w:line="240" w:lineRule="auto"/>
      <w:ind w:left="3600" w:right="720" w:hanging="720"/>
      <w:jc w:val="both"/>
    </w:pPr>
    <w:rPr>
      <w:rFonts w:ascii="Courier" w:eastAsia="Times New Roman" w:hAnsi="Courier" w:cs="Times New Roman"/>
      <w:sz w:val="24"/>
      <w:szCs w:val="20"/>
      <w:lang w:val="en-US" w:eastAsia="es-ES"/>
    </w:rPr>
  </w:style>
  <w:style w:type="paragraph" w:styleId="TDC6">
    <w:name w:val="toc 6"/>
    <w:basedOn w:val="Normal"/>
    <w:next w:val="Normal"/>
    <w:semiHidden/>
    <w:rsid w:val="00503449"/>
    <w:pPr>
      <w:tabs>
        <w:tab w:val="left" w:pos="9000"/>
        <w:tab w:val="right" w:pos="9360"/>
      </w:tabs>
      <w:suppressAutoHyphens/>
      <w:spacing w:before="120" w:after="120" w:line="240" w:lineRule="auto"/>
      <w:ind w:left="720" w:hanging="720"/>
      <w:jc w:val="both"/>
    </w:pPr>
    <w:rPr>
      <w:rFonts w:ascii="Courier" w:eastAsia="Times New Roman" w:hAnsi="Courier" w:cs="Times New Roman"/>
      <w:sz w:val="24"/>
      <w:szCs w:val="20"/>
      <w:lang w:val="en-US" w:eastAsia="es-ES"/>
    </w:rPr>
  </w:style>
  <w:style w:type="paragraph" w:styleId="TDC7">
    <w:name w:val="toc 7"/>
    <w:basedOn w:val="Normal"/>
    <w:next w:val="Normal"/>
    <w:semiHidden/>
    <w:rsid w:val="00503449"/>
    <w:pPr>
      <w:suppressAutoHyphens/>
      <w:spacing w:before="120" w:after="120" w:line="240" w:lineRule="auto"/>
      <w:ind w:left="720" w:hanging="720"/>
      <w:jc w:val="both"/>
    </w:pPr>
    <w:rPr>
      <w:rFonts w:ascii="Courier" w:eastAsia="Times New Roman" w:hAnsi="Courier" w:cs="Times New Roman"/>
      <w:sz w:val="24"/>
      <w:szCs w:val="20"/>
      <w:lang w:val="en-US" w:eastAsia="es-ES"/>
    </w:rPr>
  </w:style>
  <w:style w:type="paragraph" w:styleId="TDC8">
    <w:name w:val="toc 8"/>
    <w:basedOn w:val="Normal"/>
    <w:next w:val="Normal"/>
    <w:semiHidden/>
    <w:rsid w:val="00503449"/>
    <w:pPr>
      <w:tabs>
        <w:tab w:val="left" w:pos="9000"/>
        <w:tab w:val="right" w:pos="9360"/>
      </w:tabs>
      <w:suppressAutoHyphens/>
      <w:spacing w:before="120" w:after="120" w:line="240" w:lineRule="auto"/>
      <w:ind w:left="720" w:hanging="720"/>
      <w:jc w:val="both"/>
    </w:pPr>
    <w:rPr>
      <w:rFonts w:ascii="Courier" w:eastAsia="Times New Roman" w:hAnsi="Courier" w:cs="Times New Roman"/>
      <w:sz w:val="24"/>
      <w:szCs w:val="20"/>
      <w:lang w:val="en-US" w:eastAsia="es-ES"/>
    </w:rPr>
  </w:style>
  <w:style w:type="paragraph" w:styleId="TDC9">
    <w:name w:val="toc 9"/>
    <w:basedOn w:val="Normal"/>
    <w:next w:val="Normal"/>
    <w:semiHidden/>
    <w:rsid w:val="00503449"/>
    <w:pPr>
      <w:tabs>
        <w:tab w:val="left" w:leader="dot" w:pos="9000"/>
        <w:tab w:val="right" w:pos="9360"/>
      </w:tabs>
      <w:suppressAutoHyphens/>
      <w:spacing w:before="120" w:after="120" w:line="240" w:lineRule="auto"/>
      <w:ind w:left="720" w:hanging="720"/>
      <w:jc w:val="both"/>
    </w:pPr>
    <w:rPr>
      <w:rFonts w:ascii="Courier" w:eastAsia="Times New Roman" w:hAnsi="Courier" w:cs="Times New Roman"/>
      <w:sz w:val="24"/>
      <w:szCs w:val="20"/>
      <w:lang w:val="en-US" w:eastAsia="es-ES"/>
    </w:rPr>
  </w:style>
  <w:style w:type="paragraph" w:styleId="Revisin">
    <w:name w:val="Revision"/>
    <w:hidden/>
    <w:uiPriority w:val="99"/>
    <w:semiHidden/>
    <w:rsid w:val="00C2528C"/>
    <w:pPr>
      <w:spacing w:after="0" w:line="240" w:lineRule="auto"/>
    </w:pPr>
    <w:rPr>
      <w:rFonts w:eastAsiaTheme="minorEastAsia"/>
      <w:lang w:eastAsia="es-CL"/>
    </w:rPr>
  </w:style>
</w:styles>
</file>

<file path=word/webSettings.xml><?xml version="1.0" encoding="utf-8"?>
<w:webSettings xmlns:r="http://schemas.openxmlformats.org/officeDocument/2006/relationships" xmlns:w="http://schemas.openxmlformats.org/wordprocessingml/2006/main">
  <w:divs>
    <w:div w:id="421219451">
      <w:bodyDiv w:val="1"/>
      <w:marLeft w:val="0"/>
      <w:marRight w:val="0"/>
      <w:marTop w:val="0"/>
      <w:marBottom w:val="0"/>
      <w:divBdr>
        <w:top w:val="none" w:sz="0" w:space="0" w:color="auto"/>
        <w:left w:val="none" w:sz="0" w:space="0" w:color="auto"/>
        <w:bottom w:val="none" w:sz="0" w:space="0" w:color="auto"/>
        <w:right w:val="none" w:sz="0" w:space="0" w:color="auto"/>
      </w:divBdr>
    </w:div>
    <w:div w:id="739016481">
      <w:bodyDiv w:val="1"/>
      <w:marLeft w:val="0"/>
      <w:marRight w:val="0"/>
      <w:marTop w:val="0"/>
      <w:marBottom w:val="0"/>
      <w:divBdr>
        <w:top w:val="none" w:sz="0" w:space="0" w:color="auto"/>
        <w:left w:val="none" w:sz="0" w:space="0" w:color="auto"/>
        <w:bottom w:val="none" w:sz="0" w:space="0" w:color="auto"/>
        <w:right w:val="none" w:sz="0" w:space="0" w:color="auto"/>
      </w:divBdr>
    </w:div>
    <w:div w:id="1180582533">
      <w:bodyDiv w:val="1"/>
      <w:marLeft w:val="0"/>
      <w:marRight w:val="0"/>
      <w:marTop w:val="0"/>
      <w:marBottom w:val="0"/>
      <w:divBdr>
        <w:top w:val="none" w:sz="0" w:space="0" w:color="auto"/>
        <w:left w:val="none" w:sz="0" w:space="0" w:color="auto"/>
        <w:bottom w:val="none" w:sz="0" w:space="0" w:color="auto"/>
        <w:right w:val="none" w:sz="0" w:space="0" w:color="auto"/>
      </w:divBdr>
    </w:div>
    <w:div w:id="1283420962">
      <w:bodyDiv w:val="1"/>
      <w:marLeft w:val="0"/>
      <w:marRight w:val="0"/>
      <w:marTop w:val="0"/>
      <w:marBottom w:val="0"/>
      <w:divBdr>
        <w:top w:val="none" w:sz="0" w:space="0" w:color="auto"/>
        <w:left w:val="none" w:sz="0" w:space="0" w:color="auto"/>
        <w:bottom w:val="none" w:sz="0" w:space="0" w:color="auto"/>
        <w:right w:val="none" w:sz="0" w:space="0" w:color="auto"/>
      </w:divBdr>
    </w:div>
    <w:div w:id="1466697137">
      <w:bodyDiv w:val="1"/>
      <w:marLeft w:val="0"/>
      <w:marRight w:val="0"/>
      <w:marTop w:val="0"/>
      <w:marBottom w:val="0"/>
      <w:divBdr>
        <w:top w:val="none" w:sz="0" w:space="0" w:color="auto"/>
        <w:left w:val="none" w:sz="0" w:space="0" w:color="auto"/>
        <w:bottom w:val="none" w:sz="0" w:space="0" w:color="auto"/>
        <w:right w:val="none" w:sz="0" w:space="0" w:color="auto"/>
      </w:divBdr>
    </w:div>
    <w:div w:id="165749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206D3-B717-4027-87E2-959A8F68D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38</Pages>
  <Words>6428</Words>
  <Characters>35356</Characters>
  <Application>Microsoft Office Word</Application>
  <DocSecurity>0</DocSecurity>
  <Lines>294</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xxxxx</dc:creator>
  <cp:lastModifiedBy>Guillermo Diaz Vallejos</cp:lastModifiedBy>
  <cp:revision>2</cp:revision>
  <cp:lastPrinted>2019-12-11T19:21:00Z</cp:lastPrinted>
  <dcterms:created xsi:type="dcterms:W3CDTF">2019-12-11T22:43:00Z</dcterms:created>
  <dcterms:modified xsi:type="dcterms:W3CDTF">2019-12-11T22:43:00Z</dcterms:modified>
</cp:coreProperties>
</file>