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FF3" w:rsidRDefault="00491FF3" w:rsidP="00E60E4A">
      <w:pPr>
        <w:spacing w:line="360" w:lineRule="auto"/>
        <w:jc w:val="center"/>
        <w:rPr>
          <w:rFonts w:ascii="Arial" w:hAnsi="Arial" w:cs="Arial"/>
          <w:b/>
        </w:rPr>
      </w:pPr>
      <w:r>
        <w:rPr>
          <w:rFonts w:ascii="Arial" w:hAnsi="Arial" w:cs="Arial"/>
          <w:b/>
          <w:noProof/>
          <w:lang w:eastAsia="es-CL"/>
        </w:rPr>
        <w:drawing>
          <wp:inline distT="0" distB="0" distL="0" distR="0" wp14:anchorId="3C80BC34" wp14:editId="31C0E3D8">
            <wp:extent cx="1209675" cy="119837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ámara de Diputados.png"/>
                    <pic:cNvPicPr/>
                  </pic:nvPicPr>
                  <pic:blipFill>
                    <a:blip r:embed="rId8">
                      <a:extLst>
                        <a:ext uri="{28A0092B-C50C-407E-A947-70E740481C1C}">
                          <a14:useLocalDpi xmlns:a14="http://schemas.microsoft.com/office/drawing/2010/main" val="0"/>
                        </a:ext>
                      </a:extLst>
                    </a:blip>
                    <a:stretch>
                      <a:fillRect/>
                    </a:stretch>
                  </pic:blipFill>
                  <pic:spPr>
                    <a:xfrm>
                      <a:off x="0" y="0"/>
                      <a:ext cx="1220009" cy="1208607"/>
                    </a:xfrm>
                    <a:prstGeom prst="rect">
                      <a:avLst/>
                    </a:prstGeom>
                  </pic:spPr>
                </pic:pic>
              </a:graphicData>
            </a:graphic>
          </wp:inline>
        </w:drawing>
      </w:r>
    </w:p>
    <w:p w:rsidR="00491FF3" w:rsidRDefault="00DA302C" w:rsidP="00E60E4A">
      <w:pPr>
        <w:spacing w:line="360" w:lineRule="auto"/>
        <w:jc w:val="center"/>
        <w:rPr>
          <w:rFonts w:ascii="Arial" w:hAnsi="Arial" w:cs="Arial"/>
          <w:b/>
        </w:rPr>
      </w:pPr>
      <w:r w:rsidRPr="00DA302C">
        <w:rPr>
          <w:rFonts w:ascii="Arial" w:hAnsi="Arial" w:cs="Arial"/>
          <w:b/>
        </w:rPr>
        <w:t>"Modifica la ley N° 20.380, Sobre Protección de Animales, y la ley N° 20.216 que Establece Normas en Beneficio del Circo Chileno, para considerar como maltrato animal el rodeo y otras actividades que indica</w:t>
      </w:r>
    </w:p>
    <w:p w:rsidR="006462E1" w:rsidRPr="006462E1" w:rsidRDefault="00DA302C" w:rsidP="00E60E4A">
      <w:pPr>
        <w:spacing w:line="360" w:lineRule="auto"/>
        <w:jc w:val="center"/>
        <w:rPr>
          <w:rFonts w:ascii="Arial" w:hAnsi="Arial" w:cs="Arial"/>
          <w:b/>
        </w:rPr>
      </w:pPr>
      <w:r>
        <w:rPr>
          <w:rFonts w:ascii="Arial" w:hAnsi="Arial" w:cs="Arial"/>
          <w:b/>
        </w:rPr>
        <w:t>Boletín N°12113-12</w:t>
      </w:r>
      <w:bookmarkStart w:id="0" w:name="_GoBack"/>
      <w:bookmarkEnd w:id="0"/>
    </w:p>
    <w:p w:rsidR="006C63C9" w:rsidRPr="00BD46EB" w:rsidRDefault="00D00692" w:rsidP="00E60E4A">
      <w:pPr>
        <w:spacing w:line="360" w:lineRule="auto"/>
        <w:jc w:val="both"/>
        <w:rPr>
          <w:rFonts w:ascii="Arial" w:hAnsi="Arial" w:cs="Arial"/>
        </w:rPr>
      </w:pPr>
      <w:r w:rsidRPr="00BD46EB">
        <w:rPr>
          <w:rFonts w:ascii="Arial" w:hAnsi="Arial" w:cs="Arial"/>
        </w:rPr>
        <w:t xml:space="preserve">Los animales </w:t>
      </w:r>
      <w:r w:rsidR="002E6001" w:rsidRPr="00BD46EB">
        <w:rPr>
          <w:rFonts w:ascii="Arial" w:hAnsi="Arial" w:cs="Arial"/>
        </w:rPr>
        <w:t xml:space="preserve">no humanos </w:t>
      </w:r>
      <w:r w:rsidRPr="00BD46EB">
        <w:rPr>
          <w:rFonts w:ascii="Arial" w:hAnsi="Arial" w:cs="Arial"/>
        </w:rPr>
        <w:t>son seres vivos que sienten y tienen conciencia de sí mismos</w:t>
      </w:r>
      <w:r w:rsidR="006C63C9" w:rsidRPr="00BD46EB">
        <w:rPr>
          <w:rFonts w:ascii="Arial" w:hAnsi="Arial" w:cs="Arial"/>
        </w:rPr>
        <w:t xml:space="preserve">. En este sentido, la Declaración de Cambridge, suscrita por un grupo de destacados científicos en 2012, señala: </w:t>
      </w:r>
    </w:p>
    <w:p w:rsidR="005F48D0" w:rsidRDefault="006C63C9" w:rsidP="00E60E4A">
      <w:pPr>
        <w:spacing w:line="360" w:lineRule="auto"/>
        <w:jc w:val="both"/>
        <w:rPr>
          <w:rFonts w:ascii="Arial" w:hAnsi="Arial" w:cs="Arial"/>
          <w:i/>
        </w:rPr>
      </w:pPr>
      <w:r w:rsidRPr="00BD46EB">
        <w:rPr>
          <w:rFonts w:ascii="Arial" w:hAnsi="Arial" w:cs="Arial"/>
          <w:i/>
        </w:rPr>
        <w:t>“La ausencia de un neocórtex no parece prevenir que un organismo experimente estados afectivos. Evidencia convergente indica que los animales no humanos poseen los substratos neuroanatómicos, neuroquímicos y neurofisiológicos de estados conscientes, así como la capacidad de exhibir comportamientos deliberados. Por consiguiente, el peso de la evidencia indica que los seres humanos no son los únicos que poseen los sustratos neurológicos necesarios para generar conciencia. Animales no humanos, incluyendo todos los mamíferos y pájaros, y muchas otras criaturas, incluyendo los pulpos, también poseen estos sustratos neurológicos”.</w:t>
      </w:r>
    </w:p>
    <w:p w:rsidR="00A17D94" w:rsidRDefault="00A9430C" w:rsidP="00E60E4A">
      <w:pPr>
        <w:spacing w:line="360" w:lineRule="auto"/>
        <w:jc w:val="both"/>
        <w:rPr>
          <w:rFonts w:ascii="Arial" w:hAnsi="Arial" w:cs="Arial"/>
        </w:rPr>
      </w:pPr>
      <w:r w:rsidRPr="007F5D5C">
        <w:rPr>
          <w:rFonts w:ascii="Arial" w:hAnsi="Arial" w:cs="Arial"/>
        </w:rPr>
        <w:t>Esta evidencia</w:t>
      </w:r>
      <w:r w:rsidR="007F5D5C" w:rsidRPr="007F5D5C">
        <w:rPr>
          <w:rFonts w:ascii="Arial" w:hAnsi="Arial" w:cs="Arial"/>
        </w:rPr>
        <w:t xml:space="preserve"> otorga nuevos argumentos a quienes desde </w:t>
      </w:r>
      <w:r w:rsidR="00523E52" w:rsidRPr="007F5D5C">
        <w:rPr>
          <w:rFonts w:ascii="Arial" w:hAnsi="Arial" w:cs="Arial"/>
        </w:rPr>
        <w:t>hace décadas</w:t>
      </w:r>
      <w:r w:rsidR="007F5D5C" w:rsidRPr="007F5D5C">
        <w:rPr>
          <w:rFonts w:ascii="Arial" w:hAnsi="Arial" w:cs="Arial"/>
        </w:rPr>
        <w:t xml:space="preserve"> demandan</w:t>
      </w:r>
      <w:r w:rsidR="00523E52" w:rsidRPr="007F5D5C">
        <w:rPr>
          <w:rFonts w:ascii="Arial" w:hAnsi="Arial" w:cs="Arial"/>
        </w:rPr>
        <w:t xml:space="preserve"> </w:t>
      </w:r>
      <w:r w:rsidR="007F5D5C" w:rsidRPr="007F5D5C">
        <w:rPr>
          <w:rFonts w:ascii="Arial" w:hAnsi="Arial" w:cs="Arial"/>
        </w:rPr>
        <w:t>la protección de los derechos de</w:t>
      </w:r>
      <w:r w:rsidRPr="007F5D5C">
        <w:rPr>
          <w:rFonts w:ascii="Arial" w:hAnsi="Arial" w:cs="Arial"/>
        </w:rPr>
        <w:t xml:space="preserve"> los animales, </w:t>
      </w:r>
      <w:r w:rsidR="00523E52" w:rsidRPr="007F5D5C">
        <w:rPr>
          <w:rFonts w:ascii="Arial" w:hAnsi="Arial" w:cs="Arial"/>
        </w:rPr>
        <w:t>y</w:t>
      </w:r>
      <w:r w:rsidR="007F5D5C" w:rsidRPr="007F5D5C">
        <w:rPr>
          <w:rFonts w:ascii="Arial" w:hAnsi="Arial" w:cs="Arial"/>
        </w:rPr>
        <w:t xml:space="preserve"> debería instar </w:t>
      </w:r>
      <w:r w:rsidRPr="007F5D5C">
        <w:rPr>
          <w:rFonts w:ascii="Arial" w:hAnsi="Arial" w:cs="Arial"/>
        </w:rPr>
        <w:t>a los Estados a</w:t>
      </w:r>
      <w:r w:rsidR="00523E52" w:rsidRPr="007F5D5C">
        <w:rPr>
          <w:rFonts w:ascii="Arial" w:hAnsi="Arial" w:cs="Arial"/>
        </w:rPr>
        <w:t xml:space="preserve"> modificar su </w:t>
      </w:r>
      <w:r w:rsidR="00F722B1">
        <w:rPr>
          <w:rFonts w:ascii="Arial" w:hAnsi="Arial" w:cs="Arial"/>
        </w:rPr>
        <w:t>legislación</w:t>
      </w:r>
      <w:r w:rsidR="00523E52" w:rsidRPr="007F5D5C">
        <w:rPr>
          <w:rFonts w:ascii="Arial" w:hAnsi="Arial" w:cs="Arial"/>
        </w:rPr>
        <w:t xml:space="preserve"> para adecuarla a los conocimientos científicos y a los principios éticos de la sociedad.</w:t>
      </w:r>
      <w:r w:rsidR="00523E52" w:rsidRPr="00523E52">
        <w:rPr>
          <w:rFonts w:ascii="Arial" w:hAnsi="Arial" w:cs="Arial"/>
        </w:rPr>
        <w:t xml:space="preserve"> </w:t>
      </w:r>
    </w:p>
    <w:p w:rsidR="005F48D0" w:rsidRPr="00871A1B" w:rsidRDefault="00523E52" w:rsidP="00E60E4A">
      <w:pPr>
        <w:spacing w:line="360" w:lineRule="auto"/>
        <w:jc w:val="both"/>
        <w:rPr>
          <w:rFonts w:ascii="Arial" w:hAnsi="Arial" w:cs="Arial"/>
          <w:i/>
        </w:rPr>
      </w:pPr>
      <w:r>
        <w:rPr>
          <w:rFonts w:ascii="Arial" w:hAnsi="Arial" w:cs="Arial"/>
        </w:rPr>
        <w:t>En C</w:t>
      </w:r>
      <w:r w:rsidR="00871A1B">
        <w:rPr>
          <w:rFonts w:ascii="Arial" w:hAnsi="Arial" w:cs="Arial"/>
        </w:rPr>
        <w:t xml:space="preserve">hile, </w:t>
      </w:r>
      <w:r w:rsidR="00871A1B" w:rsidRPr="00871A1B">
        <w:rPr>
          <w:rFonts w:ascii="Arial" w:hAnsi="Arial" w:cs="Arial"/>
        </w:rPr>
        <w:t>e</w:t>
      </w:r>
      <w:r w:rsidR="002E6001" w:rsidRPr="00871A1B">
        <w:rPr>
          <w:rFonts w:ascii="Arial" w:hAnsi="Arial" w:cs="Arial"/>
        </w:rPr>
        <w:t>l ordenamiento</w:t>
      </w:r>
      <w:r w:rsidR="002E6001" w:rsidRPr="00BD46EB">
        <w:rPr>
          <w:rFonts w:ascii="Arial" w:hAnsi="Arial" w:cs="Arial"/>
        </w:rPr>
        <w:t xml:space="preserve"> jurídico </w:t>
      </w:r>
      <w:r w:rsidR="00871A1B">
        <w:rPr>
          <w:rFonts w:ascii="Arial" w:hAnsi="Arial" w:cs="Arial"/>
        </w:rPr>
        <w:t xml:space="preserve">nacional </w:t>
      </w:r>
      <w:r w:rsidR="002E6001" w:rsidRPr="00BD46EB">
        <w:rPr>
          <w:rFonts w:ascii="Arial" w:hAnsi="Arial" w:cs="Arial"/>
        </w:rPr>
        <w:t xml:space="preserve">contempla </w:t>
      </w:r>
      <w:r w:rsidR="00B6663D">
        <w:rPr>
          <w:rFonts w:ascii="Arial" w:hAnsi="Arial" w:cs="Arial"/>
        </w:rPr>
        <w:t>leyes</w:t>
      </w:r>
      <w:r w:rsidR="002E6001" w:rsidRPr="00BD46EB">
        <w:rPr>
          <w:rFonts w:ascii="Arial" w:hAnsi="Arial" w:cs="Arial"/>
        </w:rPr>
        <w:t xml:space="preserve"> para la protección de los animales no humanos, entre las que destacan </w:t>
      </w:r>
      <w:r w:rsidR="00E81121" w:rsidRPr="00BD46EB">
        <w:rPr>
          <w:rFonts w:ascii="Arial" w:hAnsi="Arial" w:cs="Arial"/>
        </w:rPr>
        <w:t>la Ley N° 20.380 sobre protección ani</w:t>
      </w:r>
      <w:r w:rsidR="00E81121">
        <w:rPr>
          <w:rFonts w:ascii="Arial" w:hAnsi="Arial" w:cs="Arial"/>
        </w:rPr>
        <w:t xml:space="preserve">mal y </w:t>
      </w:r>
      <w:r w:rsidR="002E6001" w:rsidRPr="00BD46EB">
        <w:rPr>
          <w:rFonts w:ascii="Arial" w:hAnsi="Arial" w:cs="Arial"/>
        </w:rPr>
        <w:t>la Ley</w:t>
      </w:r>
      <w:r w:rsidR="00D454CE" w:rsidRPr="00BD46EB">
        <w:rPr>
          <w:rFonts w:ascii="Arial" w:hAnsi="Arial" w:cs="Arial"/>
        </w:rPr>
        <w:t xml:space="preserve"> N° 21.020</w:t>
      </w:r>
      <w:r w:rsidR="002E6001" w:rsidRPr="00BD46EB">
        <w:rPr>
          <w:rFonts w:ascii="Arial" w:hAnsi="Arial" w:cs="Arial"/>
        </w:rPr>
        <w:t xml:space="preserve"> sobre</w:t>
      </w:r>
      <w:r w:rsidR="00D454CE" w:rsidRPr="00BD46EB">
        <w:rPr>
          <w:rFonts w:ascii="Arial" w:hAnsi="Arial" w:cs="Arial"/>
        </w:rPr>
        <w:t xml:space="preserve"> tenencia responsable de mascotas y animales de compañía. </w:t>
      </w:r>
      <w:r w:rsidR="00BD46EB">
        <w:rPr>
          <w:rFonts w:ascii="Arial" w:hAnsi="Arial" w:cs="Arial"/>
        </w:rPr>
        <w:t>Sin embargo, esta normativa</w:t>
      </w:r>
      <w:r w:rsidR="005F48D0">
        <w:rPr>
          <w:rFonts w:ascii="Arial" w:hAnsi="Arial" w:cs="Arial"/>
        </w:rPr>
        <w:t xml:space="preserve"> resulta insuficiente para hacerse cargo de la adecuada protección de los animales, siendo una de sus principales deficiencias la decisión del legislador de excluir del ámbito de aplicación de la ley, </w:t>
      </w:r>
      <w:r w:rsidR="002453A3" w:rsidRPr="002453A3">
        <w:rPr>
          <w:rFonts w:ascii="Arial" w:hAnsi="Arial" w:cs="Arial"/>
        </w:rPr>
        <w:t>algunas actividades que constituyen actos de malt</w:t>
      </w:r>
      <w:r w:rsidR="00B6663D">
        <w:rPr>
          <w:rFonts w:ascii="Arial" w:hAnsi="Arial" w:cs="Arial"/>
        </w:rPr>
        <w:t xml:space="preserve">rato animal, tales como el rodeo. </w:t>
      </w:r>
      <w:r w:rsidR="00C933E2">
        <w:rPr>
          <w:rFonts w:ascii="Arial" w:hAnsi="Arial" w:cs="Arial"/>
        </w:rPr>
        <w:t xml:space="preserve"> </w:t>
      </w:r>
    </w:p>
    <w:p w:rsidR="00137A7F" w:rsidRDefault="00DF5C7D" w:rsidP="00E60E4A">
      <w:pPr>
        <w:spacing w:line="360" w:lineRule="auto"/>
        <w:jc w:val="both"/>
        <w:rPr>
          <w:rFonts w:ascii="Arial" w:hAnsi="Arial" w:cs="Arial"/>
        </w:rPr>
      </w:pPr>
      <w:r>
        <w:rPr>
          <w:rFonts w:ascii="Arial" w:hAnsi="Arial" w:cs="Arial"/>
        </w:rPr>
        <w:lastRenderedPageBreak/>
        <w:t>Según la</w:t>
      </w:r>
      <w:r w:rsidRPr="00DF5C7D">
        <w:rPr>
          <w:rFonts w:ascii="Arial" w:hAnsi="Arial" w:cs="Arial"/>
          <w:sz w:val="18"/>
          <w:szCs w:val="18"/>
        </w:rPr>
        <w:t xml:space="preserve"> </w:t>
      </w:r>
      <w:r>
        <w:rPr>
          <w:rFonts w:ascii="Arial" w:hAnsi="Arial" w:cs="Arial"/>
        </w:rPr>
        <w:t>s</w:t>
      </w:r>
      <w:r w:rsidRPr="00DF5C7D">
        <w:rPr>
          <w:rFonts w:ascii="Arial" w:hAnsi="Arial" w:cs="Arial"/>
        </w:rPr>
        <w:t xml:space="preserve">entencia definitiva dictada por la Ilustrísima Corte de Apelaciones de Valparaíso con fecha 2 de abril de 2015, en causa caratulada “Sociedad Protectora de Cocheros de Viña del Mar y otros con Ilustre Municipalidad </w:t>
      </w:r>
      <w:r>
        <w:rPr>
          <w:rFonts w:ascii="Arial" w:hAnsi="Arial" w:cs="Arial"/>
        </w:rPr>
        <w:t>de Viña del Mar”, Rol 491-2015, l</w:t>
      </w:r>
      <w:r w:rsidR="00A71CDD">
        <w:rPr>
          <w:rFonts w:ascii="Arial" w:hAnsi="Arial" w:cs="Arial"/>
        </w:rPr>
        <w:t xml:space="preserve">os animales, no son sólo objetos sino que son sujetos de cuidado, </w:t>
      </w:r>
      <w:r w:rsidR="000119D1" w:rsidRPr="000119D1">
        <w:rPr>
          <w:rFonts w:ascii="Arial" w:hAnsi="Arial" w:cs="Arial"/>
        </w:rPr>
        <w:t>por lo que existe un imperativo ético en prohibir los actos de maltrato y sufrimiento in</w:t>
      </w:r>
      <w:r w:rsidR="00520FC6">
        <w:rPr>
          <w:rFonts w:ascii="Arial" w:hAnsi="Arial" w:cs="Arial"/>
        </w:rPr>
        <w:t xml:space="preserve">justificado, con </w:t>
      </w:r>
      <w:r w:rsidR="006A5C2C">
        <w:rPr>
          <w:rFonts w:ascii="Arial" w:hAnsi="Arial" w:cs="Arial"/>
        </w:rPr>
        <w:t>la finalidad</w:t>
      </w:r>
      <w:r w:rsidR="00520FC6">
        <w:rPr>
          <w:rFonts w:ascii="Arial" w:hAnsi="Arial" w:cs="Arial"/>
        </w:rPr>
        <w:t xml:space="preserve"> de garantizar el bienestar animal, e</w:t>
      </w:r>
      <w:r w:rsidR="00054B2C">
        <w:rPr>
          <w:rFonts w:ascii="Arial" w:hAnsi="Arial" w:cs="Arial"/>
        </w:rPr>
        <w:t xml:space="preserve">ntendiendo que este comprende </w:t>
      </w:r>
      <w:r w:rsidR="006A5C2C">
        <w:rPr>
          <w:rFonts w:ascii="Arial" w:hAnsi="Arial" w:cs="Arial"/>
        </w:rPr>
        <w:t>su</w:t>
      </w:r>
      <w:r w:rsidR="00520FC6">
        <w:rPr>
          <w:rFonts w:ascii="Arial" w:hAnsi="Arial" w:cs="Arial"/>
        </w:rPr>
        <w:t xml:space="preserve"> salud física y</w:t>
      </w:r>
      <w:r w:rsidR="00054B2C">
        <w:rPr>
          <w:rFonts w:ascii="Arial" w:hAnsi="Arial" w:cs="Arial"/>
        </w:rPr>
        <w:t xml:space="preserve"> emocional. </w:t>
      </w:r>
    </w:p>
    <w:p w:rsidR="003F240A" w:rsidRDefault="003F240A" w:rsidP="00E60E4A">
      <w:pPr>
        <w:spacing w:line="360" w:lineRule="auto"/>
        <w:jc w:val="both"/>
        <w:rPr>
          <w:rFonts w:ascii="Arial" w:hAnsi="Arial" w:cs="Arial"/>
        </w:rPr>
      </w:pPr>
      <w:r>
        <w:rPr>
          <w:rFonts w:ascii="Arial" w:hAnsi="Arial" w:cs="Arial"/>
        </w:rPr>
        <w:t xml:space="preserve">Para tal efecto, resulta interesante analizar las iniciativas internacionales sobre la materia, tales como la </w:t>
      </w:r>
      <w:r w:rsidRPr="00DB7DD3">
        <w:rPr>
          <w:rFonts w:ascii="Arial" w:hAnsi="Arial" w:cs="Arial"/>
        </w:rPr>
        <w:t>Declaración Univer</w:t>
      </w:r>
      <w:r w:rsidR="00DB7DD3" w:rsidRPr="00DB7DD3">
        <w:rPr>
          <w:rFonts w:ascii="Arial" w:hAnsi="Arial" w:cs="Arial"/>
        </w:rPr>
        <w:t>sal de los Derechos del Animal</w:t>
      </w:r>
      <w:r w:rsidR="00B36800">
        <w:rPr>
          <w:rFonts w:ascii="Arial" w:hAnsi="Arial" w:cs="Arial"/>
        </w:rPr>
        <w:t xml:space="preserve"> -aprobada por la UNESCO y la ON</w:t>
      </w:r>
      <w:r w:rsidR="007D3679">
        <w:rPr>
          <w:rFonts w:ascii="Arial" w:hAnsi="Arial" w:cs="Arial"/>
        </w:rPr>
        <w:t>U</w:t>
      </w:r>
      <w:r w:rsidR="00B36800">
        <w:rPr>
          <w:rFonts w:ascii="Arial" w:hAnsi="Arial" w:cs="Arial"/>
        </w:rPr>
        <w:t xml:space="preserve">- </w:t>
      </w:r>
      <w:r>
        <w:rPr>
          <w:rFonts w:ascii="Arial" w:hAnsi="Arial" w:cs="Arial"/>
        </w:rPr>
        <w:t>en cuanto establece que n</w:t>
      </w:r>
      <w:r w:rsidRPr="003F240A">
        <w:rPr>
          <w:rFonts w:ascii="Arial" w:hAnsi="Arial" w:cs="Arial"/>
        </w:rPr>
        <w:t>ingún animal</w:t>
      </w:r>
      <w:r>
        <w:rPr>
          <w:rFonts w:ascii="Arial" w:hAnsi="Arial" w:cs="Arial"/>
        </w:rPr>
        <w:t xml:space="preserve"> debe ser</w:t>
      </w:r>
      <w:r w:rsidRPr="003F240A">
        <w:rPr>
          <w:rFonts w:ascii="Arial" w:hAnsi="Arial" w:cs="Arial"/>
        </w:rPr>
        <w:t xml:space="preserve"> sometido a malos tratos ni actos crueles</w:t>
      </w:r>
      <w:r>
        <w:rPr>
          <w:rFonts w:ascii="Arial" w:hAnsi="Arial" w:cs="Arial"/>
        </w:rPr>
        <w:t xml:space="preserve">, ni </w:t>
      </w:r>
      <w:r w:rsidRPr="003F240A">
        <w:rPr>
          <w:rFonts w:ascii="Arial" w:hAnsi="Arial" w:cs="Arial"/>
        </w:rPr>
        <w:t>ser explotado para el esparcimiento del hombre</w:t>
      </w:r>
      <w:r>
        <w:rPr>
          <w:rFonts w:ascii="Arial" w:hAnsi="Arial" w:cs="Arial"/>
        </w:rPr>
        <w:t xml:space="preserve">, disponiendo que </w:t>
      </w:r>
      <w:r w:rsidRPr="003F240A">
        <w:rPr>
          <w:rFonts w:ascii="Arial" w:hAnsi="Arial" w:cs="Arial"/>
        </w:rPr>
        <w:t>las exhibiciones de animales</w:t>
      </w:r>
      <w:r w:rsidR="007D3679">
        <w:rPr>
          <w:rFonts w:ascii="Arial" w:hAnsi="Arial" w:cs="Arial"/>
        </w:rPr>
        <w:t xml:space="preserve"> y los espectáculos que se sirve</w:t>
      </w:r>
      <w:r w:rsidRPr="003F240A">
        <w:rPr>
          <w:rFonts w:ascii="Arial" w:hAnsi="Arial" w:cs="Arial"/>
        </w:rPr>
        <w:t>n de animales son incompatib</w:t>
      </w:r>
      <w:r w:rsidR="00DB7DD3">
        <w:rPr>
          <w:rFonts w:ascii="Arial" w:hAnsi="Arial" w:cs="Arial"/>
        </w:rPr>
        <w:t>les con la dignidad del animal</w:t>
      </w:r>
      <w:r w:rsidR="006A5C2C">
        <w:rPr>
          <w:rFonts w:ascii="Arial" w:hAnsi="Arial" w:cs="Arial"/>
        </w:rPr>
        <w:t>. En el mismo sentido,</w:t>
      </w:r>
      <w:r w:rsidR="00DB7DD3">
        <w:rPr>
          <w:rFonts w:ascii="Arial" w:hAnsi="Arial" w:cs="Arial"/>
        </w:rPr>
        <w:t xml:space="preserve"> </w:t>
      </w:r>
      <w:r>
        <w:rPr>
          <w:rFonts w:ascii="Arial" w:hAnsi="Arial" w:cs="Arial"/>
        </w:rPr>
        <w:t>Unite</w:t>
      </w:r>
      <w:r w:rsidR="00C933E2">
        <w:rPr>
          <w:rFonts w:ascii="Arial" w:hAnsi="Arial" w:cs="Arial"/>
        </w:rPr>
        <w:t>d</w:t>
      </w:r>
      <w:r>
        <w:rPr>
          <w:rFonts w:ascii="Arial" w:hAnsi="Arial" w:cs="Arial"/>
        </w:rPr>
        <w:t xml:space="preserve"> Kingdom Animal Welfare Council (FAWC), </w:t>
      </w:r>
      <w:r w:rsidR="006A5C2C">
        <w:rPr>
          <w:rFonts w:ascii="Arial" w:hAnsi="Arial" w:cs="Arial"/>
        </w:rPr>
        <w:t>propone cinco</w:t>
      </w:r>
      <w:r>
        <w:rPr>
          <w:rFonts w:ascii="Arial" w:hAnsi="Arial" w:cs="Arial"/>
        </w:rPr>
        <w:t xml:space="preserve"> libertad</w:t>
      </w:r>
      <w:r w:rsidR="006A5C2C">
        <w:rPr>
          <w:rFonts w:ascii="Arial" w:hAnsi="Arial" w:cs="Arial"/>
        </w:rPr>
        <w:t>es esenciales para los animales</w:t>
      </w:r>
      <w:r w:rsidR="00DB7DD3">
        <w:rPr>
          <w:rFonts w:ascii="Arial" w:hAnsi="Arial" w:cs="Arial"/>
        </w:rPr>
        <w:t>:</w:t>
      </w:r>
      <w:r>
        <w:rPr>
          <w:rFonts w:ascii="Arial" w:hAnsi="Arial" w:cs="Arial"/>
        </w:rPr>
        <w:t xml:space="preserve"> 1) Ser libre del hambre y de la sed por medio del acceso al agua fresca y una dieta diseñada para mantener la salud y vigor; 2) Ser libre de la incomodidad por medio de la creación de un ambiente apropiado que incluya refugio y un área de descanso cómoda; 3) Ser libre del dolor, del daño o de la enfermedad por medio de la prevención o diagnóstico y tratamiento rápido; 4) Ser libre para expresar su comportamiento normal por medio de la entrega de espacio suficiente, instalaciones adecuadas y la compañía de otros seres de su propia especie; 5) Ser libre del miedo y la angustia por medio de la garantía de condiciones que</w:t>
      </w:r>
      <w:r w:rsidR="00967762">
        <w:rPr>
          <w:rFonts w:ascii="Arial" w:hAnsi="Arial" w:cs="Arial"/>
        </w:rPr>
        <w:t xml:space="preserve"> eviten el sufrimiento mental. </w:t>
      </w:r>
    </w:p>
    <w:p w:rsidR="00C933E2" w:rsidRPr="00C933E2" w:rsidRDefault="00C933E2" w:rsidP="00E60E4A">
      <w:pPr>
        <w:pStyle w:val="Prrafodelista"/>
        <w:numPr>
          <w:ilvl w:val="0"/>
          <w:numId w:val="5"/>
        </w:numPr>
        <w:spacing w:line="360" w:lineRule="auto"/>
        <w:jc w:val="both"/>
        <w:rPr>
          <w:rFonts w:ascii="Arial" w:hAnsi="Arial" w:cs="Arial"/>
          <w:b/>
        </w:rPr>
      </w:pPr>
      <w:r w:rsidRPr="00C933E2">
        <w:rPr>
          <w:rFonts w:ascii="Arial" w:hAnsi="Arial" w:cs="Arial"/>
          <w:b/>
        </w:rPr>
        <w:t>Prohibición del rodeo y otras actividades similares</w:t>
      </w:r>
    </w:p>
    <w:p w:rsidR="00DB7DD3" w:rsidRDefault="00C933E2" w:rsidP="00E60E4A">
      <w:pPr>
        <w:spacing w:line="360" w:lineRule="auto"/>
        <w:jc w:val="both"/>
        <w:rPr>
          <w:rFonts w:ascii="Arial" w:hAnsi="Arial" w:cs="Arial"/>
        </w:rPr>
      </w:pPr>
      <w:r>
        <w:rPr>
          <w:rFonts w:ascii="Arial" w:hAnsi="Arial" w:cs="Arial"/>
        </w:rPr>
        <w:t xml:space="preserve">En el rodeo dos jinetes montados sobre caballos deben arrear y atajar a un novillo en tres oportunidades consecutivas, sobre dos quinchas, provocando lesiones y sufrimiento a estos animales, sometiéndolos a una situación estresante que les provoca miedo y dolor. </w:t>
      </w:r>
      <w:r w:rsidR="00DB7DD3">
        <w:rPr>
          <w:rFonts w:ascii="Arial" w:hAnsi="Arial" w:cs="Arial"/>
        </w:rPr>
        <w:t>Sin embargo, el artículo 16 de la Ley 20.380 señala que</w:t>
      </w:r>
      <w:r w:rsidR="00DB7DD3" w:rsidRPr="00DB7DD3">
        <w:rPr>
          <w:rFonts w:ascii="Arial" w:hAnsi="Arial" w:cs="Arial"/>
          <w:i/>
        </w:rPr>
        <w:t>: “Las normas de esta ley no se aplicarán a los deportes en que participen animales, tales como el rodeo, las corridas de vaca, el movimiento a la rienda y los deportes ecuestres, los que se regirán por sus respectivos reglamentos”.</w:t>
      </w:r>
    </w:p>
    <w:p w:rsidR="00C933E2" w:rsidRDefault="00DB7DD3" w:rsidP="00E60E4A">
      <w:pPr>
        <w:spacing w:line="360" w:lineRule="auto"/>
        <w:jc w:val="both"/>
        <w:rPr>
          <w:rFonts w:ascii="Arial" w:hAnsi="Arial" w:cs="Arial"/>
        </w:rPr>
      </w:pPr>
      <w:r>
        <w:rPr>
          <w:rFonts w:ascii="Arial" w:hAnsi="Arial" w:cs="Arial"/>
        </w:rPr>
        <w:t>Dicha</w:t>
      </w:r>
      <w:r w:rsidR="00C933E2">
        <w:rPr>
          <w:rFonts w:ascii="Arial" w:hAnsi="Arial" w:cs="Arial"/>
        </w:rPr>
        <w:t xml:space="preserve"> limitación del ámbito de aplicación de la ley </w:t>
      </w:r>
      <w:r w:rsidR="00C933E2" w:rsidRPr="005F48D0">
        <w:rPr>
          <w:rFonts w:ascii="Arial" w:hAnsi="Arial" w:cs="Arial"/>
        </w:rPr>
        <w:t>impide</w:t>
      </w:r>
      <w:r w:rsidR="00C933E2">
        <w:rPr>
          <w:rFonts w:ascii="Arial" w:hAnsi="Arial" w:cs="Arial"/>
        </w:rPr>
        <w:t xml:space="preserve"> que se</w:t>
      </w:r>
      <w:r w:rsidR="00C933E2" w:rsidRPr="005F48D0">
        <w:rPr>
          <w:rFonts w:ascii="Arial" w:hAnsi="Arial" w:cs="Arial"/>
        </w:rPr>
        <w:t xml:space="preserve"> </w:t>
      </w:r>
      <w:r w:rsidR="00C933E2">
        <w:rPr>
          <w:rFonts w:ascii="Arial" w:hAnsi="Arial" w:cs="Arial"/>
        </w:rPr>
        <w:t>sancionen</w:t>
      </w:r>
      <w:r w:rsidR="00C933E2" w:rsidRPr="005F48D0">
        <w:rPr>
          <w:rFonts w:ascii="Arial" w:hAnsi="Arial" w:cs="Arial"/>
        </w:rPr>
        <w:t xml:space="preserve"> </w:t>
      </w:r>
      <w:r w:rsidR="00C933E2">
        <w:rPr>
          <w:rFonts w:ascii="Arial" w:hAnsi="Arial" w:cs="Arial"/>
        </w:rPr>
        <w:t xml:space="preserve">los actos de maltrato animal propios de la actividad u otros de mayor gravedad. </w:t>
      </w:r>
    </w:p>
    <w:p w:rsidR="0069622B" w:rsidRDefault="00AD3957" w:rsidP="00E60E4A">
      <w:pPr>
        <w:spacing w:line="360" w:lineRule="auto"/>
        <w:jc w:val="both"/>
        <w:rPr>
          <w:rFonts w:ascii="Arial" w:hAnsi="Arial" w:cs="Arial"/>
        </w:rPr>
      </w:pPr>
      <w:r>
        <w:rPr>
          <w:rFonts w:ascii="Arial" w:hAnsi="Arial" w:cs="Arial"/>
        </w:rPr>
        <w:lastRenderedPageBreak/>
        <w:t xml:space="preserve">Los defensores del rodeo suelen argumentar que se trata de </w:t>
      </w:r>
      <w:r w:rsidR="0069622B">
        <w:rPr>
          <w:rFonts w:ascii="Arial" w:hAnsi="Arial" w:cs="Arial"/>
        </w:rPr>
        <w:t>una actividad tradicional</w:t>
      </w:r>
      <w:r>
        <w:rPr>
          <w:rFonts w:ascii="Arial" w:hAnsi="Arial" w:cs="Arial"/>
        </w:rPr>
        <w:t xml:space="preserve"> que forma parte de la </w:t>
      </w:r>
      <w:r w:rsidR="0069622B">
        <w:rPr>
          <w:rFonts w:ascii="Arial" w:hAnsi="Arial" w:cs="Arial"/>
        </w:rPr>
        <w:t>idiosincrasia chilena</w:t>
      </w:r>
      <w:r>
        <w:rPr>
          <w:rFonts w:ascii="Arial" w:hAnsi="Arial" w:cs="Arial"/>
        </w:rPr>
        <w:t>. No obstante, d</w:t>
      </w:r>
      <w:r w:rsidR="001E5EA5">
        <w:rPr>
          <w:rFonts w:ascii="Arial" w:hAnsi="Arial" w:cs="Arial"/>
        </w:rPr>
        <w:t xml:space="preserve">ebemos tener en cuenta la plasticidad de la cultura y su capacidad de transformación a lo largo del tiempo a través </w:t>
      </w:r>
      <w:r w:rsidR="00916AEB">
        <w:rPr>
          <w:rFonts w:ascii="Arial" w:hAnsi="Arial" w:cs="Arial"/>
        </w:rPr>
        <w:t xml:space="preserve">de </w:t>
      </w:r>
      <w:r w:rsidR="001E5EA5">
        <w:rPr>
          <w:rFonts w:ascii="Arial" w:hAnsi="Arial" w:cs="Arial"/>
        </w:rPr>
        <w:t xml:space="preserve">los cambios morales, </w:t>
      </w:r>
      <w:r w:rsidR="0069622B">
        <w:rPr>
          <w:rFonts w:ascii="Arial" w:hAnsi="Arial" w:cs="Arial"/>
        </w:rPr>
        <w:t>éticos e</w:t>
      </w:r>
      <w:r w:rsidR="001E5EA5">
        <w:rPr>
          <w:rFonts w:ascii="Arial" w:hAnsi="Arial" w:cs="Arial"/>
        </w:rPr>
        <w:t xml:space="preserve"> ideológicos de </w:t>
      </w:r>
      <w:r w:rsidR="0069622B">
        <w:rPr>
          <w:rFonts w:ascii="Arial" w:hAnsi="Arial" w:cs="Arial"/>
        </w:rPr>
        <w:t xml:space="preserve">sus integrantes, sus nuevas sensibilidades y demandas. </w:t>
      </w:r>
    </w:p>
    <w:p w:rsidR="00D6091B" w:rsidRDefault="00DB7DD3" w:rsidP="00E60E4A">
      <w:pPr>
        <w:spacing w:line="360" w:lineRule="auto"/>
        <w:jc w:val="both"/>
        <w:rPr>
          <w:rFonts w:ascii="Arial" w:hAnsi="Arial" w:cs="Arial"/>
        </w:rPr>
      </w:pPr>
      <w:r>
        <w:rPr>
          <w:rFonts w:ascii="Arial" w:hAnsi="Arial" w:cs="Arial"/>
        </w:rPr>
        <w:t>En esta materia, l</w:t>
      </w:r>
      <w:r w:rsidR="0069622B">
        <w:rPr>
          <w:rFonts w:ascii="Arial" w:hAnsi="Arial" w:cs="Arial"/>
        </w:rPr>
        <w:t xml:space="preserve">os datos demuestran que el rodeo es cada vez menos apreciado por los chilenos y chilenas. Así, </w:t>
      </w:r>
      <w:r w:rsidR="009606F6">
        <w:rPr>
          <w:rFonts w:ascii="Arial" w:hAnsi="Arial" w:cs="Arial"/>
        </w:rPr>
        <w:t>l</w:t>
      </w:r>
      <w:r w:rsidR="002453A3">
        <w:rPr>
          <w:rFonts w:ascii="Arial" w:hAnsi="Arial" w:cs="Arial"/>
        </w:rPr>
        <w:t>a encuesta Adimark</w:t>
      </w:r>
      <w:r w:rsidR="00DF5C7D">
        <w:rPr>
          <w:rFonts w:ascii="Arial" w:hAnsi="Arial" w:cs="Arial"/>
        </w:rPr>
        <w:t xml:space="preserve"> </w:t>
      </w:r>
      <w:r w:rsidR="00464D16">
        <w:rPr>
          <w:rFonts w:ascii="Arial" w:hAnsi="Arial" w:cs="Arial"/>
        </w:rPr>
        <w:t>de</w:t>
      </w:r>
      <w:r w:rsidR="00CB5ECA">
        <w:rPr>
          <w:rFonts w:ascii="Arial" w:hAnsi="Arial" w:cs="Arial"/>
        </w:rPr>
        <w:t>l año 2016 reveló que solo un 14</w:t>
      </w:r>
      <w:r w:rsidR="00464D16">
        <w:rPr>
          <w:rFonts w:ascii="Arial" w:hAnsi="Arial" w:cs="Arial"/>
        </w:rPr>
        <w:t xml:space="preserve">% de </w:t>
      </w:r>
      <w:r w:rsidR="0069622B">
        <w:rPr>
          <w:rFonts w:ascii="Arial" w:hAnsi="Arial" w:cs="Arial"/>
        </w:rPr>
        <w:t xml:space="preserve">la población </w:t>
      </w:r>
      <w:r w:rsidR="006A5C2C">
        <w:rPr>
          <w:rFonts w:ascii="Arial" w:hAnsi="Arial" w:cs="Arial"/>
        </w:rPr>
        <w:t>siente</w:t>
      </w:r>
      <w:r w:rsidR="00810387">
        <w:rPr>
          <w:rFonts w:ascii="Arial" w:hAnsi="Arial" w:cs="Arial"/>
        </w:rPr>
        <w:t xml:space="preserve"> simpatía por el </w:t>
      </w:r>
      <w:r w:rsidR="00464D16">
        <w:rPr>
          <w:rFonts w:ascii="Arial" w:hAnsi="Arial" w:cs="Arial"/>
        </w:rPr>
        <w:t>rodeo</w:t>
      </w:r>
      <w:r w:rsidR="003463AD">
        <w:rPr>
          <w:rFonts w:ascii="Arial" w:hAnsi="Arial" w:cs="Arial"/>
        </w:rPr>
        <w:t xml:space="preserve">. Además, dicha encuesta diferenció entre tres generaciones distintas: 52 o </w:t>
      </w:r>
      <w:r w:rsidR="006A493A">
        <w:rPr>
          <w:rFonts w:ascii="Arial" w:hAnsi="Arial" w:cs="Arial"/>
        </w:rPr>
        <w:t>más</w:t>
      </w:r>
      <w:r w:rsidR="003463AD">
        <w:rPr>
          <w:rFonts w:ascii="Arial" w:hAnsi="Arial" w:cs="Arial"/>
        </w:rPr>
        <w:t xml:space="preserve"> años</w:t>
      </w:r>
      <w:r w:rsidR="006A493A">
        <w:rPr>
          <w:rFonts w:ascii="Arial" w:hAnsi="Arial" w:cs="Arial"/>
        </w:rPr>
        <w:t xml:space="preserve"> </w:t>
      </w:r>
      <w:r w:rsidR="003463AD">
        <w:rPr>
          <w:rFonts w:ascii="Arial" w:hAnsi="Arial" w:cs="Arial"/>
        </w:rPr>
        <w:t>(</w:t>
      </w:r>
      <w:r w:rsidR="009606F6">
        <w:rPr>
          <w:rFonts w:ascii="Arial" w:hAnsi="Arial" w:cs="Arial"/>
        </w:rPr>
        <w:t>22</w:t>
      </w:r>
      <w:r w:rsidR="006A493A">
        <w:rPr>
          <w:rFonts w:ascii="Arial" w:hAnsi="Arial" w:cs="Arial"/>
        </w:rPr>
        <w:t>%</w:t>
      </w:r>
      <w:r w:rsidR="003463AD">
        <w:rPr>
          <w:rFonts w:ascii="Arial" w:hAnsi="Arial" w:cs="Arial"/>
        </w:rPr>
        <w:t>), 36 a 51 años</w:t>
      </w:r>
      <w:r w:rsidR="006A493A">
        <w:rPr>
          <w:rFonts w:ascii="Arial" w:hAnsi="Arial" w:cs="Arial"/>
        </w:rPr>
        <w:t xml:space="preserve"> </w:t>
      </w:r>
      <w:r w:rsidR="003463AD">
        <w:rPr>
          <w:rFonts w:ascii="Arial" w:hAnsi="Arial" w:cs="Arial"/>
        </w:rPr>
        <w:t>(</w:t>
      </w:r>
      <w:r w:rsidR="009606F6">
        <w:rPr>
          <w:rFonts w:ascii="Arial" w:hAnsi="Arial" w:cs="Arial"/>
        </w:rPr>
        <w:t>15</w:t>
      </w:r>
      <w:r w:rsidR="006A493A">
        <w:rPr>
          <w:rFonts w:ascii="Arial" w:hAnsi="Arial" w:cs="Arial"/>
        </w:rPr>
        <w:t>%</w:t>
      </w:r>
      <w:r w:rsidR="003463AD">
        <w:rPr>
          <w:rFonts w:ascii="Arial" w:hAnsi="Arial" w:cs="Arial"/>
        </w:rPr>
        <w:t>) y 15 a 35 años</w:t>
      </w:r>
      <w:r w:rsidR="006A493A">
        <w:rPr>
          <w:rFonts w:ascii="Arial" w:hAnsi="Arial" w:cs="Arial"/>
        </w:rPr>
        <w:t xml:space="preserve"> </w:t>
      </w:r>
      <w:r w:rsidR="003463AD">
        <w:rPr>
          <w:rFonts w:ascii="Arial" w:hAnsi="Arial" w:cs="Arial"/>
        </w:rPr>
        <w:t>(</w:t>
      </w:r>
      <w:r w:rsidR="009606F6">
        <w:rPr>
          <w:rFonts w:ascii="Arial" w:hAnsi="Arial" w:cs="Arial"/>
        </w:rPr>
        <w:t>7</w:t>
      </w:r>
      <w:r w:rsidR="006A493A">
        <w:rPr>
          <w:rFonts w:ascii="Arial" w:hAnsi="Arial" w:cs="Arial"/>
        </w:rPr>
        <w:t>%</w:t>
      </w:r>
      <w:r w:rsidR="003463AD">
        <w:rPr>
          <w:rFonts w:ascii="Arial" w:hAnsi="Arial" w:cs="Arial"/>
        </w:rPr>
        <w:t xml:space="preserve">), </w:t>
      </w:r>
      <w:r w:rsidR="006A493A">
        <w:rPr>
          <w:rFonts w:ascii="Arial" w:hAnsi="Arial" w:cs="Arial"/>
        </w:rPr>
        <w:t xml:space="preserve">lo cual demuestra que las nuevas generaciones valoran cada vez menos esta práctica. </w:t>
      </w:r>
      <w:r>
        <w:rPr>
          <w:rFonts w:ascii="Arial" w:hAnsi="Arial" w:cs="Arial"/>
        </w:rPr>
        <w:t>De igual manera</w:t>
      </w:r>
      <w:r w:rsidR="00D6091B">
        <w:rPr>
          <w:rFonts w:ascii="Arial" w:hAnsi="Arial" w:cs="Arial"/>
        </w:rPr>
        <w:t xml:space="preserve">, según la encuesta Cadem del </w:t>
      </w:r>
      <w:r w:rsidR="00B651EB">
        <w:rPr>
          <w:rFonts w:ascii="Arial" w:hAnsi="Arial" w:cs="Arial"/>
        </w:rPr>
        <w:t>año 2017</w:t>
      </w:r>
      <w:r w:rsidR="00D6091B">
        <w:rPr>
          <w:rFonts w:ascii="Arial" w:hAnsi="Arial" w:cs="Arial"/>
        </w:rPr>
        <w:t xml:space="preserve">, </w:t>
      </w:r>
      <w:r w:rsidR="00810387">
        <w:rPr>
          <w:rFonts w:ascii="Arial" w:hAnsi="Arial" w:cs="Arial"/>
        </w:rPr>
        <w:t xml:space="preserve">que midió la identificación de la población con tradiciones, símbolos nacionales y personajes públicos del país, </w:t>
      </w:r>
      <w:r w:rsidR="00D6091B">
        <w:rPr>
          <w:rFonts w:ascii="Arial" w:hAnsi="Arial" w:cs="Arial"/>
        </w:rPr>
        <w:t>un 61% de la población no</w:t>
      </w:r>
      <w:r w:rsidR="00740E32">
        <w:rPr>
          <w:rFonts w:ascii="Arial" w:hAnsi="Arial" w:cs="Arial"/>
        </w:rPr>
        <w:t xml:space="preserve"> se</w:t>
      </w:r>
      <w:r w:rsidR="00D6091B">
        <w:rPr>
          <w:rFonts w:ascii="Arial" w:hAnsi="Arial" w:cs="Arial"/>
        </w:rPr>
        <w:t xml:space="preserve"> siente </w:t>
      </w:r>
      <w:r w:rsidR="00740E32">
        <w:rPr>
          <w:rFonts w:ascii="Arial" w:hAnsi="Arial" w:cs="Arial"/>
        </w:rPr>
        <w:t>identificada</w:t>
      </w:r>
      <w:r w:rsidR="00810387">
        <w:rPr>
          <w:rFonts w:ascii="Arial" w:hAnsi="Arial" w:cs="Arial"/>
        </w:rPr>
        <w:t xml:space="preserve"> con el rodeo. </w:t>
      </w:r>
    </w:p>
    <w:p w:rsidR="008074A3" w:rsidRPr="00C933E2" w:rsidRDefault="00C933E2" w:rsidP="00E60E4A">
      <w:pPr>
        <w:pStyle w:val="Prrafodelista"/>
        <w:numPr>
          <w:ilvl w:val="0"/>
          <w:numId w:val="5"/>
        </w:numPr>
        <w:spacing w:line="360" w:lineRule="auto"/>
        <w:rPr>
          <w:rFonts w:ascii="Arial" w:hAnsi="Arial" w:cs="Arial"/>
          <w:b/>
        </w:rPr>
      </w:pPr>
      <w:r w:rsidRPr="00C933E2">
        <w:rPr>
          <w:rFonts w:ascii="Arial" w:hAnsi="Arial" w:cs="Arial"/>
          <w:b/>
        </w:rPr>
        <w:t xml:space="preserve">Prohibición del uso de animales en circos </w:t>
      </w:r>
    </w:p>
    <w:p w:rsidR="00C527FD" w:rsidRDefault="0088555F" w:rsidP="0088555F">
      <w:pPr>
        <w:spacing w:line="360" w:lineRule="auto"/>
        <w:jc w:val="both"/>
        <w:rPr>
          <w:rFonts w:ascii="Arial" w:hAnsi="Arial" w:cs="Arial"/>
          <w:bCs/>
        </w:rPr>
      </w:pPr>
      <w:r>
        <w:rPr>
          <w:rFonts w:ascii="Arial" w:hAnsi="Arial" w:cs="Arial"/>
          <w:color w:val="000000"/>
          <w:shd w:val="clear" w:color="auto" w:fill="FFFFFF"/>
        </w:rPr>
        <w:t xml:space="preserve">El estado de bienestar no existe en la vida de animales que son exhibidos en los circos. Ellos </w:t>
      </w:r>
      <w:r w:rsidR="006A5C2C">
        <w:rPr>
          <w:rFonts w:ascii="Arial" w:hAnsi="Arial" w:cs="Arial"/>
          <w:bCs/>
        </w:rPr>
        <w:t xml:space="preserve">son </w:t>
      </w:r>
      <w:r>
        <w:rPr>
          <w:rFonts w:ascii="Arial" w:hAnsi="Arial" w:cs="Arial"/>
          <w:bCs/>
        </w:rPr>
        <w:t>adiestrados para realizar conductas no naturales con métodos violentos</w:t>
      </w:r>
      <w:r w:rsidR="00C527FD">
        <w:rPr>
          <w:rFonts w:ascii="Arial" w:hAnsi="Arial" w:cs="Arial"/>
          <w:bCs/>
        </w:rPr>
        <w:t xml:space="preserve">, y obligados a repetirlas a pesar de que estas les ocasionen dolencias físicas o psicológicas. Además, se les obliga a permanecer encerrados y a convivir con otros animales con los que normalmente no conviven, provocándoles estrés crónico y otras alteraciones fisiológicas. </w:t>
      </w:r>
    </w:p>
    <w:p w:rsidR="00447229" w:rsidRDefault="00E36712" w:rsidP="0088555F">
      <w:pPr>
        <w:spacing w:line="360" w:lineRule="auto"/>
        <w:jc w:val="both"/>
        <w:rPr>
          <w:rFonts w:ascii="Arial" w:hAnsi="Arial" w:cs="Arial"/>
          <w:bCs/>
        </w:rPr>
      </w:pPr>
      <w:r>
        <w:rPr>
          <w:rFonts w:ascii="Arial" w:hAnsi="Arial" w:cs="Arial"/>
          <w:bCs/>
        </w:rPr>
        <w:t>Los</w:t>
      </w:r>
      <w:r w:rsidR="00C527FD">
        <w:rPr>
          <w:rFonts w:ascii="Arial" w:hAnsi="Arial" w:cs="Arial"/>
          <w:bCs/>
        </w:rPr>
        <w:t xml:space="preserve"> excesivos niveles de ruido y de luz</w:t>
      </w:r>
      <w:r w:rsidR="00A95C59">
        <w:rPr>
          <w:rFonts w:ascii="Arial" w:hAnsi="Arial" w:cs="Arial"/>
          <w:bCs/>
        </w:rPr>
        <w:t>,</w:t>
      </w:r>
      <w:r>
        <w:rPr>
          <w:rFonts w:ascii="Arial" w:hAnsi="Arial" w:cs="Arial"/>
          <w:bCs/>
        </w:rPr>
        <w:t xml:space="preserve"> su transporte durante largos trayectos y la alimentación que reciben, provocan alteraciones en sus ciclos naturales e impiden su normal desarrollo, por lo que es necesario adecuar la legislación actual, prohibiendo la participación de animales no humanos en los espectáculos circenses. </w:t>
      </w:r>
    </w:p>
    <w:p w:rsidR="00C25214" w:rsidRDefault="00C25214">
      <w:pPr>
        <w:rPr>
          <w:rFonts w:ascii="Arial" w:hAnsi="Arial" w:cs="Arial"/>
          <w:b/>
          <w:bCs/>
        </w:rPr>
      </w:pPr>
      <w:r>
        <w:rPr>
          <w:rFonts w:ascii="Arial" w:hAnsi="Arial" w:cs="Arial"/>
          <w:b/>
          <w:bCs/>
        </w:rPr>
        <w:br w:type="page"/>
      </w:r>
    </w:p>
    <w:p w:rsidR="00AD3957" w:rsidRDefault="006A5C2C" w:rsidP="006A5C2C">
      <w:pPr>
        <w:spacing w:line="360" w:lineRule="auto"/>
        <w:jc w:val="center"/>
        <w:rPr>
          <w:rFonts w:ascii="Arial" w:hAnsi="Arial" w:cs="Arial"/>
          <w:b/>
          <w:bCs/>
        </w:rPr>
      </w:pPr>
      <w:r>
        <w:rPr>
          <w:rFonts w:ascii="Arial" w:hAnsi="Arial" w:cs="Arial"/>
          <w:b/>
          <w:bCs/>
        </w:rPr>
        <w:lastRenderedPageBreak/>
        <w:t>PROYECTO DE LEY</w:t>
      </w:r>
    </w:p>
    <w:p w:rsidR="00265F39" w:rsidRPr="006A5C2C" w:rsidRDefault="00265F39" w:rsidP="006A5C2C">
      <w:pPr>
        <w:spacing w:line="360" w:lineRule="auto"/>
        <w:jc w:val="center"/>
        <w:rPr>
          <w:rFonts w:ascii="Arial" w:hAnsi="Arial" w:cs="Arial"/>
          <w:b/>
          <w:bCs/>
        </w:rPr>
      </w:pPr>
    </w:p>
    <w:p w:rsidR="00DF5C7D" w:rsidRDefault="00DF5C7D" w:rsidP="00DF5C7D">
      <w:pPr>
        <w:pStyle w:val="Prrafodelista"/>
        <w:spacing w:line="360" w:lineRule="auto"/>
        <w:jc w:val="both"/>
        <w:rPr>
          <w:rFonts w:ascii="Arial" w:hAnsi="Arial" w:cs="Arial"/>
          <w:bCs/>
        </w:rPr>
      </w:pPr>
      <w:r>
        <w:rPr>
          <w:rFonts w:ascii="Arial" w:hAnsi="Arial" w:cs="Arial"/>
          <w:b/>
          <w:bCs/>
        </w:rPr>
        <w:t xml:space="preserve">ARTÍCULO PRIMERO: </w:t>
      </w:r>
      <w:r w:rsidRPr="00DF5C7D">
        <w:rPr>
          <w:rFonts w:ascii="Arial" w:hAnsi="Arial" w:cs="Arial"/>
          <w:bCs/>
        </w:rPr>
        <w:t>Incorpórense la siguiente modificación a la Ley</w:t>
      </w:r>
      <w:r w:rsidR="006D4409">
        <w:rPr>
          <w:rFonts w:ascii="Arial" w:hAnsi="Arial" w:cs="Arial"/>
          <w:bCs/>
        </w:rPr>
        <w:t xml:space="preserve"> N° 20.380, sobre protección a</w:t>
      </w:r>
      <w:r>
        <w:rPr>
          <w:rFonts w:ascii="Arial" w:hAnsi="Arial" w:cs="Arial"/>
          <w:bCs/>
        </w:rPr>
        <w:t xml:space="preserve">nimal. </w:t>
      </w:r>
    </w:p>
    <w:p w:rsidR="00DF5C7D" w:rsidRPr="00DF5C7D" w:rsidRDefault="00DF5C7D" w:rsidP="00DF5C7D">
      <w:pPr>
        <w:pStyle w:val="Prrafodelista"/>
        <w:spacing w:line="360" w:lineRule="auto"/>
        <w:jc w:val="both"/>
        <w:rPr>
          <w:rFonts w:ascii="Arial" w:hAnsi="Arial" w:cs="Arial"/>
          <w:b/>
          <w:bCs/>
        </w:rPr>
      </w:pPr>
    </w:p>
    <w:p w:rsidR="00D41664" w:rsidRPr="00DF5C7D" w:rsidRDefault="00D41664" w:rsidP="00DF5C7D">
      <w:pPr>
        <w:pStyle w:val="Prrafodelista"/>
        <w:numPr>
          <w:ilvl w:val="0"/>
          <w:numId w:val="6"/>
        </w:numPr>
        <w:spacing w:line="360" w:lineRule="auto"/>
        <w:jc w:val="both"/>
        <w:rPr>
          <w:rFonts w:ascii="Arial" w:hAnsi="Arial" w:cs="Arial"/>
          <w:b/>
          <w:bCs/>
        </w:rPr>
      </w:pPr>
      <w:r w:rsidRPr="00DF5C7D">
        <w:rPr>
          <w:rFonts w:ascii="Arial" w:hAnsi="Arial" w:cs="Arial"/>
          <w:b/>
        </w:rPr>
        <w:t>Eliminase del artículo 5</w:t>
      </w:r>
      <w:r w:rsidR="00146D68">
        <w:rPr>
          <w:rFonts w:ascii="Arial" w:hAnsi="Arial" w:cs="Arial"/>
          <w:b/>
        </w:rPr>
        <w:t>°</w:t>
      </w:r>
      <w:r w:rsidRPr="00DF5C7D">
        <w:rPr>
          <w:rFonts w:ascii="Arial" w:hAnsi="Arial" w:cs="Arial"/>
          <w:b/>
        </w:rPr>
        <w:t xml:space="preserve"> la palabra:</w:t>
      </w:r>
      <w:r w:rsidRPr="00DF5C7D">
        <w:rPr>
          <w:rFonts w:ascii="Arial" w:hAnsi="Arial" w:cs="Arial"/>
        </w:rPr>
        <w:t xml:space="preserve"> “circos”</w:t>
      </w:r>
      <w:r w:rsidR="00146D68">
        <w:rPr>
          <w:rFonts w:ascii="Arial" w:hAnsi="Arial" w:cs="Arial"/>
        </w:rPr>
        <w:t>.</w:t>
      </w:r>
    </w:p>
    <w:p w:rsidR="00DF5C7D" w:rsidRPr="00DF5C7D" w:rsidRDefault="00DF5C7D" w:rsidP="00DF5C7D">
      <w:pPr>
        <w:pStyle w:val="Prrafodelista"/>
        <w:numPr>
          <w:ilvl w:val="0"/>
          <w:numId w:val="6"/>
        </w:numPr>
        <w:spacing w:line="360" w:lineRule="auto"/>
        <w:jc w:val="both"/>
        <w:rPr>
          <w:rFonts w:ascii="Arial" w:hAnsi="Arial" w:cs="Arial"/>
          <w:b/>
          <w:bCs/>
        </w:rPr>
      </w:pPr>
      <w:r>
        <w:rPr>
          <w:rFonts w:ascii="Arial" w:hAnsi="Arial" w:cs="Arial"/>
          <w:b/>
          <w:bCs/>
        </w:rPr>
        <w:t>Reemplá</w:t>
      </w:r>
      <w:r w:rsidRPr="00137A7F">
        <w:rPr>
          <w:rFonts w:ascii="Arial" w:hAnsi="Arial" w:cs="Arial"/>
          <w:b/>
          <w:bCs/>
        </w:rPr>
        <w:t>zase el artículo 16</w:t>
      </w:r>
      <w:r>
        <w:rPr>
          <w:rFonts w:ascii="Arial" w:hAnsi="Arial" w:cs="Arial"/>
          <w:b/>
          <w:bCs/>
        </w:rPr>
        <w:t>°</w:t>
      </w:r>
      <w:r w:rsidRPr="00137A7F">
        <w:rPr>
          <w:rFonts w:ascii="Arial" w:hAnsi="Arial" w:cs="Arial"/>
          <w:b/>
          <w:bCs/>
        </w:rPr>
        <w:t xml:space="preserve"> por el siguiente: </w:t>
      </w:r>
      <w:r w:rsidR="00146D68">
        <w:rPr>
          <w:rFonts w:ascii="Arial" w:hAnsi="Arial" w:cs="Arial"/>
          <w:bCs/>
        </w:rPr>
        <w:t>“Se considerará maltrato hacia los animales la práctica del</w:t>
      </w:r>
      <w:r w:rsidRPr="00137A7F">
        <w:rPr>
          <w:rFonts w:ascii="Arial" w:hAnsi="Arial" w:cs="Arial"/>
          <w:bCs/>
          <w:iCs/>
        </w:rPr>
        <w:t xml:space="preserve"> rodeo, las corridas de vaca,</w:t>
      </w:r>
      <w:r w:rsidR="00146D68">
        <w:rPr>
          <w:rFonts w:ascii="Arial" w:hAnsi="Arial" w:cs="Arial"/>
          <w:bCs/>
          <w:iCs/>
        </w:rPr>
        <w:t xml:space="preserve"> las</w:t>
      </w:r>
      <w:r w:rsidRPr="00137A7F">
        <w:rPr>
          <w:rFonts w:ascii="Arial" w:hAnsi="Arial" w:cs="Arial"/>
          <w:bCs/>
          <w:iCs/>
        </w:rPr>
        <w:t xml:space="preserve"> jineteadas y cualquiera otra actividad recreativa que constituya una expresión de violenci</w:t>
      </w:r>
      <w:r w:rsidR="00454892">
        <w:rPr>
          <w:rFonts w:ascii="Arial" w:hAnsi="Arial" w:cs="Arial"/>
          <w:bCs/>
          <w:iCs/>
        </w:rPr>
        <w:t>a y crueldad hacia los animales</w:t>
      </w:r>
      <w:r w:rsidRPr="00137A7F">
        <w:rPr>
          <w:rFonts w:ascii="Arial" w:hAnsi="Arial" w:cs="Arial"/>
          <w:bCs/>
          <w:iCs/>
        </w:rPr>
        <w:t>. Asimismo, s</w:t>
      </w:r>
      <w:r w:rsidR="00146D68">
        <w:rPr>
          <w:rFonts w:ascii="Arial" w:hAnsi="Arial" w:cs="Arial"/>
        </w:rPr>
        <w:t>e considerará maltrato</w:t>
      </w:r>
      <w:r w:rsidRPr="00137A7F">
        <w:rPr>
          <w:rFonts w:ascii="Arial" w:hAnsi="Arial" w:cs="Arial"/>
        </w:rPr>
        <w:t xml:space="preserve"> el uso de animales en circos fijos e itinerantes</w:t>
      </w:r>
      <w:r w:rsidR="00454892">
        <w:rPr>
          <w:rFonts w:ascii="Arial" w:hAnsi="Arial" w:cs="Arial"/>
        </w:rPr>
        <w:t>”</w:t>
      </w:r>
      <w:r w:rsidRPr="00137A7F">
        <w:rPr>
          <w:rFonts w:ascii="Arial" w:hAnsi="Arial" w:cs="Arial"/>
        </w:rPr>
        <w:t xml:space="preserve">. </w:t>
      </w:r>
    </w:p>
    <w:p w:rsidR="00DF5C7D" w:rsidRPr="00146D68" w:rsidRDefault="00DF5C7D" w:rsidP="00146D68">
      <w:pPr>
        <w:spacing w:line="360" w:lineRule="auto"/>
        <w:ind w:left="708"/>
        <w:jc w:val="both"/>
        <w:rPr>
          <w:rFonts w:ascii="Arial" w:hAnsi="Arial" w:cs="Arial"/>
          <w:bCs/>
        </w:rPr>
      </w:pPr>
      <w:r>
        <w:rPr>
          <w:rFonts w:ascii="Arial" w:hAnsi="Arial" w:cs="Arial"/>
          <w:b/>
          <w:bCs/>
        </w:rPr>
        <w:t>ARTÍCULO SEGUNDO</w:t>
      </w:r>
      <w:r w:rsidRPr="00DF5C7D">
        <w:rPr>
          <w:rFonts w:ascii="Arial" w:hAnsi="Arial" w:cs="Arial"/>
          <w:b/>
          <w:bCs/>
        </w:rPr>
        <w:t xml:space="preserve">: </w:t>
      </w:r>
      <w:r w:rsidRPr="00DF5C7D">
        <w:rPr>
          <w:rFonts w:ascii="Arial" w:hAnsi="Arial" w:cs="Arial"/>
          <w:bCs/>
        </w:rPr>
        <w:t>Incorpórense la siguiente modificación a la Ley</w:t>
      </w:r>
      <w:r>
        <w:rPr>
          <w:rFonts w:ascii="Arial" w:hAnsi="Arial" w:cs="Arial"/>
          <w:bCs/>
        </w:rPr>
        <w:t xml:space="preserve"> N° 20.</w:t>
      </w:r>
      <w:r w:rsidR="00796A79">
        <w:rPr>
          <w:rFonts w:ascii="Arial" w:hAnsi="Arial" w:cs="Arial"/>
          <w:bCs/>
        </w:rPr>
        <w:t>216</w:t>
      </w:r>
      <w:r w:rsidRPr="00DF5C7D">
        <w:rPr>
          <w:rFonts w:ascii="Arial" w:hAnsi="Arial" w:cs="Arial"/>
          <w:bCs/>
        </w:rPr>
        <w:t xml:space="preserve">, </w:t>
      </w:r>
      <w:r w:rsidR="00146D68">
        <w:rPr>
          <w:rFonts w:ascii="Arial" w:hAnsi="Arial" w:cs="Arial"/>
          <w:bCs/>
        </w:rPr>
        <w:t xml:space="preserve">que </w:t>
      </w:r>
      <w:r w:rsidR="00146D68" w:rsidRPr="00146D68">
        <w:rPr>
          <w:rFonts w:ascii="Arial" w:hAnsi="Arial" w:cs="Arial"/>
          <w:bCs/>
        </w:rPr>
        <w:t>est</w:t>
      </w:r>
      <w:r w:rsidR="006D4409">
        <w:rPr>
          <w:rFonts w:ascii="Arial" w:hAnsi="Arial" w:cs="Arial"/>
          <w:bCs/>
        </w:rPr>
        <w:t>ablece normas en beneficio del c</w:t>
      </w:r>
      <w:r w:rsidR="00146D68" w:rsidRPr="00146D68">
        <w:rPr>
          <w:rFonts w:ascii="Arial" w:hAnsi="Arial" w:cs="Arial"/>
          <w:bCs/>
        </w:rPr>
        <w:t>irco chileno</w:t>
      </w:r>
      <w:r w:rsidR="006D4409">
        <w:rPr>
          <w:rFonts w:ascii="Arial" w:hAnsi="Arial" w:cs="Arial"/>
          <w:bCs/>
        </w:rPr>
        <w:t xml:space="preserve">. </w:t>
      </w:r>
    </w:p>
    <w:p w:rsidR="00137A7F" w:rsidRPr="00DF5C7D" w:rsidRDefault="00137A7F" w:rsidP="00796A79">
      <w:pPr>
        <w:pStyle w:val="Prrafodelista"/>
        <w:numPr>
          <w:ilvl w:val="0"/>
          <w:numId w:val="7"/>
        </w:numPr>
        <w:spacing w:line="360" w:lineRule="auto"/>
        <w:jc w:val="both"/>
        <w:rPr>
          <w:rFonts w:ascii="Arial" w:hAnsi="Arial" w:cs="Arial"/>
          <w:b/>
          <w:bCs/>
        </w:rPr>
      </w:pPr>
      <w:r w:rsidRPr="00DF5C7D">
        <w:rPr>
          <w:rFonts w:ascii="Arial" w:hAnsi="Arial" w:cs="Arial"/>
          <w:b/>
        </w:rPr>
        <w:t>Eliminas</w:t>
      </w:r>
      <w:r w:rsidR="00305956" w:rsidRPr="00DF5C7D">
        <w:rPr>
          <w:rFonts w:ascii="Arial" w:hAnsi="Arial" w:cs="Arial"/>
          <w:b/>
        </w:rPr>
        <w:t>e del artículo 2</w:t>
      </w:r>
      <w:r w:rsidR="00146D68">
        <w:rPr>
          <w:rFonts w:ascii="Arial" w:hAnsi="Arial" w:cs="Arial"/>
          <w:b/>
        </w:rPr>
        <w:t>°</w:t>
      </w:r>
      <w:r w:rsidRPr="00DF5C7D">
        <w:rPr>
          <w:rFonts w:ascii="Arial" w:hAnsi="Arial" w:cs="Arial"/>
          <w:b/>
        </w:rPr>
        <w:t xml:space="preserve"> la</w:t>
      </w:r>
      <w:r w:rsidR="00701E23" w:rsidRPr="00DF5C7D">
        <w:rPr>
          <w:rFonts w:ascii="Arial" w:hAnsi="Arial" w:cs="Arial"/>
          <w:b/>
        </w:rPr>
        <w:t xml:space="preserve"> frase</w:t>
      </w:r>
      <w:r w:rsidRPr="00DF5C7D">
        <w:rPr>
          <w:rFonts w:ascii="Arial" w:hAnsi="Arial" w:cs="Arial"/>
          <w:b/>
        </w:rPr>
        <w:t>:</w:t>
      </w:r>
      <w:r w:rsidRPr="00DF5C7D">
        <w:rPr>
          <w:rFonts w:ascii="Arial" w:hAnsi="Arial" w:cs="Arial"/>
        </w:rPr>
        <w:t xml:space="preserve"> “animales amaestrados”. </w:t>
      </w:r>
    </w:p>
    <w:p w:rsidR="00137A7F" w:rsidRDefault="00137A7F" w:rsidP="00E60E4A">
      <w:pPr>
        <w:spacing w:line="360" w:lineRule="auto"/>
        <w:jc w:val="both"/>
        <w:rPr>
          <w:rFonts w:ascii="Arial" w:hAnsi="Arial" w:cs="Arial"/>
        </w:rPr>
      </w:pPr>
    </w:p>
    <w:p w:rsidR="00137A7F" w:rsidRDefault="00137A7F" w:rsidP="00E60E4A">
      <w:pPr>
        <w:spacing w:line="360" w:lineRule="auto"/>
        <w:jc w:val="both"/>
        <w:rPr>
          <w:rFonts w:ascii="Arial" w:hAnsi="Arial" w:cs="Arial"/>
          <w:bCs/>
          <w:iCs/>
          <w:highlight w:val="green"/>
        </w:rPr>
      </w:pPr>
    </w:p>
    <w:p w:rsidR="00AD3957" w:rsidRPr="005561D2" w:rsidRDefault="00AD3957" w:rsidP="00E60E4A">
      <w:pPr>
        <w:spacing w:line="360" w:lineRule="auto"/>
        <w:jc w:val="both"/>
        <w:rPr>
          <w:rFonts w:ascii="Arial" w:hAnsi="Arial" w:cs="Arial"/>
          <w:bCs/>
          <w:iCs/>
          <w:highlight w:val="green"/>
        </w:rPr>
      </w:pPr>
    </w:p>
    <w:p w:rsidR="00F006E6" w:rsidRDefault="00F006E6" w:rsidP="00E60E4A">
      <w:pPr>
        <w:spacing w:line="360" w:lineRule="auto"/>
        <w:jc w:val="both"/>
        <w:rPr>
          <w:rFonts w:ascii="Arial" w:hAnsi="Arial" w:cs="Arial"/>
        </w:rPr>
      </w:pPr>
    </w:p>
    <w:p w:rsidR="00F006E6" w:rsidRPr="00F006E6" w:rsidRDefault="00F006E6" w:rsidP="00491FF3">
      <w:pPr>
        <w:spacing w:after="0" w:line="360" w:lineRule="auto"/>
        <w:jc w:val="center"/>
        <w:rPr>
          <w:rFonts w:ascii="Arial" w:hAnsi="Arial" w:cs="Arial"/>
          <w:b/>
        </w:rPr>
      </w:pPr>
      <w:r w:rsidRPr="00F006E6">
        <w:rPr>
          <w:rFonts w:ascii="Arial" w:hAnsi="Arial" w:cs="Arial"/>
          <w:b/>
        </w:rPr>
        <w:t>FÉLIX CONZÁLEZ GÁTICA</w:t>
      </w:r>
    </w:p>
    <w:p w:rsidR="00F006E6" w:rsidRPr="00F006E6" w:rsidRDefault="00F006E6" w:rsidP="00491FF3">
      <w:pPr>
        <w:spacing w:after="0" w:line="360" w:lineRule="auto"/>
        <w:jc w:val="center"/>
        <w:rPr>
          <w:rFonts w:ascii="Arial" w:hAnsi="Arial" w:cs="Arial"/>
          <w:b/>
        </w:rPr>
      </w:pPr>
      <w:r w:rsidRPr="00F006E6">
        <w:rPr>
          <w:rFonts w:ascii="Arial" w:hAnsi="Arial" w:cs="Arial"/>
          <w:b/>
        </w:rPr>
        <w:t>H. DIPUTADO DE LA REPÚBLICA</w:t>
      </w:r>
    </w:p>
    <w:sectPr w:rsidR="00F006E6" w:rsidRPr="00F006E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54F" w:rsidRDefault="00B5254F" w:rsidP="00A71CDD">
      <w:pPr>
        <w:spacing w:after="0" w:line="240" w:lineRule="auto"/>
      </w:pPr>
      <w:r>
        <w:separator/>
      </w:r>
    </w:p>
  </w:endnote>
  <w:endnote w:type="continuationSeparator" w:id="0">
    <w:p w:rsidR="00B5254F" w:rsidRDefault="00B5254F" w:rsidP="00A7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54F" w:rsidRDefault="00B5254F" w:rsidP="00A71CDD">
      <w:pPr>
        <w:spacing w:after="0" w:line="240" w:lineRule="auto"/>
      </w:pPr>
      <w:r>
        <w:separator/>
      </w:r>
    </w:p>
  </w:footnote>
  <w:footnote w:type="continuationSeparator" w:id="0">
    <w:p w:rsidR="00B5254F" w:rsidRDefault="00B5254F" w:rsidP="00A71C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A9D"/>
    <w:multiLevelType w:val="hybridMultilevel"/>
    <w:tmpl w:val="38D46FA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412CCD"/>
    <w:multiLevelType w:val="hybridMultilevel"/>
    <w:tmpl w:val="DB1E9C9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76178F4"/>
    <w:multiLevelType w:val="hybridMultilevel"/>
    <w:tmpl w:val="F532191C"/>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3A603F4A"/>
    <w:multiLevelType w:val="hybridMultilevel"/>
    <w:tmpl w:val="5E94C22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 w15:restartNumberingAfterBreak="0">
    <w:nsid w:val="44CA3032"/>
    <w:multiLevelType w:val="hybridMultilevel"/>
    <w:tmpl w:val="5F4A385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50230D22"/>
    <w:multiLevelType w:val="hybridMultilevel"/>
    <w:tmpl w:val="133ADE5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7BC04F2D"/>
    <w:multiLevelType w:val="hybridMultilevel"/>
    <w:tmpl w:val="7D0EE32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391"/>
    <w:rsid w:val="000119D1"/>
    <w:rsid w:val="00054B2C"/>
    <w:rsid w:val="000C4556"/>
    <w:rsid w:val="0011655E"/>
    <w:rsid w:val="0012208F"/>
    <w:rsid w:val="00134977"/>
    <w:rsid w:val="00137A7F"/>
    <w:rsid w:val="00146D68"/>
    <w:rsid w:val="001530A3"/>
    <w:rsid w:val="001E5EA5"/>
    <w:rsid w:val="002453A3"/>
    <w:rsid w:val="00265F39"/>
    <w:rsid w:val="002E6001"/>
    <w:rsid w:val="00305956"/>
    <w:rsid w:val="003463AD"/>
    <w:rsid w:val="003F240A"/>
    <w:rsid w:val="004052B7"/>
    <w:rsid w:val="00447229"/>
    <w:rsid w:val="004475BE"/>
    <w:rsid w:val="00454892"/>
    <w:rsid w:val="00464D16"/>
    <w:rsid w:val="0049039F"/>
    <w:rsid w:val="00491FF3"/>
    <w:rsid w:val="004E4914"/>
    <w:rsid w:val="00520FC6"/>
    <w:rsid w:val="00523E52"/>
    <w:rsid w:val="00547AC0"/>
    <w:rsid w:val="005561D2"/>
    <w:rsid w:val="005F48D0"/>
    <w:rsid w:val="00630391"/>
    <w:rsid w:val="006462E1"/>
    <w:rsid w:val="0069622B"/>
    <w:rsid w:val="006A493A"/>
    <w:rsid w:val="006A5C2C"/>
    <w:rsid w:val="006C3EA5"/>
    <w:rsid w:val="006C63C9"/>
    <w:rsid w:val="006D4409"/>
    <w:rsid w:val="00701E23"/>
    <w:rsid w:val="00740E32"/>
    <w:rsid w:val="0077631C"/>
    <w:rsid w:val="00796A79"/>
    <w:rsid w:val="007D3679"/>
    <w:rsid w:val="007F5784"/>
    <w:rsid w:val="007F5D5C"/>
    <w:rsid w:val="00803E6B"/>
    <w:rsid w:val="008074A3"/>
    <w:rsid w:val="00810387"/>
    <w:rsid w:val="00871A1B"/>
    <w:rsid w:val="0088555F"/>
    <w:rsid w:val="008F0531"/>
    <w:rsid w:val="008F72AC"/>
    <w:rsid w:val="00916AEB"/>
    <w:rsid w:val="0093447E"/>
    <w:rsid w:val="00936FA3"/>
    <w:rsid w:val="00940DCC"/>
    <w:rsid w:val="00947BDF"/>
    <w:rsid w:val="009606F6"/>
    <w:rsid w:val="00967762"/>
    <w:rsid w:val="00971CD9"/>
    <w:rsid w:val="009967C2"/>
    <w:rsid w:val="009D1695"/>
    <w:rsid w:val="00A17D94"/>
    <w:rsid w:val="00A71CDD"/>
    <w:rsid w:val="00A9430C"/>
    <w:rsid w:val="00A95C59"/>
    <w:rsid w:val="00AB208D"/>
    <w:rsid w:val="00AB591A"/>
    <w:rsid w:val="00AD3957"/>
    <w:rsid w:val="00B36800"/>
    <w:rsid w:val="00B5254F"/>
    <w:rsid w:val="00B651EB"/>
    <w:rsid w:val="00B6663D"/>
    <w:rsid w:val="00BD46EB"/>
    <w:rsid w:val="00BD53A7"/>
    <w:rsid w:val="00BE5534"/>
    <w:rsid w:val="00C245CB"/>
    <w:rsid w:val="00C25214"/>
    <w:rsid w:val="00C527FD"/>
    <w:rsid w:val="00C933E2"/>
    <w:rsid w:val="00C933FC"/>
    <w:rsid w:val="00CB5ECA"/>
    <w:rsid w:val="00D00692"/>
    <w:rsid w:val="00D23C79"/>
    <w:rsid w:val="00D41664"/>
    <w:rsid w:val="00D454CE"/>
    <w:rsid w:val="00D6091B"/>
    <w:rsid w:val="00DA302C"/>
    <w:rsid w:val="00DB7DD3"/>
    <w:rsid w:val="00DF5C7D"/>
    <w:rsid w:val="00E36712"/>
    <w:rsid w:val="00E60E4A"/>
    <w:rsid w:val="00E81121"/>
    <w:rsid w:val="00EB793A"/>
    <w:rsid w:val="00ED78E3"/>
    <w:rsid w:val="00F006E6"/>
    <w:rsid w:val="00F02089"/>
    <w:rsid w:val="00F518DB"/>
    <w:rsid w:val="00F722B1"/>
    <w:rsid w:val="00F73A57"/>
    <w:rsid w:val="00F828EB"/>
    <w:rsid w:val="00F90C26"/>
    <w:rsid w:val="00FC10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BBF2B7-4EEC-4F79-BEB1-FAECE15C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052B7"/>
    <w:pPr>
      <w:ind w:left="720"/>
      <w:contextualSpacing/>
    </w:pPr>
  </w:style>
  <w:style w:type="paragraph" w:styleId="HTMLconformatoprevio">
    <w:name w:val="HTML Preformatted"/>
    <w:basedOn w:val="Normal"/>
    <w:link w:val="HTMLconformatoprevioCar"/>
    <w:uiPriority w:val="99"/>
    <w:semiHidden/>
    <w:unhideWhenUsed/>
    <w:rsid w:val="008F72AC"/>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8F72AC"/>
    <w:rPr>
      <w:rFonts w:ascii="Consolas" w:hAnsi="Consolas"/>
      <w:sz w:val="20"/>
      <w:szCs w:val="20"/>
    </w:rPr>
  </w:style>
  <w:style w:type="paragraph" w:styleId="Textonotapie">
    <w:name w:val="footnote text"/>
    <w:basedOn w:val="Normal"/>
    <w:link w:val="TextonotapieCar"/>
    <w:uiPriority w:val="99"/>
    <w:semiHidden/>
    <w:unhideWhenUsed/>
    <w:rsid w:val="00A71CD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71CDD"/>
    <w:rPr>
      <w:sz w:val="20"/>
      <w:szCs w:val="20"/>
    </w:rPr>
  </w:style>
  <w:style w:type="character" w:styleId="Refdenotaalpie">
    <w:name w:val="footnote reference"/>
    <w:basedOn w:val="Fuentedeprrafopredeter"/>
    <w:uiPriority w:val="99"/>
    <w:semiHidden/>
    <w:unhideWhenUsed/>
    <w:rsid w:val="00A71CDD"/>
    <w:rPr>
      <w:vertAlign w:val="superscript"/>
    </w:rPr>
  </w:style>
  <w:style w:type="character" w:styleId="Hipervnculo">
    <w:name w:val="Hyperlink"/>
    <w:basedOn w:val="Fuentedeprrafopredeter"/>
    <w:uiPriority w:val="99"/>
    <w:unhideWhenUsed/>
    <w:rsid w:val="00AD3957"/>
    <w:rPr>
      <w:color w:val="0563C1" w:themeColor="hyperlink"/>
      <w:u w:val="single"/>
    </w:rPr>
  </w:style>
  <w:style w:type="character" w:styleId="Hipervnculovisitado">
    <w:name w:val="FollowedHyperlink"/>
    <w:basedOn w:val="Fuentedeprrafopredeter"/>
    <w:uiPriority w:val="99"/>
    <w:semiHidden/>
    <w:unhideWhenUsed/>
    <w:rsid w:val="0093447E"/>
    <w:rPr>
      <w:color w:val="954F72" w:themeColor="followedHyperlink"/>
      <w:u w:val="single"/>
    </w:rPr>
  </w:style>
  <w:style w:type="paragraph" w:styleId="Textodeglobo">
    <w:name w:val="Balloon Text"/>
    <w:basedOn w:val="Normal"/>
    <w:link w:val="TextodegloboCar"/>
    <w:uiPriority w:val="99"/>
    <w:semiHidden/>
    <w:unhideWhenUsed/>
    <w:rsid w:val="00491FF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91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75548">
      <w:bodyDiv w:val="1"/>
      <w:marLeft w:val="0"/>
      <w:marRight w:val="0"/>
      <w:marTop w:val="0"/>
      <w:marBottom w:val="0"/>
      <w:divBdr>
        <w:top w:val="none" w:sz="0" w:space="0" w:color="auto"/>
        <w:left w:val="none" w:sz="0" w:space="0" w:color="auto"/>
        <w:bottom w:val="none" w:sz="0" w:space="0" w:color="auto"/>
        <w:right w:val="none" w:sz="0" w:space="0" w:color="auto"/>
      </w:divBdr>
    </w:div>
    <w:div w:id="244071998">
      <w:bodyDiv w:val="1"/>
      <w:marLeft w:val="0"/>
      <w:marRight w:val="0"/>
      <w:marTop w:val="0"/>
      <w:marBottom w:val="0"/>
      <w:divBdr>
        <w:top w:val="none" w:sz="0" w:space="0" w:color="auto"/>
        <w:left w:val="none" w:sz="0" w:space="0" w:color="auto"/>
        <w:bottom w:val="none" w:sz="0" w:space="0" w:color="auto"/>
        <w:right w:val="none" w:sz="0" w:space="0" w:color="auto"/>
      </w:divBdr>
    </w:div>
    <w:div w:id="514423494">
      <w:bodyDiv w:val="1"/>
      <w:marLeft w:val="0"/>
      <w:marRight w:val="0"/>
      <w:marTop w:val="0"/>
      <w:marBottom w:val="0"/>
      <w:divBdr>
        <w:top w:val="none" w:sz="0" w:space="0" w:color="auto"/>
        <w:left w:val="none" w:sz="0" w:space="0" w:color="auto"/>
        <w:bottom w:val="none" w:sz="0" w:space="0" w:color="auto"/>
        <w:right w:val="none" w:sz="0" w:space="0" w:color="auto"/>
      </w:divBdr>
    </w:div>
    <w:div w:id="559367352">
      <w:bodyDiv w:val="1"/>
      <w:marLeft w:val="0"/>
      <w:marRight w:val="0"/>
      <w:marTop w:val="0"/>
      <w:marBottom w:val="0"/>
      <w:divBdr>
        <w:top w:val="none" w:sz="0" w:space="0" w:color="auto"/>
        <w:left w:val="none" w:sz="0" w:space="0" w:color="auto"/>
        <w:bottom w:val="none" w:sz="0" w:space="0" w:color="auto"/>
        <w:right w:val="none" w:sz="0" w:space="0" w:color="auto"/>
      </w:divBdr>
    </w:div>
    <w:div w:id="627131272">
      <w:bodyDiv w:val="1"/>
      <w:marLeft w:val="0"/>
      <w:marRight w:val="0"/>
      <w:marTop w:val="0"/>
      <w:marBottom w:val="0"/>
      <w:divBdr>
        <w:top w:val="none" w:sz="0" w:space="0" w:color="auto"/>
        <w:left w:val="none" w:sz="0" w:space="0" w:color="auto"/>
        <w:bottom w:val="none" w:sz="0" w:space="0" w:color="auto"/>
        <w:right w:val="none" w:sz="0" w:space="0" w:color="auto"/>
      </w:divBdr>
    </w:div>
    <w:div w:id="108515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C2456-0142-4E69-8548-A590530FF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1084</Words>
  <Characters>5966</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Jose</dc:creator>
  <cp:keywords/>
  <dc:description/>
  <cp:lastModifiedBy>Leonardo Lueiza Ureta</cp:lastModifiedBy>
  <cp:revision>6</cp:revision>
  <cp:lastPrinted>2018-09-11T21:19:00Z</cp:lastPrinted>
  <dcterms:created xsi:type="dcterms:W3CDTF">2018-09-13T18:17:00Z</dcterms:created>
  <dcterms:modified xsi:type="dcterms:W3CDTF">2018-09-25T12:26:00Z</dcterms:modified>
</cp:coreProperties>
</file>